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djustRightInd w:val="0"/>
        <w:snapToGrid w:val="0"/>
        <w:spacing w:line="590" w:lineRule="atLeast"/>
        <w:jc w:val="center"/>
        <w:rPr>
          <w:rFonts w:ascii="方正小标宋_GBK" w:hAnsi="黑体" w:eastAsia="方正小标宋_GBK" w:cs="黑体"/>
          <w:sz w:val="42"/>
          <w:szCs w:val="42"/>
        </w:rPr>
      </w:pPr>
    </w:p>
    <w:p>
      <w:pPr>
        <w:overflowPunct w:val="0"/>
        <w:adjustRightInd w:val="0"/>
        <w:snapToGrid w:val="0"/>
        <w:spacing w:line="590" w:lineRule="atLeast"/>
        <w:jc w:val="center"/>
        <w:rPr>
          <w:rFonts w:ascii="方正小标宋_GBK" w:hAnsi="黑体" w:eastAsia="方正小标宋_GBK" w:cs="黑体"/>
          <w:sz w:val="42"/>
          <w:szCs w:val="42"/>
        </w:rPr>
      </w:pPr>
      <w:r>
        <w:rPr>
          <w:rFonts w:ascii="方正小标宋_GBK" w:hAnsi="黑体" w:eastAsia="方正小标宋_GBK" w:cs="黑体"/>
          <w:sz w:val="42"/>
          <w:szCs w:val="42"/>
        </w:rPr>
        <w:t>江苏省爱国卫生运动70周年</w:t>
      </w:r>
      <w:r>
        <w:rPr>
          <w:rFonts w:hint="eastAsia" w:ascii="方正小标宋_GBK" w:hAnsi="黑体" w:eastAsia="方正小标宋_GBK" w:cs="黑体"/>
          <w:sz w:val="42"/>
          <w:szCs w:val="42"/>
        </w:rPr>
        <w:t>表现突出</w:t>
      </w:r>
      <w:r>
        <w:rPr>
          <w:rFonts w:ascii="方正小标宋_GBK" w:hAnsi="黑体" w:eastAsia="方正小标宋_GBK" w:cs="黑体"/>
          <w:sz w:val="42"/>
          <w:szCs w:val="42"/>
        </w:rPr>
        <w:t>集体名单</w:t>
      </w:r>
    </w:p>
    <w:p>
      <w:pPr>
        <w:overflowPunct w:val="0"/>
        <w:adjustRightInd w:val="0"/>
        <w:snapToGrid w:val="0"/>
        <w:spacing w:line="590" w:lineRule="atLeast"/>
        <w:jc w:val="center"/>
        <w:rPr>
          <w:rFonts w:hint="eastAsia" w:ascii="方正楷体_GBK" w:hAnsi="黑体" w:eastAsia="方正楷体_GBK" w:cs="黑体"/>
          <w:sz w:val="32"/>
          <w:szCs w:val="42"/>
        </w:rPr>
      </w:pPr>
      <w:r>
        <w:rPr>
          <w:rFonts w:hint="eastAsia" w:ascii="方正楷体_GBK" w:hAnsi="黑体" w:eastAsia="方正楷体_GBK" w:cs="黑体"/>
          <w:sz w:val="32"/>
          <w:szCs w:val="42"/>
        </w:rPr>
        <w:t>（</w:t>
      </w:r>
      <w:r>
        <w:rPr>
          <w:rFonts w:hint="default" w:ascii="方正楷体_GBK" w:hAnsi="黑体" w:eastAsia="方正楷体_GBK" w:cs="黑体"/>
          <w:sz w:val="32"/>
          <w:szCs w:val="42"/>
        </w:rPr>
        <w:t>80</w:t>
      </w:r>
      <w:r>
        <w:rPr>
          <w:rFonts w:hint="eastAsia" w:ascii="方正楷体_GBK" w:hAnsi="黑体" w:eastAsia="方正楷体_GBK" w:cs="黑体"/>
          <w:sz w:val="32"/>
          <w:szCs w:val="42"/>
        </w:rPr>
        <w:t>个）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南京市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7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南京市城市管理局市容景观管理处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南京市卫生监督所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南京市秦淮区卫生健康委员会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南京市雨花台区卫生健康委员会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b w:val="0"/>
          <w:bCs w:val="0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b w:val="0"/>
          <w:bCs w:val="0"/>
          <w:color w:val="000000"/>
          <w:sz w:val="30"/>
          <w:szCs w:val="30"/>
        </w:rPr>
        <w:t>南京市江宁区卫生健康委员会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南京市六合区卫生健康委员会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南京市高淳区东坝街道办事处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无锡市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6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无锡市教育局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无锡市城市管理局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无锡市机关事务管理局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无锡市疾病预防控制中心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无锡市惠山区卫生健康委员会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江阴市卫生健康委员会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徐州市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5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徐州市公安局交通警察支队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徐州市城市管理局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徐州市鼓楼区卫生健康委员会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徐州市云龙区卫生健康委员会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徐州市泉山区卫生健康委员会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常州市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5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常州市城市管理局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常州市卫生健康委员会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常州市天宁区卫生健康局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常州市武进区疾病预防控制中心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溧阳市卫生健康局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苏州市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7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苏州市农业农村局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苏州市体育局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苏州市吴中区卫生健康委员会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苏州市吴江区爱国卫生指导中心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常熟市卫生健康委员会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张家港市城乡环境卫生指导中心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昆山市城乡卫生指导中心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南通市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5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南通市城市管理局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南通市卫生健康委员会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如东县卫生健康委员会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启东市卫生健康委员会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如皋市卫生健康委员会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连云港市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5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连云港市城市管理局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连云港市海州区卫生健康委员会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连云港经济技术开发区中云街道办事处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灌云县卫生健康委员会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灌南县卫生健康委员会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淮安市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5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淮安市城市管理局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淮安市卫生健康委员会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淮安市淮阴区爱国卫生运动委员会办公室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淮安市清江浦区卫生健康委员会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盱眙县爱国卫生运动委员会办公室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盐城市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5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盐城市公安局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盐城市城市管理局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盐城市卫生健康委员会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射阳县卫生健康委员会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东台市卫生健康委员会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扬州市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6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扬州市体育局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扬州市市场监督管理局食品餐饮安全监督管理处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扬州市蜀冈-瘦西湖风景名胜区管理委员会社会事业局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扬州市广陵区卫生健康委员会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宝应县卫生健康委员会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仪征市卫生健康委员会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镇江市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5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镇江市环境卫生管理服务中心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镇江市疾病预防控制中心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镇江市京口区健康路街道办事处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镇江市润州区宝塔路街道办事处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句容市城市管理局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泰州市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4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泰州市海陵区卫生健康委员会</w:t>
      </w:r>
    </w:p>
    <w:p>
      <w:pPr>
        <w:overflowPunct w:val="0"/>
        <w:adjustRightInd w:val="0"/>
        <w:snapToGrid w:val="0"/>
        <w:spacing w:line="560" w:lineRule="atLeast"/>
        <w:ind w:firstLine="568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pacing w:val="1"/>
          <w:w w:val="94"/>
          <w:kern w:val="0"/>
          <w:sz w:val="30"/>
          <w:szCs w:val="30"/>
          <w:fitText w:val="7921" w:id="-2701634"/>
        </w:rPr>
        <w:t>泰州医药高新技术产业开发区（泰州市高港区）卫生健康委员</w:t>
      </w:r>
      <w:r>
        <w:rPr>
          <w:rFonts w:ascii="方正仿宋_GBK" w:hAnsi="仿宋" w:eastAsia="方正仿宋_GBK" w:cs="仿宋"/>
          <w:color w:val="000000"/>
          <w:spacing w:val="-4"/>
          <w:w w:val="94"/>
          <w:kern w:val="0"/>
          <w:sz w:val="30"/>
          <w:szCs w:val="30"/>
          <w:fitText w:val="7921" w:id="-2701634"/>
        </w:rPr>
        <w:t>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泰州市姜堰区卫生健康委员会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靖江市靖城街道办事处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宿迁市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  <w:lang w:eastAsia="zh-Hans"/>
        </w:rPr>
        <w:t>4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宿迁市城市管理局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宿迁市卫生健康委员会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宿迁市宿城区卫生健康局</w:t>
      </w:r>
      <w:bookmarkStart w:id="0" w:name="_GoBack"/>
      <w:bookmarkEnd w:id="0"/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泗阳县卫生健康局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省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爱卫会成员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单位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（</w:t>
      </w:r>
      <w:r>
        <w:rPr>
          <w:rFonts w:hint="default" w:ascii="方正仿宋_GBK" w:hAnsi="仿宋" w:eastAsia="方正仿宋_GBK" w:cs="仿宋"/>
          <w:color w:val="000000"/>
          <w:sz w:val="30"/>
          <w:szCs w:val="30"/>
        </w:rPr>
        <w:t>11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  <w:lang w:val="en-US" w:eastAsia="zh-Hans"/>
        </w:rPr>
        <w:t>个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江苏省教育厅体育卫生与艺术教育处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江苏省财政厅社会保障处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省卫生健康委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  <w:lang w:val="en-US" w:eastAsia="zh-Hans"/>
        </w:rPr>
        <w:t>员会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宣传处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江苏省五台山体育中心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江苏省医疗保障局待遇保障处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江苏省机关事务管理局公务用车管理处（综合管理处）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中国人民解放军</w:t>
      </w:r>
      <w:r>
        <w:rPr>
          <w:rFonts w:ascii="方正仿宋_GBK" w:hAnsi="仿宋" w:eastAsia="方正仿宋_GBK" w:cs="仿宋"/>
          <w:color w:val="000000"/>
          <w:sz w:val="30"/>
          <w:szCs w:val="30"/>
        </w:rPr>
        <w:t>南京警备区保障处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江苏省疾病预防控制中心消毒与媒介生物防制所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江苏省疾病预防控制中心健康教育所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江苏省卫生监督所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江苏省血吸虫病防治研究所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rPr>
          <w:rFonts w:ascii="方正仿宋_GBK" w:hAnsi="仿宋" w:eastAsia="方正仿宋_GBK" w:cs="仿宋"/>
          <w:color w:val="000000"/>
          <w:sz w:val="30"/>
          <w:szCs w:val="30"/>
        </w:rPr>
      </w:pPr>
    </w:p>
    <w:sectPr>
      <w:footerReference r:id="rId4" w:type="first"/>
      <w:footerReference r:id="rId3" w:type="default"/>
      <w:pgSz w:w="11906" w:h="16838"/>
      <w:pgMar w:top="2098" w:right="1474" w:bottom="1985" w:left="1588" w:header="851" w:footer="1077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0" w:usb1="00000000" w:usb2="00000000" w:usb3="00000000" w:csb0="0016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default"/>
    <w:sig w:usb0="00000000" w:usb1="00000000" w:usb2="00000000" w:usb3="00000000" w:csb0="00160000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00000000" w:usb1="00000000" w:usb2="00000000" w:usb3="00000000" w:csb0="00000000" w:csb1="00000000"/>
  </w:font>
  <w:font w:name="DengXian">
    <w:altName w:val="汉仪中等线KW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汉仪中等线KW">
    <w:panose1 w:val="01010104010101010101"/>
    <w:charset w:val="86"/>
    <w:family w:val="auto"/>
    <w:pitch w:val="default"/>
    <w:sig w:usb0="00000000" w:usb1="00000000" w:usb2="00000000" w:usb3="00000000" w:csb0="00160000" w:csb1="00000000"/>
  </w:font>
  <w:font w:name="DengXian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ngXian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方正楷体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方正仿宋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仿宋">
    <w:panose1 w:val="02010609060101010101"/>
    <w:charset w:val="86"/>
    <w:family w:val="modern"/>
    <w:pitch w:val="default"/>
    <w:sig w:usb0="00000000" w:usb1="00000000" w:usb2="00000000" w:usb3="00000000" w:csb0="00160000" w:csb1="00000000"/>
  </w:font>
  <w:font w:name="方正黑体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楷体">
    <w:panose1 w:val="02010609060101010101"/>
    <w:charset w:val="86"/>
    <w:family w:val="modern"/>
    <w:pitch w:val="default"/>
    <w:sig w:usb0="00000000" w:usb1="00000000" w:usb2="00000000" w:usb3="00000000" w:csb0="00160000" w:csb1="00000000"/>
  </w:font>
  <w:font w:name="冬青黑体简体中文">
    <w:panose1 w:val="020B0300000000000000"/>
    <w:charset w:val="86"/>
    <w:family w:val="auto"/>
    <w:pitch w:val="default"/>
    <w:sig w:usb0="00000000" w:usb1="00000000" w:usb2="00000000" w:usb3="00000000" w:csb0="0016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5718024"/>
      <w:docPartObj>
        <w:docPartGallery w:val="autotext"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>
        <w:pPr>
          <w:pStyle w:val="3"/>
          <w:jc w:val="center"/>
        </w:pPr>
        <w:r>
          <w:rPr>
            <w:rFonts w:ascii="Times New Roman" w:hAnsi="Times New Roman" w:cs="Times New Roman"/>
            <w:sz w:val="32"/>
            <w:szCs w:val="32"/>
          </w:rPr>
          <w:t xml:space="preserve">— </w:t>
        </w: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 xml:space="preserve"> PAGE   \* MERGEFORMAT 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>
          <w:rPr>
            <w:rFonts w:ascii="Times New Roman" w:hAnsi="Times New Roman" w:cs="Times New Roman"/>
            <w:sz w:val="32"/>
            <w:szCs w:val="32"/>
            <w:lang w:val="zh-CN"/>
          </w:rPr>
          <w:t>5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hAnsi="Times New Roman" w:cs="Times New Roman"/>
            <w:sz w:val="32"/>
            <w:szCs w:val="32"/>
          </w:rPr>
          <w:t xml:space="preserve"> —</w:t>
        </w:r>
      </w:p>
    </w:sdtContent>
  </w:sdt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90568104"/>
      <w:docPartObj>
        <w:docPartGallery w:val="autotext"/>
      </w:docPartObj>
    </w:sdtPr>
    <w:sdtContent>
      <w:p>
        <w:pPr>
          <w:pStyle w:val="3"/>
          <w:jc w:val="center"/>
        </w:pPr>
        <w:r>
          <w:t xml:space="preserve">— </w:t>
        </w: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  <w:r>
          <w:t xml:space="preserve"> 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mirrorMargin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798"/>
    <w:rsid w:val="000E48B8"/>
    <w:rsid w:val="000F5D99"/>
    <w:rsid w:val="00102E22"/>
    <w:rsid w:val="00124C7A"/>
    <w:rsid w:val="001A645D"/>
    <w:rsid w:val="001E458E"/>
    <w:rsid w:val="0020305F"/>
    <w:rsid w:val="0026052E"/>
    <w:rsid w:val="00283834"/>
    <w:rsid w:val="002A0DA5"/>
    <w:rsid w:val="002A388D"/>
    <w:rsid w:val="002B2968"/>
    <w:rsid w:val="002B41C5"/>
    <w:rsid w:val="002D6D3C"/>
    <w:rsid w:val="00317622"/>
    <w:rsid w:val="00361008"/>
    <w:rsid w:val="0037176B"/>
    <w:rsid w:val="00383259"/>
    <w:rsid w:val="00394B18"/>
    <w:rsid w:val="003B0B4A"/>
    <w:rsid w:val="004549DA"/>
    <w:rsid w:val="00454A04"/>
    <w:rsid w:val="00472519"/>
    <w:rsid w:val="00481EDC"/>
    <w:rsid w:val="00484BD5"/>
    <w:rsid w:val="004F0976"/>
    <w:rsid w:val="005404A5"/>
    <w:rsid w:val="005451C3"/>
    <w:rsid w:val="005624AD"/>
    <w:rsid w:val="0056457D"/>
    <w:rsid w:val="00566616"/>
    <w:rsid w:val="00580BA5"/>
    <w:rsid w:val="00601599"/>
    <w:rsid w:val="00605B6F"/>
    <w:rsid w:val="00626A18"/>
    <w:rsid w:val="0065288E"/>
    <w:rsid w:val="00673F80"/>
    <w:rsid w:val="006F746F"/>
    <w:rsid w:val="00700691"/>
    <w:rsid w:val="007A6BA3"/>
    <w:rsid w:val="00841FB8"/>
    <w:rsid w:val="00847798"/>
    <w:rsid w:val="00893D4F"/>
    <w:rsid w:val="00894A00"/>
    <w:rsid w:val="008C103D"/>
    <w:rsid w:val="008E55F8"/>
    <w:rsid w:val="00943400"/>
    <w:rsid w:val="00981332"/>
    <w:rsid w:val="009A39AC"/>
    <w:rsid w:val="009C16EF"/>
    <w:rsid w:val="009D3711"/>
    <w:rsid w:val="00A00552"/>
    <w:rsid w:val="00A16BD8"/>
    <w:rsid w:val="00A20F4E"/>
    <w:rsid w:val="00A2113D"/>
    <w:rsid w:val="00A22119"/>
    <w:rsid w:val="00A4576B"/>
    <w:rsid w:val="00A56A39"/>
    <w:rsid w:val="00A64F2A"/>
    <w:rsid w:val="00A91A3E"/>
    <w:rsid w:val="00AD25A8"/>
    <w:rsid w:val="00B63DB1"/>
    <w:rsid w:val="00BD08FA"/>
    <w:rsid w:val="00C1074E"/>
    <w:rsid w:val="00C35593"/>
    <w:rsid w:val="00C42662"/>
    <w:rsid w:val="00C57915"/>
    <w:rsid w:val="00C62DCA"/>
    <w:rsid w:val="00C91C47"/>
    <w:rsid w:val="00CF5FD4"/>
    <w:rsid w:val="00D14CCB"/>
    <w:rsid w:val="00D22A36"/>
    <w:rsid w:val="00D31100"/>
    <w:rsid w:val="00D62263"/>
    <w:rsid w:val="00D871DE"/>
    <w:rsid w:val="00DC6D51"/>
    <w:rsid w:val="00DD0466"/>
    <w:rsid w:val="00DF31AF"/>
    <w:rsid w:val="00E12253"/>
    <w:rsid w:val="00E13F61"/>
    <w:rsid w:val="00E25A68"/>
    <w:rsid w:val="00E30256"/>
    <w:rsid w:val="00E559E8"/>
    <w:rsid w:val="00E87EF6"/>
    <w:rsid w:val="00EA66F2"/>
    <w:rsid w:val="00EC096E"/>
    <w:rsid w:val="00F02035"/>
    <w:rsid w:val="00F12F3B"/>
    <w:rsid w:val="00F33AED"/>
    <w:rsid w:val="00F45A64"/>
    <w:rsid w:val="00F45E67"/>
    <w:rsid w:val="00F61272"/>
    <w:rsid w:val="00F7105B"/>
    <w:rsid w:val="00F712C0"/>
    <w:rsid w:val="00F71DED"/>
    <w:rsid w:val="00F9359A"/>
    <w:rsid w:val="00FA0D59"/>
    <w:rsid w:val="00FA33CF"/>
    <w:rsid w:val="00FF361B"/>
    <w:rsid w:val="37FED1F9"/>
    <w:rsid w:val="3D7B4102"/>
    <w:rsid w:val="3E7E6700"/>
    <w:rsid w:val="5F4850AE"/>
    <w:rsid w:val="6F3F2C9D"/>
    <w:rsid w:val="715792FD"/>
    <w:rsid w:val="789E49AD"/>
    <w:rsid w:val="7DFF8E5C"/>
    <w:rsid w:val="7F5E5721"/>
    <w:rsid w:val="8FDF3EA8"/>
    <w:rsid w:val="B7EE3149"/>
    <w:rsid w:val="DBFDDFE6"/>
    <w:rsid w:val="DFEC0C61"/>
    <w:rsid w:val="EEF249CB"/>
    <w:rsid w:val="EFF9F2F0"/>
    <w:rsid w:val="EFFB8AA3"/>
    <w:rsid w:val="FC252746"/>
    <w:rsid w:val="FEEF5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qFormat/>
    <w:uiPriority w:val="0"/>
    <w:rPr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1010</Words>
  <Characters>100</Characters>
  <Lines>1</Lines>
  <Paragraphs>2</Paragraphs>
  <TotalTime>10</TotalTime>
  <ScaleCrop>false</ScaleCrop>
  <LinksUpToDate>false</LinksUpToDate>
  <CharactersWithSpaces>1108</CharactersWithSpaces>
  <Application>WPS Office_4.6.1.7451_F1E327BC-269C-435d-A152-05C5408002CA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2023-01-19T02:25:00Z</dcterms:created>
  <dc:creator>Microsoft Office 用户</dc:creator>
  <cp:lastModifiedBy>沐呈</cp:lastModifiedBy>
  <dcterms:modified xsi:type="dcterms:W3CDTF">2023-02-15T15:47:00Z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2052-4.6.1.7451</vt:lpwstr>
  </property>
  <property fmtid="{D5CDD505-2E9C-101B-9397-08002B2CF9AE}" pid="3" name="ICV">
    <vt:lpwstr>44E237C3E8E052F3F48DEC6358577D73</vt:lpwstr>
  </property>
</Properties>
</file>