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6D9D" w:rsidRPr="00824C48" w:rsidRDefault="00396D9D" w:rsidP="00396D9D">
      <w:pPr>
        <w:rPr>
          <w:rFonts w:ascii="方正黑体_GBK" w:eastAsia="方正黑体_GBK" w:hAnsi="Times New Roman" w:cs="Times New Roman"/>
          <w:sz w:val="30"/>
          <w:szCs w:val="30"/>
        </w:rPr>
      </w:pPr>
      <w:r w:rsidRPr="00824C48">
        <w:rPr>
          <w:rFonts w:ascii="方正黑体_GBK" w:eastAsia="方正黑体_GBK" w:hAnsi="Times New Roman" w:cs="Times New Roman" w:hint="eastAsia"/>
          <w:sz w:val="30"/>
          <w:szCs w:val="30"/>
        </w:rPr>
        <w:t>附件</w:t>
      </w:r>
    </w:p>
    <w:p w:rsidR="00396D9D" w:rsidRPr="00396D9D" w:rsidRDefault="00396D9D" w:rsidP="00396D9D">
      <w:pPr>
        <w:spacing w:line="500" w:lineRule="exact"/>
        <w:jc w:val="center"/>
        <w:rPr>
          <w:rFonts w:ascii="Times New Roman" w:eastAsia="方正小标宋_GBK" w:hAnsi="Times New Roman" w:cs="Times New Roman"/>
          <w:sz w:val="44"/>
          <w:szCs w:val="44"/>
        </w:rPr>
      </w:pPr>
      <w:r w:rsidRPr="00396D9D">
        <w:rPr>
          <w:rFonts w:ascii="Times New Roman" w:eastAsia="方正小标宋_GBK" w:hAnsi="Times New Roman" w:cs="Times New Roman"/>
          <w:sz w:val="44"/>
          <w:szCs w:val="44"/>
        </w:rPr>
        <w:t>2025</w:t>
      </w:r>
      <w:r w:rsidRPr="00396D9D">
        <w:rPr>
          <w:rFonts w:ascii="Times New Roman" w:eastAsia="方正小标宋_GBK" w:hAnsi="Times New Roman" w:cs="Times New Roman"/>
          <w:sz w:val="44"/>
          <w:szCs w:val="44"/>
        </w:rPr>
        <w:t>年江苏省干部保健科研项目拟立项名单</w:t>
      </w:r>
    </w:p>
    <w:p w:rsidR="00396D9D" w:rsidRPr="00396D9D" w:rsidRDefault="00396D9D" w:rsidP="00396D9D">
      <w:pPr>
        <w:spacing w:line="500" w:lineRule="exact"/>
        <w:jc w:val="center"/>
        <w:rPr>
          <w:rFonts w:ascii="Times New Roman" w:eastAsia="方正小标宋_GBK" w:hAnsi="Times New Roman" w:cs="Times New Roman"/>
          <w:sz w:val="20"/>
          <w:szCs w:val="20"/>
        </w:rPr>
      </w:pPr>
      <w:r w:rsidRPr="00396D9D">
        <w:rPr>
          <w:rFonts w:ascii="Times New Roman" w:eastAsia="方正小标宋_GBK" w:hAnsi="Times New Roman" w:cs="Times New Roman"/>
          <w:sz w:val="44"/>
          <w:szCs w:val="44"/>
        </w:rPr>
        <w:t>（面上项目）</w:t>
      </w:r>
    </w:p>
    <w:tbl>
      <w:tblPr>
        <w:tblW w:w="12753"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0"/>
        <w:gridCol w:w="6790"/>
        <w:gridCol w:w="1559"/>
        <w:gridCol w:w="3544"/>
      </w:tblGrid>
      <w:tr w:rsidR="00396D9D" w:rsidRPr="00396D9D" w:rsidTr="003E5EAF">
        <w:trPr>
          <w:trHeight w:val="735"/>
        </w:trPr>
        <w:tc>
          <w:tcPr>
            <w:tcW w:w="860" w:type="dxa"/>
            <w:shd w:val="clear" w:color="auto" w:fill="auto"/>
            <w:vAlign w:val="center"/>
            <w:hideMark/>
          </w:tcPr>
          <w:p w:rsidR="00396D9D" w:rsidRPr="00396D9D" w:rsidRDefault="00396D9D" w:rsidP="003E5EAF">
            <w:pPr>
              <w:widowControl/>
              <w:jc w:val="center"/>
              <w:rPr>
                <w:rFonts w:ascii="Times New Roman" w:eastAsia="微软雅黑" w:hAnsi="Times New Roman" w:cs="Times New Roman"/>
                <w:b/>
                <w:bCs/>
                <w:color w:val="000000"/>
                <w:kern w:val="0"/>
                <w:sz w:val="22"/>
              </w:rPr>
            </w:pPr>
            <w:r w:rsidRPr="00396D9D">
              <w:rPr>
                <w:rFonts w:ascii="Times New Roman" w:eastAsia="微软雅黑" w:hAnsi="Times New Roman" w:cs="Times New Roman"/>
                <w:b/>
                <w:bCs/>
                <w:color w:val="000000"/>
                <w:kern w:val="0"/>
                <w:sz w:val="22"/>
              </w:rPr>
              <w:t>序号</w:t>
            </w:r>
          </w:p>
        </w:tc>
        <w:tc>
          <w:tcPr>
            <w:tcW w:w="6790" w:type="dxa"/>
            <w:shd w:val="clear" w:color="auto" w:fill="auto"/>
            <w:vAlign w:val="center"/>
            <w:hideMark/>
          </w:tcPr>
          <w:p w:rsidR="00396D9D" w:rsidRPr="00396D9D" w:rsidRDefault="00396D9D" w:rsidP="003E5EAF">
            <w:pPr>
              <w:widowControl/>
              <w:jc w:val="center"/>
              <w:rPr>
                <w:rFonts w:ascii="Times New Roman" w:eastAsia="微软雅黑" w:hAnsi="Times New Roman" w:cs="Times New Roman"/>
                <w:b/>
                <w:bCs/>
                <w:kern w:val="0"/>
                <w:sz w:val="22"/>
              </w:rPr>
            </w:pPr>
            <w:r w:rsidRPr="00396D9D">
              <w:rPr>
                <w:rFonts w:ascii="Times New Roman" w:eastAsia="微软雅黑" w:hAnsi="Times New Roman" w:cs="Times New Roman"/>
                <w:b/>
                <w:bCs/>
                <w:kern w:val="0"/>
                <w:sz w:val="22"/>
              </w:rPr>
              <w:t>项目名称</w:t>
            </w:r>
          </w:p>
        </w:tc>
        <w:tc>
          <w:tcPr>
            <w:tcW w:w="1559" w:type="dxa"/>
            <w:shd w:val="clear" w:color="auto" w:fill="auto"/>
            <w:vAlign w:val="center"/>
            <w:hideMark/>
          </w:tcPr>
          <w:p w:rsidR="00396D9D" w:rsidRPr="00396D9D" w:rsidRDefault="00396D9D" w:rsidP="003E5EAF">
            <w:pPr>
              <w:widowControl/>
              <w:jc w:val="center"/>
              <w:rPr>
                <w:rFonts w:ascii="Times New Roman" w:eastAsia="微软雅黑" w:hAnsi="Times New Roman" w:cs="Times New Roman"/>
                <w:b/>
                <w:bCs/>
                <w:kern w:val="0"/>
                <w:sz w:val="22"/>
              </w:rPr>
            </w:pPr>
            <w:r w:rsidRPr="00396D9D">
              <w:rPr>
                <w:rFonts w:ascii="Times New Roman" w:eastAsia="微软雅黑" w:hAnsi="Times New Roman" w:cs="Times New Roman"/>
                <w:b/>
                <w:bCs/>
                <w:kern w:val="0"/>
                <w:sz w:val="22"/>
              </w:rPr>
              <w:t>项目负责人</w:t>
            </w:r>
          </w:p>
        </w:tc>
        <w:tc>
          <w:tcPr>
            <w:tcW w:w="3544" w:type="dxa"/>
            <w:shd w:val="clear" w:color="auto" w:fill="auto"/>
            <w:vAlign w:val="center"/>
            <w:hideMark/>
          </w:tcPr>
          <w:p w:rsidR="00396D9D" w:rsidRPr="00396D9D" w:rsidRDefault="00396D9D" w:rsidP="003E5EAF">
            <w:pPr>
              <w:widowControl/>
              <w:jc w:val="center"/>
              <w:rPr>
                <w:rFonts w:ascii="Times New Roman" w:eastAsia="微软雅黑" w:hAnsi="Times New Roman" w:cs="Times New Roman"/>
                <w:b/>
                <w:bCs/>
                <w:kern w:val="0"/>
                <w:sz w:val="22"/>
              </w:rPr>
            </w:pPr>
            <w:r w:rsidRPr="00396D9D">
              <w:rPr>
                <w:rFonts w:ascii="Times New Roman" w:eastAsia="微软雅黑" w:hAnsi="Times New Roman" w:cs="Times New Roman"/>
                <w:b/>
                <w:bCs/>
                <w:kern w:val="0"/>
                <w:sz w:val="22"/>
              </w:rPr>
              <w:t>承担单位</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240" w:lineRule="atLeas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1</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基于机器学习的老年</w:t>
            </w:r>
            <w:r w:rsidRPr="006C50FF">
              <w:rPr>
                <w:rFonts w:ascii="Times New Roman" w:eastAsia="方正仿宋_GBK" w:hAnsi="Times New Roman" w:cs="Times New Roman"/>
                <w:kern w:val="0"/>
                <w:szCs w:val="21"/>
              </w:rPr>
              <w:t xml:space="preserve"> 2 </w:t>
            </w:r>
            <w:r w:rsidRPr="006C50FF">
              <w:rPr>
                <w:rFonts w:ascii="Times New Roman" w:eastAsia="方正仿宋_GBK" w:hAnsi="Times New Roman" w:cs="Times New Roman"/>
                <w:kern w:val="0"/>
                <w:szCs w:val="21"/>
              </w:rPr>
              <w:t>型糖尿病患者碳水化合物、脂肪、蛋白质占比与</w:t>
            </w:r>
            <w:r w:rsidRPr="006C50FF">
              <w:rPr>
                <w:rFonts w:ascii="Times New Roman" w:eastAsia="方正仿宋_GBK" w:hAnsi="Times New Roman" w:cs="Times New Roman"/>
                <w:kern w:val="0"/>
                <w:szCs w:val="21"/>
              </w:rPr>
              <w:t xml:space="preserve"> TIR </w:t>
            </w:r>
            <w:r w:rsidRPr="006C50FF">
              <w:rPr>
                <w:rFonts w:ascii="Times New Roman" w:eastAsia="方正仿宋_GBK" w:hAnsi="Times New Roman" w:cs="Times New Roman"/>
                <w:kern w:val="0"/>
                <w:szCs w:val="21"/>
              </w:rPr>
              <w:t>的预测研究</w:t>
            </w:r>
          </w:p>
        </w:tc>
        <w:tc>
          <w:tcPr>
            <w:tcW w:w="1559" w:type="dxa"/>
            <w:shd w:val="clear" w:color="auto" w:fill="auto"/>
            <w:vAlign w:val="center"/>
            <w:hideMark/>
          </w:tcPr>
          <w:p w:rsidR="00396D9D" w:rsidRPr="006C50FF" w:rsidRDefault="00396D9D" w:rsidP="003E5EAF">
            <w:pPr>
              <w:widowControl/>
              <w:spacing w:line="240" w:lineRule="exact"/>
              <w:jc w:val="center"/>
              <w:rPr>
                <w:rFonts w:ascii="Times New Roman" w:eastAsia="方正仿宋_GBK" w:hAnsi="Times New Roman" w:cs="Times New Roman"/>
                <w:kern w:val="0"/>
                <w:szCs w:val="21"/>
              </w:rPr>
            </w:pPr>
            <w:proofErr w:type="gramStart"/>
            <w:r w:rsidRPr="006C50FF">
              <w:rPr>
                <w:rFonts w:ascii="Times New Roman" w:eastAsia="方正仿宋_GBK" w:hAnsi="Times New Roman" w:cs="Times New Roman"/>
                <w:kern w:val="0"/>
                <w:szCs w:val="21"/>
              </w:rPr>
              <w:t>佟</w:t>
            </w:r>
            <w:proofErr w:type="gramEnd"/>
            <w:r w:rsidRPr="006C50FF">
              <w:rPr>
                <w:rFonts w:ascii="Times New Roman" w:eastAsia="方正仿宋_GBK" w:hAnsi="Times New Roman" w:cs="Times New Roman"/>
                <w:kern w:val="0"/>
                <w:szCs w:val="21"/>
              </w:rPr>
              <w:t>蔷薇</w:t>
            </w:r>
          </w:p>
        </w:tc>
        <w:tc>
          <w:tcPr>
            <w:tcW w:w="3544" w:type="dxa"/>
            <w:shd w:val="clear" w:color="auto" w:fill="auto"/>
            <w:vAlign w:val="center"/>
            <w:hideMark/>
          </w:tcPr>
          <w:p w:rsidR="00396D9D" w:rsidRPr="006C50FF" w:rsidRDefault="00396D9D" w:rsidP="003E5EAF">
            <w:pPr>
              <w:widowControl/>
              <w:spacing w:line="24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江苏省人民医院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2</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基于症状网络的老年房</w:t>
            </w:r>
            <w:proofErr w:type="gramStart"/>
            <w:r w:rsidRPr="006C50FF">
              <w:rPr>
                <w:rFonts w:ascii="Times New Roman" w:eastAsia="方正仿宋_GBK" w:hAnsi="Times New Roman" w:cs="Times New Roman"/>
                <w:kern w:val="0"/>
                <w:szCs w:val="21"/>
              </w:rPr>
              <w:t>颤患者</w:t>
            </w:r>
            <w:proofErr w:type="gramEnd"/>
            <w:r w:rsidRPr="006C50FF">
              <w:rPr>
                <w:rFonts w:ascii="Times New Roman" w:eastAsia="方正仿宋_GBK" w:hAnsi="Times New Roman" w:cs="Times New Roman"/>
                <w:kern w:val="0"/>
                <w:szCs w:val="21"/>
              </w:rPr>
              <w:t>非药物</w:t>
            </w:r>
            <w:bookmarkStart w:id="0" w:name="_GoBack"/>
            <w:bookmarkEnd w:id="0"/>
            <w:r w:rsidRPr="006C50FF">
              <w:rPr>
                <w:rFonts w:ascii="Times New Roman" w:eastAsia="方正仿宋_GBK" w:hAnsi="Times New Roman" w:cs="Times New Roman"/>
                <w:kern w:val="0"/>
                <w:szCs w:val="21"/>
              </w:rPr>
              <w:t>干预方案研究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李婷茹</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江苏省人民医院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3</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基于</w:t>
            </w:r>
            <w:r w:rsidRPr="006C50FF">
              <w:rPr>
                <w:rFonts w:ascii="Times New Roman" w:eastAsia="方正仿宋_GBK" w:hAnsi="Times New Roman" w:cs="Times New Roman"/>
                <w:kern w:val="0"/>
                <w:szCs w:val="21"/>
              </w:rPr>
              <w:t>OBE</w:t>
            </w:r>
            <w:r w:rsidRPr="006C50FF">
              <w:rPr>
                <w:rFonts w:ascii="Times New Roman" w:eastAsia="方正仿宋_GBK" w:hAnsi="Times New Roman" w:cs="Times New Roman"/>
                <w:kern w:val="0"/>
                <w:szCs w:val="21"/>
              </w:rPr>
              <w:t>理念的多学科协作保健培训体系构建</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周宁人</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江苏省人民医院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4</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非血缘</w:t>
            </w:r>
            <w:proofErr w:type="gramStart"/>
            <w:r w:rsidRPr="006C50FF">
              <w:rPr>
                <w:rFonts w:ascii="Times New Roman" w:eastAsia="方正仿宋_GBK" w:hAnsi="Times New Roman" w:cs="Times New Roman"/>
                <w:kern w:val="0"/>
                <w:szCs w:val="21"/>
              </w:rPr>
              <w:t>脐带血微移植</w:t>
            </w:r>
            <w:proofErr w:type="gramEnd"/>
            <w:r w:rsidRPr="006C50FF">
              <w:rPr>
                <w:rFonts w:ascii="Times New Roman" w:eastAsia="方正仿宋_GBK" w:hAnsi="Times New Roman" w:cs="Times New Roman"/>
                <w:kern w:val="0"/>
                <w:szCs w:val="21"/>
              </w:rPr>
              <w:t>重塑老年</w:t>
            </w:r>
            <w:proofErr w:type="gramStart"/>
            <w:r w:rsidRPr="006C50FF">
              <w:rPr>
                <w:rFonts w:ascii="Times New Roman" w:eastAsia="方正仿宋_GBK" w:hAnsi="Times New Roman" w:cs="Times New Roman"/>
                <w:kern w:val="0"/>
                <w:szCs w:val="21"/>
              </w:rPr>
              <w:t>急性髓系白血病</w:t>
            </w:r>
            <w:proofErr w:type="gramEnd"/>
            <w:r w:rsidRPr="006C50FF">
              <w:rPr>
                <w:rFonts w:ascii="Times New Roman" w:eastAsia="方正仿宋_GBK" w:hAnsi="Times New Roman" w:cs="Times New Roman"/>
                <w:kern w:val="0"/>
                <w:szCs w:val="21"/>
              </w:rPr>
              <w:t>免疫微环境的机制研究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proofErr w:type="gramStart"/>
            <w:r w:rsidRPr="006C50FF">
              <w:rPr>
                <w:rFonts w:ascii="Times New Roman" w:eastAsia="方正仿宋_GBK" w:hAnsi="Times New Roman" w:cs="Times New Roman"/>
                <w:kern w:val="0"/>
                <w:szCs w:val="21"/>
              </w:rPr>
              <w:t>洪鸣</w:t>
            </w:r>
            <w:proofErr w:type="gramEnd"/>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江苏省人民医院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5</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基于老年综合评估与多组学技术解析</w:t>
            </w:r>
            <w:r w:rsidRPr="006C50FF">
              <w:rPr>
                <w:rFonts w:ascii="Times New Roman" w:eastAsia="方正仿宋_GBK" w:hAnsi="Times New Roman" w:cs="Times New Roman"/>
                <w:kern w:val="0"/>
                <w:szCs w:val="21"/>
              </w:rPr>
              <w:t>SGLT2</w:t>
            </w:r>
            <w:r w:rsidRPr="006C50FF">
              <w:rPr>
                <w:rFonts w:ascii="Times New Roman" w:eastAsia="方正仿宋_GBK" w:hAnsi="Times New Roman" w:cs="Times New Roman"/>
                <w:kern w:val="0"/>
                <w:szCs w:val="21"/>
              </w:rPr>
              <w:t>抑制剂对老年</w:t>
            </w:r>
            <w:r w:rsidRPr="006C50FF">
              <w:rPr>
                <w:rFonts w:ascii="Times New Roman" w:eastAsia="方正仿宋_GBK" w:hAnsi="Times New Roman" w:cs="Times New Roman"/>
                <w:kern w:val="0"/>
                <w:szCs w:val="21"/>
              </w:rPr>
              <w:t>T2DM</w:t>
            </w:r>
            <w:r w:rsidRPr="006C50FF">
              <w:rPr>
                <w:rFonts w:ascii="Times New Roman" w:eastAsia="方正仿宋_GBK" w:hAnsi="Times New Roman" w:cs="Times New Roman"/>
                <w:kern w:val="0"/>
                <w:szCs w:val="21"/>
              </w:rPr>
              <w:t>患者衰弱疗效的异质性及其机制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张钰旻</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江苏省人民医院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6</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抑制</w:t>
            </w:r>
            <w:r w:rsidRPr="006C50FF">
              <w:rPr>
                <w:rFonts w:ascii="Times New Roman" w:eastAsia="方正仿宋_GBK" w:hAnsi="Times New Roman" w:cs="Times New Roman"/>
                <w:kern w:val="0"/>
                <w:szCs w:val="21"/>
              </w:rPr>
              <w:t xml:space="preserve"> GLS1 </w:t>
            </w:r>
            <w:r w:rsidRPr="006C50FF">
              <w:rPr>
                <w:rFonts w:ascii="Times New Roman" w:eastAsia="方正仿宋_GBK" w:hAnsi="Times New Roman" w:cs="Times New Roman"/>
                <w:kern w:val="0"/>
                <w:szCs w:val="21"/>
              </w:rPr>
              <w:t>干预老年肥胖相关性肾损伤的机制研究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赵卫红</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江苏省人民医院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7</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负载白藜芦醇的葡萄柚植物囊</w:t>
            </w:r>
            <w:proofErr w:type="gramStart"/>
            <w:r w:rsidRPr="006C50FF">
              <w:rPr>
                <w:rFonts w:ascii="Times New Roman" w:eastAsia="方正仿宋_GBK" w:hAnsi="Times New Roman" w:cs="Times New Roman"/>
                <w:kern w:val="0"/>
                <w:szCs w:val="21"/>
              </w:rPr>
              <w:t>泡改善</w:t>
            </w:r>
            <w:proofErr w:type="gramEnd"/>
            <w:r w:rsidRPr="006C50FF">
              <w:rPr>
                <w:rFonts w:ascii="Times New Roman" w:eastAsia="方正仿宋_GBK" w:hAnsi="Times New Roman" w:cs="Times New Roman"/>
                <w:kern w:val="0"/>
                <w:szCs w:val="21"/>
              </w:rPr>
              <w:t>老年中晚期胃癌免疫功能状态的研究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李晓林</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江苏省人民医院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8</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活血化瘀方调控</w:t>
            </w:r>
            <w:r w:rsidRPr="006C50FF">
              <w:rPr>
                <w:rFonts w:ascii="Times New Roman" w:eastAsia="方正仿宋_GBK" w:hAnsi="Times New Roman" w:cs="Times New Roman"/>
                <w:kern w:val="0"/>
                <w:szCs w:val="21"/>
              </w:rPr>
              <w:t>PI3K-AKT</w:t>
            </w:r>
            <w:r w:rsidRPr="006C50FF">
              <w:rPr>
                <w:rFonts w:ascii="Times New Roman" w:eastAsia="方正仿宋_GBK" w:hAnsi="Times New Roman" w:cs="Times New Roman"/>
                <w:kern w:val="0"/>
                <w:szCs w:val="21"/>
              </w:rPr>
              <w:t>信号通路</w:t>
            </w:r>
            <w:proofErr w:type="gramStart"/>
            <w:r w:rsidRPr="006C50FF">
              <w:rPr>
                <w:rFonts w:ascii="Times New Roman" w:eastAsia="方正仿宋_GBK" w:hAnsi="Times New Roman" w:cs="Times New Roman"/>
                <w:kern w:val="0"/>
                <w:szCs w:val="21"/>
              </w:rPr>
              <w:t>介</w:t>
            </w:r>
            <w:proofErr w:type="gramEnd"/>
            <w:r w:rsidRPr="006C50FF">
              <w:rPr>
                <w:rFonts w:ascii="Times New Roman" w:eastAsia="方正仿宋_GBK" w:hAnsi="Times New Roman" w:cs="Times New Roman"/>
                <w:kern w:val="0"/>
                <w:szCs w:val="21"/>
              </w:rPr>
              <w:t>导细胞外基质沉积治疗下肢静脉溃疡的作用及机制研究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proofErr w:type="gramStart"/>
            <w:r w:rsidRPr="006C50FF">
              <w:rPr>
                <w:rFonts w:ascii="Times New Roman" w:eastAsia="方正仿宋_GBK" w:hAnsi="Times New Roman" w:cs="Times New Roman"/>
                <w:kern w:val="0"/>
                <w:szCs w:val="21"/>
              </w:rPr>
              <w:t>乔威</w:t>
            </w:r>
            <w:proofErr w:type="gramEnd"/>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江苏省中医院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lastRenderedPageBreak/>
              <w:t>9</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从</w:t>
            </w:r>
            <w:r w:rsidRPr="006C50FF">
              <w:rPr>
                <w:rFonts w:ascii="Times New Roman" w:eastAsia="方正仿宋_GBK" w:hAnsi="Times New Roman" w:cs="Times New Roman"/>
                <w:kern w:val="0"/>
                <w:szCs w:val="21"/>
              </w:rPr>
              <w:t>“</w:t>
            </w:r>
            <w:r w:rsidRPr="006C50FF">
              <w:rPr>
                <w:rFonts w:ascii="Times New Roman" w:eastAsia="方正仿宋_GBK" w:hAnsi="Times New Roman" w:cs="Times New Roman"/>
                <w:kern w:val="0"/>
                <w:szCs w:val="21"/>
              </w:rPr>
              <w:t>湿邪致虚，虚气流滞</w:t>
            </w:r>
            <w:r w:rsidRPr="006C50FF">
              <w:rPr>
                <w:rFonts w:ascii="Times New Roman" w:eastAsia="方正仿宋_GBK" w:hAnsi="Times New Roman" w:cs="Times New Roman"/>
                <w:kern w:val="0"/>
                <w:szCs w:val="21"/>
              </w:rPr>
              <w:t>”</w:t>
            </w:r>
            <w:r w:rsidRPr="006C50FF">
              <w:rPr>
                <w:rFonts w:ascii="Times New Roman" w:eastAsia="方正仿宋_GBK" w:hAnsi="Times New Roman" w:cs="Times New Roman"/>
                <w:kern w:val="0"/>
                <w:szCs w:val="21"/>
              </w:rPr>
              <w:t>角度探讨</w:t>
            </w:r>
            <w:proofErr w:type="gramStart"/>
            <w:r w:rsidRPr="006C50FF">
              <w:rPr>
                <w:rFonts w:ascii="Times New Roman" w:eastAsia="方正仿宋_GBK" w:hAnsi="Times New Roman" w:cs="Times New Roman"/>
                <w:kern w:val="0"/>
                <w:szCs w:val="21"/>
              </w:rPr>
              <w:t>芪参固</w:t>
            </w:r>
            <w:proofErr w:type="gramEnd"/>
            <w:r w:rsidRPr="006C50FF">
              <w:rPr>
                <w:rFonts w:ascii="Times New Roman" w:eastAsia="方正仿宋_GBK" w:hAnsi="Times New Roman" w:cs="Times New Roman"/>
                <w:kern w:val="0"/>
                <w:szCs w:val="21"/>
              </w:rPr>
              <w:t>表颗粒改善老年患者急性感染后疲劳综合征的临床对照研究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裴颖皓</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江苏省中医院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10</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基于矢量流动成像构建流体力学超声多模态体系在体评估颈动脉斑块易损性的临床研究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proofErr w:type="gramStart"/>
            <w:r w:rsidRPr="006C50FF">
              <w:rPr>
                <w:rFonts w:ascii="Times New Roman" w:eastAsia="方正仿宋_GBK" w:hAnsi="Times New Roman" w:cs="Times New Roman"/>
                <w:kern w:val="0"/>
                <w:szCs w:val="21"/>
              </w:rPr>
              <w:t>朱正球</w:t>
            </w:r>
            <w:proofErr w:type="gramEnd"/>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江苏省中医院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11</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基于</w:t>
            </w:r>
            <w:r w:rsidRPr="006C50FF">
              <w:rPr>
                <w:rFonts w:ascii="Times New Roman" w:eastAsia="方正仿宋_GBK" w:hAnsi="Times New Roman" w:cs="Times New Roman"/>
                <w:kern w:val="0"/>
                <w:szCs w:val="21"/>
              </w:rPr>
              <w:t>“</w:t>
            </w:r>
            <w:r w:rsidRPr="006C50FF">
              <w:rPr>
                <w:rFonts w:ascii="Times New Roman" w:eastAsia="方正仿宋_GBK" w:hAnsi="Times New Roman" w:cs="Times New Roman"/>
                <w:kern w:val="0"/>
                <w:szCs w:val="21"/>
              </w:rPr>
              <w:t>脑为髓海</w:t>
            </w:r>
            <w:r w:rsidRPr="006C50FF">
              <w:rPr>
                <w:rFonts w:ascii="Times New Roman" w:eastAsia="方正仿宋_GBK" w:hAnsi="Times New Roman" w:cs="Times New Roman"/>
                <w:kern w:val="0"/>
                <w:szCs w:val="21"/>
              </w:rPr>
              <w:t>”</w:t>
            </w:r>
            <w:r w:rsidRPr="006C50FF">
              <w:rPr>
                <w:rFonts w:ascii="Times New Roman" w:eastAsia="方正仿宋_GBK" w:hAnsi="Times New Roman" w:cs="Times New Roman"/>
                <w:kern w:val="0"/>
                <w:szCs w:val="21"/>
              </w:rPr>
              <w:t>探讨补肾益智方对老年</w:t>
            </w:r>
            <w:proofErr w:type="gramStart"/>
            <w:r w:rsidRPr="006C50FF">
              <w:rPr>
                <w:rFonts w:ascii="Times New Roman" w:eastAsia="方正仿宋_GBK" w:hAnsi="Times New Roman" w:cs="Times New Roman"/>
                <w:kern w:val="0"/>
                <w:szCs w:val="21"/>
              </w:rPr>
              <w:t>脾</w:t>
            </w:r>
            <w:proofErr w:type="gramEnd"/>
            <w:r w:rsidRPr="006C50FF">
              <w:rPr>
                <w:rFonts w:ascii="Times New Roman" w:eastAsia="方正仿宋_GBK" w:hAnsi="Times New Roman" w:cs="Times New Roman"/>
                <w:kern w:val="0"/>
                <w:szCs w:val="21"/>
              </w:rPr>
              <w:t>肾亏虚型</w:t>
            </w:r>
            <w:r w:rsidRPr="006C50FF">
              <w:rPr>
                <w:rFonts w:ascii="Times New Roman" w:eastAsia="方正仿宋_GBK" w:hAnsi="Times New Roman" w:cs="Times New Roman"/>
                <w:kern w:val="0"/>
                <w:szCs w:val="21"/>
              </w:rPr>
              <w:t>AD</w:t>
            </w:r>
            <w:r w:rsidRPr="006C50FF">
              <w:rPr>
                <w:rFonts w:ascii="Times New Roman" w:eastAsia="方正仿宋_GBK" w:hAnsi="Times New Roman" w:cs="Times New Roman"/>
                <w:kern w:val="0"/>
                <w:szCs w:val="21"/>
              </w:rPr>
              <w:t>源性</w:t>
            </w:r>
            <w:r w:rsidRPr="006C50FF">
              <w:rPr>
                <w:rFonts w:ascii="Times New Roman" w:eastAsia="方正仿宋_GBK" w:hAnsi="Times New Roman" w:cs="Times New Roman"/>
                <w:kern w:val="0"/>
                <w:szCs w:val="21"/>
              </w:rPr>
              <w:t>MCI</w:t>
            </w:r>
            <w:r w:rsidRPr="006C50FF">
              <w:rPr>
                <w:rFonts w:ascii="Times New Roman" w:eastAsia="方正仿宋_GBK" w:hAnsi="Times New Roman" w:cs="Times New Roman"/>
                <w:kern w:val="0"/>
                <w:szCs w:val="21"/>
              </w:rPr>
              <w:t>患者情景记忆影响的临床研究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倪永骋</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江苏省中医院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12</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基于</w:t>
            </w:r>
            <w:r w:rsidRPr="006C50FF">
              <w:rPr>
                <w:rFonts w:ascii="Times New Roman" w:eastAsia="方正仿宋_GBK" w:hAnsi="Times New Roman" w:cs="Times New Roman"/>
                <w:kern w:val="0"/>
                <w:szCs w:val="21"/>
              </w:rPr>
              <w:t>“</w:t>
            </w:r>
            <w:r w:rsidRPr="006C50FF">
              <w:rPr>
                <w:rFonts w:ascii="Times New Roman" w:eastAsia="方正仿宋_GBK" w:hAnsi="Times New Roman" w:cs="Times New Roman"/>
                <w:kern w:val="0"/>
                <w:szCs w:val="21"/>
              </w:rPr>
              <w:t>疏木培土</w:t>
            </w:r>
            <w:r w:rsidRPr="006C50FF">
              <w:rPr>
                <w:rFonts w:ascii="Times New Roman" w:eastAsia="方正仿宋_GBK" w:hAnsi="Times New Roman" w:cs="Times New Roman"/>
                <w:kern w:val="0"/>
                <w:szCs w:val="21"/>
              </w:rPr>
              <w:t>”</w:t>
            </w:r>
            <w:r w:rsidRPr="006C50FF">
              <w:rPr>
                <w:rFonts w:ascii="Times New Roman" w:eastAsia="方正仿宋_GBK" w:hAnsi="Times New Roman" w:cs="Times New Roman"/>
                <w:kern w:val="0"/>
                <w:szCs w:val="21"/>
              </w:rPr>
              <w:t>法运用扶</w:t>
            </w:r>
            <w:proofErr w:type="gramStart"/>
            <w:r w:rsidRPr="006C50FF">
              <w:rPr>
                <w:rFonts w:ascii="Times New Roman" w:eastAsia="方正仿宋_GBK" w:hAnsi="Times New Roman" w:cs="Times New Roman"/>
                <w:kern w:val="0"/>
                <w:szCs w:val="21"/>
              </w:rPr>
              <w:t>阳罐技术</w:t>
            </w:r>
            <w:proofErr w:type="gramEnd"/>
            <w:r w:rsidRPr="006C50FF">
              <w:rPr>
                <w:rFonts w:ascii="Times New Roman" w:eastAsia="方正仿宋_GBK" w:hAnsi="Times New Roman" w:cs="Times New Roman"/>
                <w:kern w:val="0"/>
                <w:szCs w:val="21"/>
              </w:rPr>
              <w:t>干预肝郁脾虚型慢性疲劳综合症的临床研究与机制探讨</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赵如琴</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江苏省中医院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13</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艾地骨化</w:t>
            </w:r>
            <w:proofErr w:type="gramStart"/>
            <w:r w:rsidRPr="006C50FF">
              <w:rPr>
                <w:rFonts w:ascii="Times New Roman" w:eastAsia="方正仿宋_GBK" w:hAnsi="Times New Roman" w:cs="Times New Roman"/>
                <w:kern w:val="0"/>
                <w:szCs w:val="21"/>
              </w:rPr>
              <w:t>醇</w:t>
            </w:r>
            <w:proofErr w:type="gramEnd"/>
            <w:r w:rsidRPr="006C50FF">
              <w:rPr>
                <w:rFonts w:ascii="Times New Roman" w:eastAsia="方正仿宋_GBK" w:hAnsi="Times New Roman" w:cs="Times New Roman"/>
                <w:kern w:val="0"/>
                <w:szCs w:val="21"/>
              </w:rPr>
              <w:t>通过抑制</w:t>
            </w:r>
            <w:r w:rsidRPr="006C50FF">
              <w:rPr>
                <w:rFonts w:ascii="Times New Roman" w:eastAsia="方正仿宋_GBK" w:hAnsi="Times New Roman" w:cs="Times New Roman"/>
                <w:kern w:val="0"/>
                <w:szCs w:val="21"/>
              </w:rPr>
              <w:t>NETs</w:t>
            </w:r>
            <w:r w:rsidRPr="006C50FF">
              <w:rPr>
                <w:rFonts w:ascii="Times New Roman" w:eastAsia="方正仿宋_GBK" w:hAnsi="Times New Roman" w:cs="Times New Roman"/>
                <w:kern w:val="0"/>
                <w:szCs w:val="21"/>
              </w:rPr>
              <w:t>对肌肉减少症的治疗作用及机制研究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陈吉海</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江苏省省级机关医院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14</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proofErr w:type="gramStart"/>
            <w:r w:rsidRPr="006C50FF">
              <w:rPr>
                <w:rFonts w:ascii="Times New Roman" w:eastAsia="方正仿宋_GBK" w:hAnsi="Times New Roman" w:cs="Times New Roman"/>
                <w:kern w:val="0"/>
                <w:szCs w:val="21"/>
              </w:rPr>
              <w:t>查乃更塞散</w:t>
            </w:r>
            <w:proofErr w:type="gramEnd"/>
            <w:r w:rsidRPr="006C50FF">
              <w:rPr>
                <w:rFonts w:ascii="Times New Roman" w:eastAsia="方正仿宋_GBK" w:hAnsi="Times New Roman" w:cs="Times New Roman"/>
                <w:kern w:val="0"/>
                <w:szCs w:val="21"/>
              </w:rPr>
              <w:t>治疗脓毒症心肌功能障碍的作用和机制研究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王岚</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江苏省省级机关医院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15</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二氢丹参酮</w:t>
            </w:r>
            <w:r w:rsidRPr="006C50FF">
              <w:rPr>
                <w:rFonts w:ascii="宋体" w:eastAsia="宋体" w:hAnsi="宋体" w:cs="宋体" w:hint="eastAsia"/>
                <w:kern w:val="0"/>
                <w:szCs w:val="21"/>
              </w:rPr>
              <w:t>Ⅰ</w:t>
            </w:r>
            <w:r w:rsidRPr="006C50FF">
              <w:rPr>
                <w:rFonts w:ascii="Times New Roman" w:eastAsia="方正仿宋_GBK" w:hAnsi="Times New Roman" w:cs="Times New Roman"/>
                <w:kern w:val="0"/>
                <w:szCs w:val="21"/>
              </w:rPr>
              <w:t>调控丝氨酸合成及</w:t>
            </w:r>
            <w:r w:rsidRPr="006C50FF">
              <w:rPr>
                <w:rFonts w:ascii="Times New Roman" w:eastAsia="方正仿宋_GBK" w:hAnsi="Times New Roman" w:cs="Times New Roman"/>
                <w:kern w:val="0"/>
                <w:szCs w:val="21"/>
              </w:rPr>
              <w:t>TREM2+</w:t>
            </w:r>
            <w:r w:rsidRPr="006C50FF">
              <w:rPr>
                <w:rFonts w:ascii="Times New Roman" w:eastAsia="方正仿宋_GBK" w:hAnsi="Times New Roman" w:cs="Times New Roman"/>
                <w:kern w:val="0"/>
                <w:szCs w:val="21"/>
              </w:rPr>
              <w:t>巨噬细胞提高非小细胞肺癌免疫治疗疗效的机制研究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樊卫飞</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江苏省省级机关医院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16</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钠</w:t>
            </w:r>
            <w:r w:rsidRPr="006C50FF">
              <w:rPr>
                <w:rFonts w:ascii="Times New Roman" w:eastAsia="方正仿宋_GBK" w:hAnsi="Times New Roman" w:cs="Times New Roman"/>
                <w:kern w:val="0"/>
                <w:szCs w:val="21"/>
              </w:rPr>
              <w:t>-</w:t>
            </w:r>
            <w:r w:rsidRPr="006C50FF">
              <w:rPr>
                <w:rFonts w:ascii="Times New Roman" w:eastAsia="方正仿宋_GBK" w:hAnsi="Times New Roman" w:cs="Times New Roman"/>
                <w:kern w:val="0"/>
                <w:szCs w:val="21"/>
              </w:rPr>
              <w:t>葡萄糖共转运体</w:t>
            </w:r>
            <w:r w:rsidRPr="006C50FF">
              <w:rPr>
                <w:rFonts w:ascii="Times New Roman" w:eastAsia="方正仿宋_GBK" w:hAnsi="Times New Roman" w:cs="Times New Roman"/>
                <w:kern w:val="0"/>
                <w:szCs w:val="21"/>
              </w:rPr>
              <w:t>-2</w:t>
            </w:r>
            <w:r w:rsidRPr="006C50FF">
              <w:rPr>
                <w:rFonts w:ascii="Times New Roman" w:eastAsia="方正仿宋_GBK" w:hAnsi="Times New Roman" w:cs="Times New Roman"/>
                <w:kern w:val="0"/>
                <w:szCs w:val="21"/>
              </w:rPr>
              <w:t>抑制剂对老年</w:t>
            </w:r>
            <w:r w:rsidRPr="006C50FF">
              <w:rPr>
                <w:rFonts w:ascii="Times New Roman" w:eastAsia="方正仿宋_GBK" w:hAnsi="Times New Roman" w:cs="Times New Roman"/>
                <w:kern w:val="0"/>
                <w:szCs w:val="21"/>
              </w:rPr>
              <w:t>2</w:t>
            </w:r>
            <w:r w:rsidRPr="006C50FF">
              <w:rPr>
                <w:rFonts w:ascii="Times New Roman" w:eastAsia="方正仿宋_GBK" w:hAnsi="Times New Roman" w:cs="Times New Roman"/>
                <w:kern w:val="0"/>
                <w:szCs w:val="21"/>
              </w:rPr>
              <w:t>型糖尿病患者</w:t>
            </w:r>
            <w:proofErr w:type="gramStart"/>
            <w:r w:rsidRPr="006C50FF">
              <w:rPr>
                <w:rFonts w:ascii="Times New Roman" w:eastAsia="方正仿宋_GBK" w:hAnsi="Times New Roman" w:cs="Times New Roman"/>
                <w:kern w:val="0"/>
                <w:szCs w:val="21"/>
              </w:rPr>
              <w:t>肌少症</w:t>
            </w:r>
            <w:proofErr w:type="gramEnd"/>
            <w:r w:rsidRPr="006C50FF">
              <w:rPr>
                <w:rFonts w:ascii="Times New Roman" w:eastAsia="方正仿宋_GBK" w:hAnsi="Times New Roman" w:cs="Times New Roman"/>
                <w:kern w:val="0"/>
                <w:szCs w:val="21"/>
              </w:rPr>
              <w:t>影响的研究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单珊</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江苏省省级机关医院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17</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电针联合半夏泻心汤调节肠道菌群</w:t>
            </w:r>
            <w:r w:rsidRPr="006C50FF">
              <w:rPr>
                <w:rFonts w:ascii="Times New Roman" w:eastAsia="方正仿宋_GBK" w:hAnsi="Times New Roman" w:cs="Times New Roman"/>
                <w:kern w:val="0"/>
                <w:szCs w:val="21"/>
              </w:rPr>
              <w:t>/SIRT1</w:t>
            </w:r>
            <w:r w:rsidRPr="006C50FF">
              <w:rPr>
                <w:rFonts w:ascii="Times New Roman" w:eastAsia="方正仿宋_GBK" w:hAnsi="Times New Roman" w:cs="Times New Roman"/>
                <w:kern w:val="0"/>
                <w:szCs w:val="21"/>
              </w:rPr>
              <w:t>通路改善肥胖胰岛素抵抗的临床与神经炎症机制研究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庞婷婷</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江苏省中西医结合医院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18</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糖尿病合并常见慢性病患者健康需求评估指标体系的构建与临床应用研究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袁晓丹</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江苏省中西医结合医院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19</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免疫衰老调控视角下老年群体肿瘤</w:t>
            </w:r>
            <w:r w:rsidRPr="006C50FF">
              <w:rPr>
                <w:rFonts w:ascii="Times New Roman" w:eastAsia="方正仿宋_GBK" w:hAnsi="Times New Roman" w:cs="Times New Roman"/>
                <w:kern w:val="0"/>
                <w:szCs w:val="21"/>
              </w:rPr>
              <w:t>“</w:t>
            </w:r>
            <w:r w:rsidRPr="006C50FF">
              <w:rPr>
                <w:rFonts w:ascii="Times New Roman" w:eastAsia="方正仿宋_GBK" w:hAnsi="Times New Roman" w:cs="Times New Roman"/>
                <w:kern w:val="0"/>
                <w:szCs w:val="21"/>
              </w:rPr>
              <w:t>病</w:t>
            </w:r>
            <w:r w:rsidRPr="006C50FF">
              <w:rPr>
                <w:rFonts w:ascii="Times New Roman" w:eastAsia="方正仿宋_GBK" w:hAnsi="Times New Roman" w:cs="Times New Roman"/>
                <w:kern w:val="0"/>
                <w:szCs w:val="21"/>
              </w:rPr>
              <w:t>-</w:t>
            </w:r>
            <w:r w:rsidRPr="006C50FF">
              <w:rPr>
                <w:rFonts w:ascii="Times New Roman" w:eastAsia="方正仿宋_GBK" w:hAnsi="Times New Roman" w:cs="Times New Roman"/>
                <w:kern w:val="0"/>
                <w:szCs w:val="21"/>
              </w:rPr>
              <w:t>证</w:t>
            </w:r>
            <w:r w:rsidRPr="006C50FF">
              <w:rPr>
                <w:rFonts w:ascii="Times New Roman" w:eastAsia="方正仿宋_GBK" w:hAnsi="Times New Roman" w:cs="Times New Roman"/>
                <w:kern w:val="0"/>
                <w:szCs w:val="21"/>
              </w:rPr>
              <w:t>-</w:t>
            </w:r>
            <w:r w:rsidRPr="006C50FF">
              <w:rPr>
                <w:rFonts w:ascii="Times New Roman" w:eastAsia="方正仿宋_GBK" w:hAnsi="Times New Roman" w:cs="Times New Roman"/>
                <w:kern w:val="0"/>
                <w:szCs w:val="21"/>
              </w:rPr>
              <w:t>质</w:t>
            </w:r>
            <w:r w:rsidRPr="006C50FF">
              <w:rPr>
                <w:rFonts w:ascii="Times New Roman" w:eastAsia="方正仿宋_GBK" w:hAnsi="Times New Roman" w:cs="Times New Roman"/>
                <w:kern w:val="0"/>
                <w:szCs w:val="21"/>
              </w:rPr>
              <w:t>”</w:t>
            </w:r>
            <w:r w:rsidRPr="006C50FF">
              <w:rPr>
                <w:rFonts w:ascii="Times New Roman" w:eastAsia="方正仿宋_GBK" w:hAnsi="Times New Roman" w:cs="Times New Roman"/>
                <w:kern w:val="0"/>
                <w:szCs w:val="21"/>
              </w:rPr>
              <w:t>三维预警系统构建及扶正药罐干预研究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鲍婷婷</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江苏省肿瘤医院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20</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肺癌患者全程康复管理智能系统的开发及应用</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茅昌敏</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江苏省肿瘤医院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21</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低剂量放疗配合贝莫苏拜单抗联合白蛋白紫杉醇和</w:t>
            </w:r>
            <w:proofErr w:type="gramStart"/>
            <w:r w:rsidRPr="006C50FF">
              <w:rPr>
                <w:rFonts w:ascii="Times New Roman" w:eastAsia="方正仿宋_GBK" w:hAnsi="Times New Roman" w:cs="Times New Roman"/>
                <w:kern w:val="0"/>
                <w:szCs w:val="21"/>
              </w:rPr>
              <w:t>顺铂新</w:t>
            </w:r>
            <w:proofErr w:type="gramEnd"/>
            <w:r w:rsidRPr="006C50FF">
              <w:rPr>
                <w:rFonts w:ascii="Times New Roman" w:eastAsia="方正仿宋_GBK" w:hAnsi="Times New Roman" w:cs="Times New Roman"/>
                <w:kern w:val="0"/>
                <w:szCs w:val="21"/>
              </w:rPr>
              <w:t>辅助治疗局部晚期头颈部鳞癌的前瞻性、单臂</w:t>
            </w:r>
            <w:r w:rsidRPr="006C50FF">
              <w:rPr>
                <w:rFonts w:ascii="Times New Roman" w:eastAsia="方正仿宋_GBK" w:hAnsi="Times New Roman" w:cs="Times New Roman"/>
                <w:kern w:val="0"/>
                <w:szCs w:val="21"/>
              </w:rPr>
              <w:t>II</w:t>
            </w:r>
            <w:r w:rsidRPr="006C50FF">
              <w:rPr>
                <w:rFonts w:ascii="Times New Roman" w:eastAsia="方正仿宋_GBK" w:hAnsi="Times New Roman" w:cs="Times New Roman"/>
                <w:kern w:val="0"/>
                <w:szCs w:val="21"/>
              </w:rPr>
              <w:t>期研究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刘菊英</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江苏省肿瘤医院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22</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Apt19s</w:t>
            </w:r>
            <w:r w:rsidRPr="006C50FF">
              <w:rPr>
                <w:rFonts w:ascii="Times New Roman" w:eastAsia="方正仿宋_GBK" w:hAnsi="Times New Roman" w:cs="Times New Roman"/>
                <w:kern w:val="0"/>
                <w:szCs w:val="21"/>
              </w:rPr>
              <w:t>适配体修饰脂质体靶向递送</w:t>
            </w:r>
            <w:r w:rsidRPr="006C50FF">
              <w:rPr>
                <w:rFonts w:ascii="Times New Roman" w:eastAsia="方正仿宋_GBK" w:hAnsi="Times New Roman" w:cs="Times New Roman"/>
                <w:kern w:val="0"/>
                <w:szCs w:val="21"/>
              </w:rPr>
              <w:t>M2</w:t>
            </w:r>
            <w:r w:rsidRPr="006C50FF">
              <w:rPr>
                <w:rFonts w:ascii="Times New Roman" w:eastAsia="方正仿宋_GBK" w:hAnsi="Times New Roman" w:cs="Times New Roman"/>
                <w:kern w:val="0"/>
                <w:szCs w:val="21"/>
              </w:rPr>
              <w:t>巨噬细胞线粒体通过激活</w:t>
            </w:r>
            <w:r w:rsidRPr="006C50FF">
              <w:rPr>
                <w:rFonts w:ascii="Times New Roman" w:eastAsia="方正仿宋_GBK" w:hAnsi="Times New Roman" w:cs="Times New Roman"/>
                <w:kern w:val="0"/>
                <w:szCs w:val="21"/>
              </w:rPr>
              <w:t>α-KG-TET1</w:t>
            </w:r>
            <w:r w:rsidRPr="006C50FF">
              <w:rPr>
                <w:rFonts w:ascii="Times New Roman" w:eastAsia="方正仿宋_GBK" w:hAnsi="Times New Roman" w:cs="Times New Roman"/>
                <w:kern w:val="0"/>
                <w:szCs w:val="21"/>
              </w:rPr>
              <w:t>通路促进牙周骨组织再生机制研究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王晓茜</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江苏省口腔医院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23</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外源性柠檬酸盐补充对</w:t>
            </w:r>
            <w:proofErr w:type="spellStart"/>
            <w:r w:rsidRPr="006C50FF">
              <w:rPr>
                <w:rFonts w:ascii="Times New Roman" w:eastAsia="方正仿宋_GBK" w:hAnsi="Times New Roman" w:cs="Times New Roman"/>
                <w:kern w:val="0"/>
                <w:szCs w:val="21"/>
              </w:rPr>
              <w:t>Sjogren</w:t>
            </w:r>
            <w:proofErr w:type="spellEnd"/>
            <w:r w:rsidRPr="006C50FF">
              <w:rPr>
                <w:rFonts w:ascii="Times New Roman" w:eastAsia="方正仿宋_GBK" w:hAnsi="Times New Roman" w:cs="Times New Roman"/>
                <w:kern w:val="0"/>
                <w:szCs w:val="21"/>
              </w:rPr>
              <w:t>综合征牙本质再矿化的促进及</w:t>
            </w:r>
            <w:proofErr w:type="gramStart"/>
            <w:r w:rsidRPr="006C50FF">
              <w:rPr>
                <w:rFonts w:ascii="Times New Roman" w:eastAsia="方正仿宋_GBK" w:hAnsi="Times New Roman" w:cs="Times New Roman"/>
                <w:kern w:val="0"/>
                <w:szCs w:val="21"/>
              </w:rPr>
              <w:t>龋</w:t>
            </w:r>
            <w:proofErr w:type="gramEnd"/>
            <w:r w:rsidRPr="006C50FF">
              <w:rPr>
                <w:rFonts w:ascii="Times New Roman" w:eastAsia="方正仿宋_GBK" w:hAnsi="Times New Roman" w:cs="Times New Roman"/>
                <w:kern w:val="0"/>
                <w:szCs w:val="21"/>
              </w:rPr>
              <w:t>病干预机制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谢海峰</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江苏省口腔医院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24</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广金钱草总黄酮抑制肾草酸钙结石形成的作用及机制研究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王子杰</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南京医科大学第二附属医院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25</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大脑中动脉粥样硬化斑块特征联合脑血流动力学多维度评估缺血性脑卒中风险的纵向研究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proofErr w:type="gramStart"/>
            <w:r w:rsidRPr="006C50FF">
              <w:rPr>
                <w:rFonts w:ascii="Times New Roman" w:eastAsia="方正仿宋_GBK" w:hAnsi="Times New Roman" w:cs="Times New Roman"/>
                <w:kern w:val="0"/>
                <w:szCs w:val="21"/>
              </w:rPr>
              <w:t>赵登玲</w:t>
            </w:r>
            <w:proofErr w:type="gramEnd"/>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东南大学附属中大医院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26</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老年髋部骨折患者</w:t>
            </w:r>
            <w:proofErr w:type="gramStart"/>
            <w:r w:rsidRPr="006C50FF">
              <w:rPr>
                <w:rFonts w:ascii="Times New Roman" w:eastAsia="方正仿宋_GBK" w:hAnsi="Times New Roman" w:cs="Times New Roman"/>
                <w:kern w:val="0"/>
                <w:szCs w:val="21"/>
              </w:rPr>
              <w:t>围术期深静脉</w:t>
            </w:r>
            <w:proofErr w:type="gramEnd"/>
            <w:r w:rsidRPr="006C50FF">
              <w:rPr>
                <w:rFonts w:ascii="Times New Roman" w:eastAsia="方正仿宋_GBK" w:hAnsi="Times New Roman" w:cs="Times New Roman"/>
                <w:kern w:val="0"/>
                <w:szCs w:val="21"/>
              </w:rPr>
              <w:t>血栓预防的多学科循证管理方案研究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崔颖</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东南大学附属中大医院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27</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计算机虚拟复位技术在老年肱骨近端骨折治疗中的应用</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崔学良</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东南大学附属中大医院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28</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proofErr w:type="spellStart"/>
            <w:r w:rsidRPr="006C50FF">
              <w:rPr>
                <w:rFonts w:ascii="Times New Roman" w:eastAsia="方正仿宋_GBK" w:hAnsi="Times New Roman" w:cs="Times New Roman"/>
                <w:kern w:val="0"/>
                <w:szCs w:val="21"/>
              </w:rPr>
              <w:t>GelMA</w:t>
            </w:r>
            <w:proofErr w:type="spellEnd"/>
            <w:r w:rsidRPr="006C50FF">
              <w:rPr>
                <w:rFonts w:ascii="Times New Roman" w:eastAsia="方正仿宋_GBK" w:hAnsi="Times New Roman" w:cs="Times New Roman"/>
                <w:kern w:val="0"/>
                <w:szCs w:val="21"/>
              </w:rPr>
              <w:t>/CS</w:t>
            </w:r>
            <w:r w:rsidRPr="006C50FF">
              <w:rPr>
                <w:rFonts w:ascii="Times New Roman" w:eastAsia="方正仿宋_GBK" w:hAnsi="Times New Roman" w:cs="Times New Roman"/>
                <w:kern w:val="0"/>
                <w:szCs w:val="21"/>
              </w:rPr>
              <w:t>负载</w:t>
            </w:r>
            <w:r w:rsidRPr="006C50FF">
              <w:rPr>
                <w:rFonts w:ascii="Times New Roman" w:eastAsia="方正仿宋_GBK" w:hAnsi="Times New Roman" w:cs="Times New Roman"/>
                <w:kern w:val="0"/>
                <w:szCs w:val="21"/>
              </w:rPr>
              <w:t>BMP-2/TGF-β1</w:t>
            </w:r>
            <w:r w:rsidRPr="006C50FF">
              <w:rPr>
                <w:rFonts w:ascii="Times New Roman" w:eastAsia="方正仿宋_GBK" w:hAnsi="Times New Roman" w:cs="Times New Roman"/>
                <w:kern w:val="0"/>
                <w:szCs w:val="21"/>
              </w:rPr>
              <w:t>过表达质粒促进</w:t>
            </w:r>
            <w:proofErr w:type="gramStart"/>
            <w:r w:rsidRPr="006C50FF">
              <w:rPr>
                <w:rFonts w:ascii="Times New Roman" w:eastAsia="方正仿宋_GBK" w:hAnsi="Times New Roman" w:cs="Times New Roman"/>
                <w:kern w:val="0"/>
                <w:szCs w:val="21"/>
              </w:rPr>
              <w:t>慢性肩</w:t>
            </w:r>
            <w:proofErr w:type="gramEnd"/>
            <w:r w:rsidRPr="006C50FF">
              <w:rPr>
                <w:rFonts w:ascii="Times New Roman" w:eastAsia="方正仿宋_GBK" w:hAnsi="Times New Roman" w:cs="Times New Roman"/>
                <w:kern w:val="0"/>
                <w:szCs w:val="21"/>
              </w:rPr>
              <w:t>袖</w:t>
            </w:r>
            <w:proofErr w:type="gramStart"/>
            <w:r w:rsidRPr="006C50FF">
              <w:rPr>
                <w:rFonts w:ascii="Times New Roman" w:eastAsia="方正仿宋_GBK" w:hAnsi="Times New Roman" w:cs="Times New Roman"/>
                <w:kern w:val="0"/>
                <w:szCs w:val="21"/>
              </w:rPr>
              <w:t>撕裂腱骨愈合</w:t>
            </w:r>
            <w:proofErr w:type="gramEnd"/>
            <w:r w:rsidRPr="006C50FF">
              <w:rPr>
                <w:rFonts w:ascii="Times New Roman" w:eastAsia="方正仿宋_GBK" w:hAnsi="Times New Roman" w:cs="Times New Roman"/>
                <w:kern w:val="0"/>
                <w:szCs w:val="21"/>
              </w:rPr>
              <w:t>的效应及机制研究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韦继南</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东南大学附属中大医院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29</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原位近红外荧光探针的构建及其在老年消化道肿瘤诊断和术中导航中的应用</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卜迟斌</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东南大学附属中大医院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30</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基于中医体质辨识实施多模态健康管理对代谢综合征患者糖脂代谢、体成分影响的研究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吴明</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江苏省太湖康复医院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31</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STING-NLRP3</w:t>
            </w:r>
            <w:r w:rsidRPr="006C50FF">
              <w:rPr>
                <w:rFonts w:ascii="Times New Roman" w:eastAsia="方正仿宋_GBK" w:hAnsi="Times New Roman" w:cs="Times New Roman"/>
                <w:kern w:val="0"/>
                <w:szCs w:val="21"/>
              </w:rPr>
              <w:t>靶向型肠外营养对老年脓毒症</w:t>
            </w:r>
            <w:r w:rsidRPr="006C50FF">
              <w:rPr>
                <w:rFonts w:ascii="Times New Roman" w:eastAsia="方正仿宋_GBK" w:hAnsi="Times New Roman" w:cs="Times New Roman"/>
                <w:kern w:val="0"/>
                <w:szCs w:val="21"/>
              </w:rPr>
              <w:t>“</w:t>
            </w:r>
            <w:r w:rsidRPr="006C50FF">
              <w:rPr>
                <w:rFonts w:ascii="Times New Roman" w:eastAsia="方正仿宋_GBK" w:hAnsi="Times New Roman" w:cs="Times New Roman"/>
                <w:kern w:val="0"/>
                <w:szCs w:val="21"/>
              </w:rPr>
              <w:t>脑肠轴</w:t>
            </w:r>
            <w:r w:rsidRPr="006C50FF">
              <w:rPr>
                <w:rFonts w:ascii="Times New Roman" w:eastAsia="方正仿宋_GBK" w:hAnsi="Times New Roman" w:cs="Times New Roman"/>
                <w:kern w:val="0"/>
                <w:szCs w:val="21"/>
              </w:rPr>
              <w:t>”</w:t>
            </w:r>
            <w:r w:rsidRPr="006C50FF">
              <w:rPr>
                <w:rFonts w:ascii="Times New Roman" w:eastAsia="方正仿宋_GBK" w:hAnsi="Times New Roman" w:cs="Times New Roman"/>
                <w:kern w:val="0"/>
                <w:szCs w:val="21"/>
              </w:rPr>
              <w:t>保护的临床研究及智能预警系统研发</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proofErr w:type="gramStart"/>
            <w:r w:rsidRPr="006C50FF">
              <w:rPr>
                <w:rFonts w:ascii="Times New Roman" w:eastAsia="方正仿宋_GBK" w:hAnsi="Times New Roman" w:cs="Times New Roman"/>
                <w:kern w:val="0"/>
                <w:szCs w:val="21"/>
              </w:rPr>
              <w:t>李敏利</w:t>
            </w:r>
            <w:proofErr w:type="gramEnd"/>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东部战区总医院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32</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基于单细胞测序</w:t>
            </w:r>
            <w:proofErr w:type="gramStart"/>
            <w:r w:rsidRPr="006C50FF">
              <w:rPr>
                <w:rFonts w:ascii="Times New Roman" w:eastAsia="方正仿宋_GBK" w:hAnsi="Times New Roman" w:cs="Times New Roman"/>
                <w:kern w:val="0"/>
                <w:szCs w:val="21"/>
              </w:rPr>
              <w:t>分析硒抗免疫</w:t>
            </w:r>
            <w:proofErr w:type="gramEnd"/>
            <w:r w:rsidRPr="006C50FF">
              <w:rPr>
                <w:rFonts w:ascii="Times New Roman" w:eastAsia="方正仿宋_GBK" w:hAnsi="Times New Roman" w:cs="Times New Roman"/>
                <w:kern w:val="0"/>
                <w:szCs w:val="21"/>
              </w:rPr>
              <w:t>衰老相关</w:t>
            </w:r>
            <w:r w:rsidRPr="006C50FF">
              <w:rPr>
                <w:rFonts w:ascii="Times New Roman" w:eastAsia="方正仿宋_GBK" w:hAnsi="Times New Roman" w:cs="Times New Roman"/>
                <w:kern w:val="0"/>
                <w:szCs w:val="21"/>
              </w:rPr>
              <w:t>T</w:t>
            </w:r>
            <w:r w:rsidRPr="006C50FF">
              <w:rPr>
                <w:rFonts w:ascii="Times New Roman" w:eastAsia="方正仿宋_GBK" w:hAnsi="Times New Roman" w:cs="Times New Roman"/>
                <w:kern w:val="0"/>
                <w:szCs w:val="21"/>
              </w:rPr>
              <w:t>细胞模式及</w:t>
            </w:r>
            <w:r w:rsidRPr="006C50FF">
              <w:rPr>
                <w:rFonts w:ascii="Times New Roman" w:eastAsia="方正仿宋_GBK" w:hAnsi="Times New Roman" w:cs="Times New Roman"/>
                <w:kern w:val="0"/>
                <w:szCs w:val="21"/>
              </w:rPr>
              <w:t>Nrf2/ARE</w:t>
            </w:r>
            <w:r w:rsidRPr="006C50FF">
              <w:rPr>
                <w:rFonts w:ascii="Times New Roman" w:eastAsia="方正仿宋_GBK" w:hAnsi="Times New Roman" w:cs="Times New Roman"/>
                <w:kern w:val="0"/>
                <w:szCs w:val="21"/>
              </w:rPr>
              <w:t>信号通路调控的研究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proofErr w:type="gramStart"/>
            <w:r w:rsidRPr="006C50FF">
              <w:rPr>
                <w:rFonts w:ascii="Times New Roman" w:eastAsia="方正仿宋_GBK" w:hAnsi="Times New Roman" w:cs="Times New Roman"/>
                <w:kern w:val="0"/>
                <w:szCs w:val="21"/>
              </w:rPr>
              <w:t>张兴虎</w:t>
            </w:r>
            <w:proofErr w:type="gramEnd"/>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东部战区总医院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33</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老年特发性炎症性肌病相关间质性</w:t>
            </w:r>
            <w:proofErr w:type="gramStart"/>
            <w:r w:rsidRPr="006C50FF">
              <w:rPr>
                <w:rFonts w:ascii="Times New Roman" w:eastAsia="方正仿宋_GBK" w:hAnsi="Times New Roman" w:cs="Times New Roman"/>
                <w:kern w:val="0"/>
                <w:szCs w:val="21"/>
              </w:rPr>
              <w:t>肺病继</w:t>
            </w:r>
            <w:proofErr w:type="gramEnd"/>
            <w:r w:rsidRPr="006C50FF">
              <w:rPr>
                <w:rFonts w:ascii="Times New Roman" w:eastAsia="方正仿宋_GBK" w:hAnsi="Times New Roman" w:cs="Times New Roman"/>
                <w:kern w:val="0"/>
                <w:szCs w:val="21"/>
              </w:rPr>
              <w:t>发肺孢子菌病风险预测模型的研究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王琴</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东部战区总医院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34</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CPAP</w:t>
            </w:r>
            <w:r w:rsidRPr="006C50FF">
              <w:rPr>
                <w:rFonts w:ascii="Times New Roman" w:eastAsia="方正仿宋_GBK" w:hAnsi="Times New Roman" w:cs="Times New Roman"/>
                <w:kern w:val="0"/>
                <w:szCs w:val="21"/>
              </w:rPr>
              <w:t>联合运动康复对机关人群</w:t>
            </w:r>
            <w:r w:rsidRPr="006C50FF">
              <w:rPr>
                <w:rFonts w:ascii="Times New Roman" w:eastAsia="方正仿宋_GBK" w:hAnsi="Times New Roman" w:cs="Times New Roman"/>
                <w:kern w:val="0"/>
                <w:szCs w:val="21"/>
              </w:rPr>
              <w:t>OSAHS</w:t>
            </w:r>
            <w:r w:rsidRPr="006C50FF">
              <w:rPr>
                <w:rFonts w:ascii="Times New Roman" w:eastAsia="方正仿宋_GBK" w:hAnsi="Times New Roman" w:cs="Times New Roman"/>
                <w:kern w:val="0"/>
                <w:szCs w:val="21"/>
              </w:rPr>
              <w:t>患者心肌损害的保护研究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陈伟</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东部战区总医院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35</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慢性人群心肺复苏的机械通气支持策略优化研究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董丹江</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南京鼓楼医院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36</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基于光子计数</w:t>
            </w:r>
            <w:r w:rsidRPr="006C50FF">
              <w:rPr>
                <w:rFonts w:ascii="Times New Roman" w:eastAsia="方正仿宋_GBK" w:hAnsi="Times New Roman" w:cs="Times New Roman"/>
                <w:kern w:val="0"/>
                <w:szCs w:val="21"/>
              </w:rPr>
              <w:t>CT</w:t>
            </w:r>
            <w:r w:rsidRPr="006C50FF">
              <w:rPr>
                <w:rFonts w:ascii="Times New Roman" w:eastAsia="方正仿宋_GBK" w:hAnsi="Times New Roman" w:cs="Times New Roman"/>
                <w:kern w:val="0"/>
                <w:szCs w:val="21"/>
              </w:rPr>
              <w:t>精准评估胃癌浆膜侵犯的病理对照研究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刘松</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南京鼓楼医院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37</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proofErr w:type="gramStart"/>
            <w:r w:rsidRPr="006C50FF">
              <w:rPr>
                <w:rFonts w:ascii="Times New Roman" w:eastAsia="方正仿宋_GBK" w:hAnsi="Times New Roman" w:cs="Times New Roman"/>
                <w:kern w:val="0"/>
                <w:szCs w:val="21"/>
              </w:rPr>
              <w:t>肌少症</w:t>
            </w:r>
            <w:proofErr w:type="gramEnd"/>
            <w:r w:rsidRPr="006C50FF">
              <w:rPr>
                <w:rFonts w:ascii="Times New Roman" w:eastAsia="方正仿宋_GBK" w:hAnsi="Times New Roman" w:cs="Times New Roman"/>
                <w:kern w:val="0"/>
                <w:szCs w:val="21"/>
              </w:rPr>
              <w:t>对老年认知障碍人群的影响及相关性研究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proofErr w:type="gramStart"/>
            <w:r w:rsidRPr="006C50FF">
              <w:rPr>
                <w:rFonts w:ascii="Times New Roman" w:eastAsia="方正仿宋_GBK" w:hAnsi="Times New Roman" w:cs="Times New Roman"/>
                <w:kern w:val="0"/>
                <w:szCs w:val="21"/>
              </w:rPr>
              <w:t>郑闻</w:t>
            </w:r>
            <w:proofErr w:type="gramEnd"/>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南京鼓楼医院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38</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异体</w:t>
            </w:r>
            <w:r w:rsidRPr="006C50FF">
              <w:rPr>
                <w:rFonts w:ascii="Times New Roman" w:eastAsia="方正仿宋_GBK" w:hAnsi="Times New Roman" w:cs="Times New Roman"/>
                <w:kern w:val="0"/>
                <w:szCs w:val="21"/>
              </w:rPr>
              <w:t>MSCs</w:t>
            </w:r>
            <w:r w:rsidRPr="006C50FF">
              <w:rPr>
                <w:rFonts w:ascii="Times New Roman" w:eastAsia="方正仿宋_GBK" w:hAnsi="Times New Roman" w:cs="Times New Roman"/>
                <w:kern w:val="0"/>
                <w:szCs w:val="21"/>
              </w:rPr>
              <w:t>通过</w:t>
            </w:r>
            <w:r w:rsidRPr="006C50FF">
              <w:rPr>
                <w:rFonts w:ascii="Times New Roman" w:eastAsia="方正仿宋_GBK" w:hAnsi="Times New Roman" w:cs="Times New Roman"/>
                <w:kern w:val="0"/>
                <w:szCs w:val="21"/>
              </w:rPr>
              <w:t>microRNA-34a/SIRT1</w:t>
            </w:r>
            <w:r w:rsidRPr="006C50FF">
              <w:rPr>
                <w:rFonts w:ascii="Times New Roman" w:eastAsia="方正仿宋_GBK" w:hAnsi="Times New Roman" w:cs="Times New Roman"/>
                <w:kern w:val="0"/>
                <w:szCs w:val="21"/>
              </w:rPr>
              <w:t>信号通路调控软骨细胞衰老治疗骨关节炎的研究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曹娟</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南京鼓楼医院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39</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AI</w:t>
            </w:r>
            <w:r w:rsidRPr="006C50FF">
              <w:rPr>
                <w:rFonts w:ascii="Times New Roman" w:eastAsia="方正仿宋_GBK" w:hAnsi="Times New Roman" w:cs="Times New Roman"/>
                <w:kern w:val="0"/>
                <w:szCs w:val="21"/>
              </w:rPr>
              <w:t>赋能的急性心肌缺血再灌注损伤预警研究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戴阳</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南京鼓楼医院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40</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前列腺癌多靶点、多维度诊疗一体化平台与靶</w:t>
            </w:r>
            <w:proofErr w:type="gramStart"/>
            <w:r w:rsidRPr="006C50FF">
              <w:rPr>
                <w:rFonts w:ascii="Times New Roman" w:eastAsia="方正仿宋_GBK" w:hAnsi="Times New Roman" w:cs="Times New Roman"/>
                <w:kern w:val="0"/>
                <w:szCs w:val="21"/>
              </w:rPr>
              <w:t>向治疗</w:t>
            </w:r>
            <w:proofErr w:type="gramEnd"/>
            <w:r w:rsidRPr="006C50FF">
              <w:rPr>
                <w:rFonts w:ascii="Times New Roman" w:eastAsia="方正仿宋_GBK" w:hAnsi="Times New Roman" w:cs="Times New Roman"/>
                <w:kern w:val="0"/>
                <w:szCs w:val="21"/>
              </w:rPr>
              <w:t>新策略研究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王峰</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南京市第一医院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41</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牙周致病菌</w:t>
            </w:r>
            <w:proofErr w:type="spellStart"/>
            <w:r w:rsidRPr="006C50FF">
              <w:rPr>
                <w:rFonts w:ascii="Times New Roman" w:eastAsia="方正仿宋_GBK" w:hAnsi="Times New Roman" w:cs="Times New Roman"/>
                <w:kern w:val="0"/>
                <w:szCs w:val="21"/>
              </w:rPr>
              <w:t>Pg</w:t>
            </w:r>
            <w:proofErr w:type="spellEnd"/>
            <w:r w:rsidRPr="006C50FF">
              <w:rPr>
                <w:rFonts w:ascii="Times New Roman" w:eastAsia="方正仿宋_GBK" w:hAnsi="Times New Roman" w:cs="Times New Roman"/>
                <w:kern w:val="0"/>
                <w:szCs w:val="21"/>
              </w:rPr>
              <w:t>通过脂噬调控脂质代谢促进冠心病进展的作用研究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杨洁</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南京市口腔医院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42</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基于脑功能调控的认知储备多模态评估与干预在老年透析患者认知衰弱防控中的应用研究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刘静</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南京医科大学附属明基医院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43</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基于融合性编码音频调控</w:t>
            </w:r>
            <w:proofErr w:type="gramStart"/>
            <w:r w:rsidRPr="006C50FF">
              <w:rPr>
                <w:rFonts w:ascii="Times New Roman" w:eastAsia="方正仿宋_GBK" w:hAnsi="Times New Roman" w:cs="Times New Roman"/>
                <w:kern w:val="0"/>
                <w:szCs w:val="21"/>
              </w:rPr>
              <w:t>脑鸣症患者</w:t>
            </w:r>
            <w:proofErr w:type="gramEnd"/>
            <w:r w:rsidRPr="006C50FF">
              <w:rPr>
                <w:rFonts w:ascii="Times New Roman" w:eastAsia="方正仿宋_GBK" w:hAnsi="Times New Roman" w:cs="Times New Roman"/>
                <w:kern w:val="0"/>
                <w:szCs w:val="21"/>
              </w:rPr>
              <w:t>神经可塑性的研究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刘斌</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南京脑科医院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44</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基于神经影像的轻度认知障碍伴睡眠障碍患者神经血管耦合与脑胶质淋巴系统特征研究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proofErr w:type="gramStart"/>
            <w:r w:rsidRPr="006C50FF">
              <w:rPr>
                <w:rFonts w:ascii="Times New Roman" w:eastAsia="方正仿宋_GBK" w:hAnsi="Times New Roman" w:cs="Times New Roman"/>
                <w:kern w:val="0"/>
                <w:szCs w:val="21"/>
              </w:rPr>
              <w:t>董靖德</w:t>
            </w:r>
            <w:proofErr w:type="gramEnd"/>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南京脑科医院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45</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黄芪多糖与</w:t>
            </w:r>
            <w:r w:rsidRPr="006C50FF">
              <w:rPr>
                <w:rFonts w:ascii="Times New Roman" w:eastAsia="方正仿宋_GBK" w:hAnsi="Times New Roman" w:cs="Times New Roman"/>
                <w:kern w:val="0"/>
                <w:szCs w:val="21"/>
              </w:rPr>
              <w:t>NB.1.8.1 Spike</w:t>
            </w:r>
            <w:r w:rsidRPr="006C50FF">
              <w:rPr>
                <w:rFonts w:ascii="Times New Roman" w:eastAsia="方正仿宋_GBK" w:hAnsi="Times New Roman" w:cs="Times New Roman"/>
                <w:kern w:val="0"/>
                <w:szCs w:val="21"/>
              </w:rPr>
              <w:t>亚单位自组装纳米疫苗预防</w:t>
            </w:r>
            <w:r w:rsidRPr="006C50FF">
              <w:rPr>
                <w:rFonts w:ascii="Times New Roman" w:eastAsia="方正仿宋_GBK" w:hAnsi="Times New Roman" w:cs="Times New Roman"/>
                <w:kern w:val="0"/>
                <w:szCs w:val="21"/>
              </w:rPr>
              <w:t>SARS-CoV-2</w:t>
            </w:r>
            <w:r w:rsidRPr="006C50FF">
              <w:rPr>
                <w:rFonts w:ascii="Times New Roman" w:eastAsia="方正仿宋_GBK" w:hAnsi="Times New Roman" w:cs="Times New Roman"/>
                <w:kern w:val="0"/>
                <w:szCs w:val="21"/>
              </w:rPr>
              <w:t>突破感染的免疫保护作用及机制研究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王利</w:t>
            </w:r>
            <w:proofErr w:type="gramStart"/>
            <w:r w:rsidRPr="006C50FF">
              <w:rPr>
                <w:rFonts w:ascii="Times New Roman" w:eastAsia="方正仿宋_GBK" w:hAnsi="Times New Roman" w:cs="Times New Roman"/>
                <w:kern w:val="0"/>
                <w:szCs w:val="21"/>
              </w:rPr>
              <w:t>利</w:t>
            </w:r>
            <w:proofErr w:type="gramEnd"/>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南京市第二医院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46</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老年</w:t>
            </w:r>
            <w:r w:rsidRPr="006C50FF">
              <w:rPr>
                <w:rFonts w:ascii="Times New Roman" w:eastAsia="方正仿宋_GBK" w:hAnsi="Times New Roman" w:cs="Times New Roman"/>
                <w:kern w:val="0"/>
                <w:szCs w:val="21"/>
              </w:rPr>
              <w:t>AIS</w:t>
            </w:r>
            <w:r w:rsidRPr="006C50FF">
              <w:rPr>
                <w:rFonts w:ascii="Times New Roman" w:eastAsia="方正仿宋_GBK" w:hAnsi="Times New Roman" w:cs="Times New Roman"/>
                <w:kern w:val="0"/>
                <w:szCs w:val="21"/>
              </w:rPr>
              <w:t>患者血管内治疗后认知障碍的临床风险因素及神经炎症的分子调控机制研究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孙勇</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连云港市第一人民医院</w:t>
            </w:r>
          </w:p>
        </w:tc>
      </w:tr>
      <w:tr w:rsidR="00396D9D" w:rsidRPr="00396D9D" w:rsidTr="003E5EAF">
        <w:trPr>
          <w:trHeight w:val="735"/>
        </w:trPr>
        <w:tc>
          <w:tcPr>
            <w:tcW w:w="860"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47</w:t>
            </w:r>
          </w:p>
        </w:tc>
        <w:tc>
          <w:tcPr>
            <w:tcW w:w="6790" w:type="dxa"/>
            <w:shd w:val="clear" w:color="auto" w:fill="auto"/>
            <w:vAlign w:val="center"/>
            <w:hideMark/>
          </w:tcPr>
          <w:p w:rsidR="00396D9D" w:rsidRPr="006C50FF" w:rsidRDefault="00396D9D" w:rsidP="003E5EAF">
            <w:pPr>
              <w:widowControl/>
              <w:spacing w:line="300" w:lineRule="exact"/>
              <w:jc w:val="left"/>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4-</w:t>
            </w:r>
            <w:r w:rsidRPr="006C50FF">
              <w:rPr>
                <w:rFonts w:ascii="Times New Roman" w:eastAsia="方正仿宋_GBK" w:hAnsi="Times New Roman" w:cs="Times New Roman"/>
                <w:kern w:val="0"/>
                <w:szCs w:val="21"/>
              </w:rPr>
              <w:t>辛</w:t>
            </w:r>
            <w:proofErr w:type="gramStart"/>
            <w:r w:rsidRPr="006C50FF">
              <w:rPr>
                <w:rFonts w:ascii="Times New Roman" w:eastAsia="方正仿宋_GBK" w:hAnsi="Times New Roman" w:cs="Times New Roman"/>
                <w:kern w:val="0"/>
                <w:szCs w:val="21"/>
              </w:rPr>
              <w:t>基衣康酸靶向</w:t>
            </w:r>
            <w:proofErr w:type="gramEnd"/>
            <w:r w:rsidRPr="006C50FF">
              <w:rPr>
                <w:rFonts w:ascii="Times New Roman" w:eastAsia="方正仿宋_GBK" w:hAnsi="Times New Roman" w:cs="Times New Roman"/>
                <w:kern w:val="0"/>
                <w:szCs w:val="21"/>
              </w:rPr>
              <w:t>IDH2</w:t>
            </w:r>
            <w:r w:rsidRPr="006C50FF">
              <w:rPr>
                <w:rFonts w:ascii="Times New Roman" w:eastAsia="方正仿宋_GBK" w:hAnsi="Times New Roman" w:cs="Times New Roman"/>
                <w:kern w:val="0"/>
                <w:szCs w:val="21"/>
              </w:rPr>
              <w:t>烷基化抑制破骨细胞活化改善骨质疏松的作用机制研究</w:t>
            </w:r>
          </w:p>
        </w:tc>
        <w:tc>
          <w:tcPr>
            <w:tcW w:w="1559"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李海俊</w:t>
            </w:r>
          </w:p>
        </w:tc>
        <w:tc>
          <w:tcPr>
            <w:tcW w:w="3544" w:type="dxa"/>
            <w:shd w:val="clear" w:color="auto" w:fill="auto"/>
            <w:vAlign w:val="center"/>
            <w:hideMark/>
          </w:tcPr>
          <w:p w:rsidR="00396D9D" w:rsidRPr="006C50FF" w:rsidRDefault="00396D9D" w:rsidP="003E5EAF">
            <w:pPr>
              <w:widowControl/>
              <w:spacing w:line="300" w:lineRule="exact"/>
              <w:jc w:val="center"/>
              <w:rPr>
                <w:rFonts w:ascii="Times New Roman" w:eastAsia="方正仿宋_GBK" w:hAnsi="Times New Roman" w:cs="Times New Roman"/>
                <w:kern w:val="0"/>
                <w:szCs w:val="21"/>
              </w:rPr>
            </w:pPr>
            <w:r w:rsidRPr="006C50FF">
              <w:rPr>
                <w:rFonts w:ascii="Times New Roman" w:eastAsia="方正仿宋_GBK" w:hAnsi="Times New Roman" w:cs="Times New Roman"/>
                <w:kern w:val="0"/>
                <w:szCs w:val="21"/>
              </w:rPr>
              <w:t>泰州市人民医院</w:t>
            </w:r>
          </w:p>
        </w:tc>
      </w:tr>
    </w:tbl>
    <w:p w:rsidR="00396D9D" w:rsidRPr="00396D9D" w:rsidRDefault="00396D9D" w:rsidP="00396D9D">
      <w:pPr>
        <w:jc w:val="left"/>
        <w:rPr>
          <w:rFonts w:ascii="Times New Roman" w:eastAsia="方正仿宋_GBK" w:hAnsi="Times New Roman" w:cs="Times New Roman"/>
          <w:sz w:val="32"/>
          <w:szCs w:val="32"/>
        </w:rPr>
      </w:pPr>
    </w:p>
    <w:p w:rsidR="00396D9D" w:rsidRPr="00396D9D" w:rsidRDefault="00396D9D" w:rsidP="00396D9D">
      <w:pPr>
        <w:spacing w:line="500" w:lineRule="exact"/>
        <w:jc w:val="center"/>
        <w:rPr>
          <w:rFonts w:ascii="Times New Roman" w:eastAsia="方正小标宋_GBK" w:hAnsi="Times New Roman" w:cs="Times New Roman"/>
          <w:sz w:val="44"/>
          <w:szCs w:val="44"/>
        </w:rPr>
      </w:pPr>
    </w:p>
    <w:p w:rsidR="00396D9D" w:rsidRPr="00396D9D" w:rsidRDefault="00396D9D" w:rsidP="00396D9D">
      <w:pPr>
        <w:spacing w:line="500" w:lineRule="exact"/>
        <w:jc w:val="center"/>
        <w:rPr>
          <w:rFonts w:ascii="Times New Roman" w:eastAsia="方正小标宋_GBK" w:hAnsi="Times New Roman" w:cs="Times New Roman"/>
          <w:sz w:val="44"/>
          <w:szCs w:val="44"/>
        </w:rPr>
      </w:pPr>
    </w:p>
    <w:p w:rsidR="00396D9D" w:rsidRPr="00396D9D" w:rsidRDefault="00396D9D" w:rsidP="00396D9D">
      <w:pPr>
        <w:spacing w:line="500" w:lineRule="exact"/>
        <w:jc w:val="center"/>
        <w:rPr>
          <w:rFonts w:ascii="Times New Roman" w:eastAsia="方正小标宋_GBK" w:hAnsi="Times New Roman" w:cs="Times New Roman"/>
          <w:sz w:val="44"/>
          <w:szCs w:val="44"/>
        </w:rPr>
      </w:pPr>
    </w:p>
    <w:p w:rsidR="00396D9D" w:rsidRPr="00396D9D" w:rsidRDefault="00396D9D" w:rsidP="00396D9D">
      <w:pPr>
        <w:spacing w:line="500" w:lineRule="exact"/>
        <w:jc w:val="center"/>
        <w:rPr>
          <w:rFonts w:ascii="Times New Roman" w:eastAsia="方正小标宋_GBK" w:hAnsi="Times New Roman" w:cs="Times New Roman"/>
          <w:sz w:val="44"/>
          <w:szCs w:val="44"/>
        </w:rPr>
      </w:pPr>
    </w:p>
    <w:p w:rsidR="00396D9D" w:rsidRPr="00396D9D" w:rsidRDefault="00396D9D" w:rsidP="00396D9D">
      <w:pPr>
        <w:spacing w:line="500" w:lineRule="exact"/>
        <w:jc w:val="center"/>
        <w:rPr>
          <w:rFonts w:ascii="Times New Roman" w:eastAsia="方正小标宋_GBK" w:hAnsi="Times New Roman" w:cs="Times New Roman"/>
          <w:sz w:val="44"/>
          <w:szCs w:val="44"/>
        </w:rPr>
      </w:pPr>
    </w:p>
    <w:p w:rsidR="006C50FF" w:rsidRDefault="006C50FF">
      <w:pPr>
        <w:widowControl/>
        <w:jc w:val="left"/>
        <w:rPr>
          <w:rFonts w:ascii="Times New Roman" w:hAnsi="Times New Roman" w:cs="Times New Roman"/>
        </w:rPr>
      </w:pPr>
      <w:r>
        <w:rPr>
          <w:rFonts w:ascii="Times New Roman" w:hAnsi="Times New Roman" w:cs="Times New Roman"/>
        </w:rPr>
        <w:br w:type="page"/>
      </w:r>
    </w:p>
    <w:p w:rsidR="006C50FF" w:rsidRPr="00CF0C70" w:rsidRDefault="006C50FF" w:rsidP="006C50FF">
      <w:pPr>
        <w:spacing w:line="500" w:lineRule="exact"/>
        <w:jc w:val="center"/>
        <w:rPr>
          <w:rFonts w:ascii="方正小标宋_GBK" w:eastAsia="方正小标宋_GBK"/>
          <w:sz w:val="44"/>
          <w:szCs w:val="44"/>
        </w:rPr>
      </w:pPr>
      <w:r>
        <w:rPr>
          <w:rFonts w:ascii="方正小标宋_GBK" w:eastAsia="方正小标宋_GBK" w:hint="eastAsia"/>
          <w:sz w:val="44"/>
          <w:szCs w:val="44"/>
        </w:rPr>
        <w:t>2025</w:t>
      </w:r>
      <w:r w:rsidRPr="00CF0C70">
        <w:rPr>
          <w:rFonts w:ascii="方正小标宋_GBK" w:eastAsia="方正小标宋_GBK" w:hint="eastAsia"/>
          <w:sz w:val="44"/>
          <w:szCs w:val="44"/>
        </w:rPr>
        <w:t>年江苏省干部保健科研</w:t>
      </w:r>
      <w:r>
        <w:rPr>
          <w:rFonts w:ascii="方正小标宋_GBK" w:eastAsia="方正小标宋_GBK" w:hint="eastAsia"/>
          <w:sz w:val="44"/>
          <w:szCs w:val="44"/>
        </w:rPr>
        <w:t>项目拟</w:t>
      </w:r>
      <w:r w:rsidRPr="00CF0C70">
        <w:rPr>
          <w:rFonts w:ascii="方正小标宋_GBK" w:eastAsia="方正小标宋_GBK" w:hint="eastAsia"/>
          <w:sz w:val="44"/>
          <w:szCs w:val="44"/>
        </w:rPr>
        <w:t>立项名单</w:t>
      </w:r>
    </w:p>
    <w:p w:rsidR="006C50FF" w:rsidRDefault="006C50FF" w:rsidP="006C50FF">
      <w:pPr>
        <w:spacing w:line="500" w:lineRule="exact"/>
        <w:jc w:val="center"/>
        <w:rPr>
          <w:rFonts w:ascii="方正小标宋_GBK" w:eastAsia="方正小标宋_GBK"/>
          <w:sz w:val="20"/>
          <w:szCs w:val="20"/>
        </w:rPr>
      </w:pPr>
      <w:r>
        <w:rPr>
          <w:rFonts w:ascii="方正小标宋_GBK" w:eastAsia="方正小标宋_GBK" w:hint="eastAsia"/>
          <w:sz w:val="44"/>
          <w:szCs w:val="44"/>
        </w:rPr>
        <w:t>（重点项目</w:t>
      </w:r>
      <w:r w:rsidRPr="00CF0C70">
        <w:rPr>
          <w:rFonts w:ascii="方正小标宋_GBK" w:eastAsia="方正小标宋_GBK" w:hint="eastAsia"/>
          <w:sz w:val="44"/>
          <w:szCs w:val="44"/>
        </w:rPr>
        <w:t>）</w:t>
      </w:r>
    </w:p>
    <w:p w:rsidR="006C50FF" w:rsidRPr="007049A7" w:rsidRDefault="006C50FF" w:rsidP="006C50FF">
      <w:pPr>
        <w:spacing w:line="500" w:lineRule="exact"/>
        <w:jc w:val="center"/>
        <w:rPr>
          <w:rFonts w:ascii="方正小标宋_GBK" w:eastAsia="方正小标宋_GBK"/>
          <w:sz w:val="44"/>
          <w:szCs w:val="44"/>
        </w:rPr>
      </w:pPr>
    </w:p>
    <w:tbl>
      <w:tblPr>
        <w:tblW w:w="12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0"/>
        <w:gridCol w:w="6877"/>
        <w:gridCol w:w="1559"/>
        <w:gridCol w:w="3544"/>
      </w:tblGrid>
      <w:tr w:rsidR="006C50FF" w:rsidRPr="006C50FF" w:rsidTr="00501A90">
        <w:trPr>
          <w:trHeight w:val="600"/>
        </w:trPr>
        <w:tc>
          <w:tcPr>
            <w:tcW w:w="920" w:type="dxa"/>
            <w:shd w:val="clear" w:color="auto" w:fill="auto"/>
            <w:vAlign w:val="center"/>
            <w:hideMark/>
          </w:tcPr>
          <w:p w:rsidR="006C50FF" w:rsidRPr="006C50FF" w:rsidRDefault="006C50FF" w:rsidP="00501A90">
            <w:pPr>
              <w:widowControl/>
              <w:jc w:val="center"/>
              <w:rPr>
                <w:rFonts w:ascii="Times New Roman" w:eastAsia="方正黑体_GBK" w:hAnsi="Times New Roman" w:cs="Times New Roman"/>
                <w:b/>
                <w:bCs/>
                <w:color w:val="000000"/>
                <w:kern w:val="0"/>
                <w:szCs w:val="21"/>
              </w:rPr>
            </w:pPr>
            <w:r w:rsidRPr="006C50FF">
              <w:rPr>
                <w:rFonts w:ascii="Times New Roman" w:eastAsia="方正黑体_GBK" w:hAnsi="Times New Roman" w:cs="Times New Roman"/>
                <w:b/>
                <w:bCs/>
                <w:color w:val="000000"/>
                <w:kern w:val="0"/>
                <w:szCs w:val="21"/>
              </w:rPr>
              <w:t>序号</w:t>
            </w:r>
          </w:p>
        </w:tc>
        <w:tc>
          <w:tcPr>
            <w:tcW w:w="6877" w:type="dxa"/>
            <w:shd w:val="clear" w:color="auto" w:fill="auto"/>
            <w:vAlign w:val="center"/>
            <w:hideMark/>
          </w:tcPr>
          <w:p w:rsidR="006C50FF" w:rsidRPr="006C50FF" w:rsidRDefault="006C50FF" w:rsidP="00501A90">
            <w:pPr>
              <w:widowControl/>
              <w:jc w:val="center"/>
              <w:rPr>
                <w:rFonts w:ascii="Times New Roman" w:eastAsia="方正黑体_GBK" w:hAnsi="Times New Roman" w:cs="Times New Roman"/>
                <w:b/>
                <w:bCs/>
                <w:kern w:val="0"/>
                <w:szCs w:val="21"/>
              </w:rPr>
            </w:pPr>
            <w:r w:rsidRPr="006C50FF">
              <w:rPr>
                <w:rFonts w:ascii="Times New Roman" w:eastAsia="方正黑体_GBK" w:hAnsi="Times New Roman" w:cs="Times New Roman"/>
                <w:b/>
                <w:bCs/>
                <w:kern w:val="0"/>
                <w:szCs w:val="21"/>
              </w:rPr>
              <w:t>科研项目名称</w:t>
            </w:r>
          </w:p>
        </w:tc>
        <w:tc>
          <w:tcPr>
            <w:tcW w:w="1559" w:type="dxa"/>
            <w:shd w:val="clear" w:color="auto" w:fill="auto"/>
            <w:vAlign w:val="center"/>
            <w:hideMark/>
          </w:tcPr>
          <w:p w:rsidR="006C50FF" w:rsidRPr="006C50FF" w:rsidRDefault="006C50FF" w:rsidP="00501A90">
            <w:pPr>
              <w:widowControl/>
              <w:jc w:val="center"/>
              <w:rPr>
                <w:rFonts w:ascii="Times New Roman" w:eastAsia="方正黑体_GBK" w:hAnsi="Times New Roman" w:cs="Times New Roman"/>
                <w:b/>
                <w:bCs/>
                <w:kern w:val="0"/>
                <w:szCs w:val="21"/>
              </w:rPr>
            </w:pPr>
            <w:r w:rsidRPr="006C50FF">
              <w:rPr>
                <w:rFonts w:ascii="Times New Roman" w:eastAsia="方正黑体_GBK" w:hAnsi="Times New Roman" w:cs="Times New Roman"/>
                <w:b/>
                <w:bCs/>
                <w:kern w:val="0"/>
                <w:szCs w:val="21"/>
              </w:rPr>
              <w:t>项目负责人</w:t>
            </w:r>
          </w:p>
        </w:tc>
        <w:tc>
          <w:tcPr>
            <w:tcW w:w="3544" w:type="dxa"/>
            <w:shd w:val="clear" w:color="auto" w:fill="auto"/>
            <w:vAlign w:val="center"/>
            <w:hideMark/>
          </w:tcPr>
          <w:p w:rsidR="006C50FF" w:rsidRPr="006C50FF" w:rsidRDefault="006C50FF" w:rsidP="00501A90">
            <w:pPr>
              <w:widowControl/>
              <w:jc w:val="center"/>
              <w:rPr>
                <w:rFonts w:ascii="Times New Roman" w:eastAsia="方正黑体_GBK" w:hAnsi="Times New Roman" w:cs="Times New Roman"/>
                <w:b/>
                <w:bCs/>
                <w:kern w:val="0"/>
                <w:szCs w:val="21"/>
              </w:rPr>
            </w:pPr>
            <w:r w:rsidRPr="006C50FF">
              <w:rPr>
                <w:rFonts w:ascii="Times New Roman" w:eastAsia="方正黑体_GBK" w:hAnsi="Times New Roman" w:cs="Times New Roman"/>
                <w:b/>
                <w:bCs/>
                <w:kern w:val="0"/>
                <w:szCs w:val="21"/>
              </w:rPr>
              <w:t>承担单位</w:t>
            </w:r>
          </w:p>
        </w:tc>
      </w:tr>
      <w:tr w:rsidR="006C50FF" w:rsidRPr="006C50FF" w:rsidTr="00501A90">
        <w:trPr>
          <w:trHeight w:val="539"/>
        </w:trPr>
        <w:tc>
          <w:tcPr>
            <w:tcW w:w="920" w:type="dxa"/>
            <w:shd w:val="clear" w:color="auto" w:fill="auto"/>
            <w:vAlign w:val="center"/>
            <w:hideMark/>
          </w:tcPr>
          <w:p w:rsidR="006C50FF" w:rsidRPr="006C50FF" w:rsidRDefault="006C50FF" w:rsidP="00501A90">
            <w:pPr>
              <w:widowControl/>
              <w:spacing w:line="300" w:lineRule="exact"/>
              <w:jc w:val="center"/>
              <w:rPr>
                <w:rFonts w:ascii="Times New Roman" w:eastAsia="宋体" w:hAnsi="Times New Roman" w:cs="Times New Roman"/>
                <w:kern w:val="0"/>
                <w:sz w:val="22"/>
              </w:rPr>
            </w:pPr>
            <w:r w:rsidRPr="006C50FF">
              <w:rPr>
                <w:rFonts w:ascii="Times New Roman" w:eastAsia="宋体" w:hAnsi="Times New Roman" w:cs="Times New Roman"/>
                <w:kern w:val="0"/>
                <w:sz w:val="22"/>
              </w:rPr>
              <w:t>1</w:t>
            </w:r>
          </w:p>
        </w:tc>
        <w:tc>
          <w:tcPr>
            <w:tcW w:w="6877" w:type="dxa"/>
            <w:shd w:val="clear" w:color="auto" w:fill="auto"/>
            <w:vAlign w:val="center"/>
            <w:hideMark/>
          </w:tcPr>
          <w:p w:rsidR="006C50FF" w:rsidRPr="006C50FF" w:rsidRDefault="006C50FF" w:rsidP="00501A90">
            <w:pPr>
              <w:widowControl/>
              <w:spacing w:line="300" w:lineRule="exact"/>
              <w:jc w:val="left"/>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自体食管黏膜移植防治老年患者食管ESD术后狭窄的应用研究</w:t>
            </w:r>
          </w:p>
        </w:tc>
        <w:tc>
          <w:tcPr>
            <w:tcW w:w="1559" w:type="dxa"/>
            <w:shd w:val="clear" w:color="auto" w:fill="auto"/>
            <w:vAlign w:val="center"/>
            <w:hideMark/>
          </w:tcPr>
          <w:p w:rsidR="006C50FF" w:rsidRPr="006C50FF" w:rsidRDefault="006C50FF" w:rsidP="00501A90">
            <w:pPr>
              <w:widowControl/>
              <w:spacing w:line="300" w:lineRule="exact"/>
              <w:jc w:val="center"/>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刘莉</w:t>
            </w:r>
          </w:p>
        </w:tc>
        <w:tc>
          <w:tcPr>
            <w:tcW w:w="3544" w:type="dxa"/>
            <w:shd w:val="clear" w:color="auto" w:fill="auto"/>
            <w:vAlign w:val="center"/>
            <w:hideMark/>
          </w:tcPr>
          <w:p w:rsidR="006C50FF" w:rsidRPr="006C50FF" w:rsidRDefault="006C50FF" w:rsidP="00501A90">
            <w:pPr>
              <w:widowControl/>
              <w:spacing w:line="300" w:lineRule="exact"/>
              <w:jc w:val="center"/>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江苏省人民医院</w:t>
            </w:r>
          </w:p>
        </w:tc>
      </w:tr>
      <w:tr w:rsidR="006C50FF" w:rsidRPr="006C50FF" w:rsidTr="00501A90">
        <w:trPr>
          <w:trHeight w:val="662"/>
        </w:trPr>
        <w:tc>
          <w:tcPr>
            <w:tcW w:w="920" w:type="dxa"/>
            <w:shd w:val="clear" w:color="auto" w:fill="auto"/>
            <w:vAlign w:val="center"/>
            <w:hideMark/>
          </w:tcPr>
          <w:p w:rsidR="006C50FF" w:rsidRPr="006C50FF" w:rsidRDefault="006C50FF" w:rsidP="00501A90">
            <w:pPr>
              <w:widowControl/>
              <w:spacing w:line="300" w:lineRule="exact"/>
              <w:jc w:val="center"/>
              <w:rPr>
                <w:rFonts w:ascii="Times New Roman" w:eastAsia="宋体" w:hAnsi="Times New Roman" w:cs="Times New Roman"/>
                <w:kern w:val="0"/>
                <w:sz w:val="22"/>
              </w:rPr>
            </w:pPr>
            <w:r w:rsidRPr="006C50FF">
              <w:rPr>
                <w:rFonts w:ascii="Times New Roman" w:eastAsia="宋体" w:hAnsi="Times New Roman" w:cs="Times New Roman"/>
                <w:kern w:val="0"/>
                <w:sz w:val="22"/>
              </w:rPr>
              <w:t>2</w:t>
            </w:r>
          </w:p>
        </w:tc>
        <w:tc>
          <w:tcPr>
            <w:tcW w:w="6877" w:type="dxa"/>
            <w:shd w:val="clear" w:color="auto" w:fill="auto"/>
            <w:vAlign w:val="center"/>
            <w:hideMark/>
          </w:tcPr>
          <w:p w:rsidR="006C50FF" w:rsidRPr="006C50FF" w:rsidRDefault="006C50FF" w:rsidP="00501A90">
            <w:pPr>
              <w:widowControl/>
              <w:spacing w:line="300" w:lineRule="exact"/>
              <w:jc w:val="left"/>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兰地洛尔用于老年脓毒症合并心动过速患者的疗效及安全性研究</w:t>
            </w:r>
          </w:p>
        </w:tc>
        <w:tc>
          <w:tcPr>
            <w:tcW w:w="1559" w:type="dxa"/>
            <w:shd w:val="clear" w:color="auto" w:fill="auto"/>
            <w:vAlign w:val="center"/>
            <w:hideMark/>
          </w:tcPr>
          <w:p w:rsidR="006C50FF" w:rsidRPr="006C50FF" w:rsidRDefault="006C50FF" w:rsidP="00501A90">
            <w:pPr>
              <w:widowControl/>
              <w:spacing w:line="300" w:lineRule="exact"/>
              <w:jc w:val="center"/>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周静</w:t>
            </w:r>
          </w:p>
        </w:tc>
        <w:tc>
          <w:tcPr>
            <w:tcW w:w="3544" w:type="dxa"/>
            <w:shd w:val="clear" w:color="auto" w:fill="auto"/>
            <w:vAlign w:val="center"/>
            <w:hideMark/>
          </w:tcPr>
          <w:p w:rsidR="006C50FF" w:rsidRPr="006C50FF" w:rsidRDefault="006C50FF" w:rsidP="00501A90">
            <w:pPr>
              <w:widowControl/>
              <w:spacing w:line="300" w:lineRule="exact"/>
              <w:jc w:val="center"/>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江苏省人民医院</w:t>
            </w:r>
          </w:p>
        </w:tc>
      </w:tr>
      <w:tr w:rsidR="006C50FF" w:rsidRPr="006C50FF" w:rsidTr="00501A90">
        <w:trPr>
          <w:trHeight w:val="735"/>
        </w:trPr>
        <w:tc>
          <w:tcPr>
            <w:tcW w:w="920" w:type="dxa"/>
            <w:shd w:val="clear" w:color="auto" w:fill="auto"/>
            <w:vAlign w:val="center"/>
            <w:hideMark/>
          </w:tcPr>
          <w:p w:rsidR="006C50FF" w:rsidRPr="006C50FF" w:rsidRDefault="006C50FF" w:rsidP="00501A90">
            <w:pPr>
              <w:widowControl/>
              <w:spacing w:line="300" w:lineRule="exact"/>
              <w:jc w:val="center"/>
              <w:rPr>
                <w:rFonts w:ascii="Times New Roman" w:eastAsia="宋体" w:hAnsi="Times New Roman" w:cs="Times New Roman"/>
                <w:kern w:val="0"/>
                <w:sz w:val="22"/>
              </w:rPr>
            </w:pPr>
            <w:r w:rsidRPr="006C50FF">
              <w:rPr>
                <w:rFonts w:ascii="Times New Roman" w:eastAsia="宋体" w:hAnsi="Times New Roman" w:cs="Times New Roman"/>
                <w:kern w:val="0"/>
                <w:sz w:val="22"/>
              </w:rPr>
              <w:t>3</w:t>
            </w:r>
          </w:p>
        </w:tc>
        <w:tc>
          <w:tcPr>
            <w:tcW w:w="6877" w:type="dxa"/>
            <w:shd w:val="clear" w:color="auto" w:fill="auto"/>
            <w:vAlign w:val="center"/>
            <w:hideMark/>
          </w:tcPr>
          <w:p w:rsidR="006C50FF" w:rsidRPr="006C50FF" w:rsidRDefault="006C50FF" w:rsidP="00501A90">
            <w:pPr>
              <w:widowControl/>
              <w:spacing w:line="300" w:lineRule="exact"/>
              <w:jc w:val="left"/>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基于机器学习构建老年住院患者计划外入住ICU事件的预警模型及验证</w:t>
            </w:r>
          </w:p>
        </w:tc>
        <w:tc>
          <w:tcPr>
            <w:tcW w:w="1559" w:type="dxa"/>
            <w:shd w:val="clear" w:color="auto" w:fill="auto"/>
            <w:vAlign w:val="center"/>
            <w:hideMark/>
          </w:tcPr>
          <w:p w:rsidR="006C50FF" w:rsidRPr="006C50FF" w:rsidRDefault="006C50FF" w:rsidP="00501A90">
            <w:pPr>
              <w:widowControl/>
              <w:spacing w:line="300" w:lineRule="exact"/>
              <w:jc w:val="center"/>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王醒</w:t>
            </w:r>
          </w:p>
        </w:tc>
        <w:tc>
          <w:tcPr>
            <w:tcW w:w="3544" w:type="dxa"/>
            <w:shd w:val="clear" w:color="auto" w:fill="auto"/>
            <w:vAlign w:val="center"/>
            <w:hideMark/>
          </w:tcPr>
          <w:p w:rsidR="006C50FF" w:rsidRPr="006C50FF" w:rsidRDefault="006C50FF" w:rsidP="00501A90">
            <w:pPr>
              <w:widowControl/>
              <w:spacing w:line="300" w:lineRule="exact"/>
              <w:jc w:val="center"/>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江苏省中医院</w:t>
            </w:r>
          </w:p>
        </w:tc>
      </w:tr>
      <w:tr w:rsidR="006C50FF" w:rsidRPr="006C50FF" w:rsidTr="00501A90">
        <w:trPr>
          <w:trHeight w:val="735"/>
        </w:trPr>
        <w:tc>
          <w:tcPr>
            <w:tcW w:w="920" w:type="dxa"/>
            <w:shd w:val="clear" w:color="auto" w:fill="auto"/>
            <w:vAlign w:val="center"/>
            <w:hideMark/>
          </w:tcPr>
          <w:p w:rsidR="006C50FF" w:rsidRPr="006C50FF" w:rsidRDefault="006C50FF" w:rsidP="00501A90">
            <w:pPr>
              <w:widowControl/>
              <w:spacing w:line="300" w:lineRule="exact"/>
              <w:jc w:val="center"/>
              <w:rPr>
                <w:rFonts w:ascii="Times New Roman" w:eastAsia="宋体" w:hAnsi="Times New Roman" w:cs="Times New Roman"/>
                <w:kern w:val="0"/>
                <w:sz w:val="22"/>
              </w:rPr>
            </w:pPr>
            <w:r w:rsidRPr="006C50FF">
              <w:rPr>
                <w:rFonts w:ascii="Times New Roman" w:eastAsia="宋体" w:hAnsi="Times New Roman" w:cs="Times New Roman"/>
                <w:kern w:val="0"/>
                <w:sz w:val="22"/>
              </w:rPr>
              <w:t>4</w:t>
            </w:r>
          </w:p>
        </w:tc>
        <w:tc>
          <w:tcPr>
            <w:tcW w:w="6877" w:type="dxa"/>
            <w:shd w:val="clear" w:color="auto" w:fill="auto"/>
            <w:vAlign w:val="center"/>
            <w:hideMark/>
          </w:tcPr>
          <w:p w:rsidR="006C50FF" w:rsidRPr="006C50FF" w:rsidRDefault="006C50FF" w:rsidP="00501A90">
            <w:pPr>
              <w:widowControl/>
              <w:spacing w:line="300" w:lineRule="exact"/>
              <w:jc w:val="left"/>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基于“祛</w:t>
            </w:r>
            <w:proofErr w:type="gramStart"/>
            <w:r w:rsidRPr="006C50FF">
              <w:rPr>
                <w:rFonts w:ascii="方正仿宋_GBK" w:eastAsia="方正仿宋_GBK" w:hAnsi="Times New Roman" w:cs="Times New Roman" w:hint="eastAsia"/>
                <w:kern w:val="0"/>
                <w:szCs w:val="21"/>
              </w:rPr>
              <w:t>瘀</w:t>
            </w:r>
            <w:proofErr w:type="gramEnd"/>
            <w:r w:rsidRPr="006C50FF">
              <w:rPr>
                <w:rFonts w:ascii="方正仿宋_GBK" w:eastAsia="方正仿宋_GBK" w:hAnsi="Times New Roman" w:cs="Times New Roman" w:hint="eastAsia"/>
                <w:kern w:val="0"/>
                <w:szCs w:val="21"/>
              </w:rPr>
              <w:t>生新”理论从PI3K/AKT信号通路调节巨噬细胞角度探讨</w:t>
            </w:r>
            <w:proofErr w:type="gramStart"/>
            <w:r w:rsidRPr="006C50FF">
              <w:rPr>
                <w:rFonts w:ascii="方正仿宋_GBK" w:eastAsia="方正仿宋_GBK" w:hAnsi="Times New Roman" w:cs="Times New Roman" w:hint="eastAsia"/>
                <w:kern w:val="0"/>
                <w:szCs w:val="21"/>
              </w:rPr>
              <w:t>疮灵液影响</w:t>
            </w:r>
            <w:proofErr w:type="gramEnd"/>
            <w:r w:rsidRPr="006C50FF">
              <w:rPr>
                <w:rFonts w:ascii="方正仿宋_GBK" w:eastAsia="方正仿宋_GBK" w:hAnsi="Times New Roman" w:cs="Times New Roman" w:hint="eastAsia"/>
                <w:kern w:val="0"/>
                <w:szCs w:val="21"/>
              </w:rPr>
              <w:t>糖尿病溃疡愈合的机制研究</w:t>
            </w:r>
          </w:p>
        </w:tc>
        <w:tc>
          <w:tcPr>
            <w:tcW w:w="1559" w:type="dxa"/>
            <w:shd w:val="clear" w:color="auto" w:fill="auto"/>
            <w:vAlign w:val="center"/>
            <w:hideMark/>
          </w:tcPr>
          <w:p w:rsidR="006C50FF" w:rsidRPr="006C50FF" w:rsidRDefault="006C50FF" w:rsidP="00501A90">
            <w:pPr>
              <w:widowControl/>
              <w:spacing w:line="300" w:lineRule="exact"/>
              <w:jc w:val="center"/>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唐亮</w:t>
            </w:r>
          </w:p>
        </w:tc>
        <w:tc>
          <w:tcPr>
            <w:tcW w:w="3544" w:type="dxa"/>
            <w:shd w:val="clear" w:color="auto" w:fill="auto"/>
            <w:vAlign w:val="center"/>
            <w:hideMark/>
          </w:tcPr>
          <w:p w:rsidR="006C50FF" w:rsidRPr="006C50FF" w:rsidRDefault="006C50FF" w:rsidP="00501A90">
            <w:pPr>
              <w:widowControl/>
              <w:spacing w:line="300" w:lineRule="exact"/>
              <w:jc w:val="center"/>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江苏省中医院</w:t>
            </w:r>
          </w:p>
        </w:tc>
      </w:tr>
      <w:tr w:rsidR="006C50FF" w:rsidRPr="006C50FF" w:rsidTr="00501A90">
        <w:trPr>
          <w:trHeight w:val="735"/>
        </w:trPr>
        <w:tc>
          <w:tcPr>
            <w:tcW w:w="920" w:type="dxa"/>
            <w:shd w:val="clear" w:color="auto" w:fill="auto"/>
            <w:vAlign w:val="center"/>
            <w:hideMark/>
          </w:tcPr>
          <w:p w:rsidR="006C50FF" w:rsidRPr="006C50FF" w:rsidRDefault="006C50FF" w:rsidP="00501A90">
            <w:pPr>
              <w:widowControl/>
              <w:spacing w:line="300" w:lineRule="exact"/>
              <w:jc w:val="center"/>
              <w:rPr>
                <w:rFonts w:ascii="Times New Roman" w:eastAsia="宋体" w:hAnsi="Times New Roman" w:cs="Times New Roman"/>
                <w:kern w:val="0"/>
                <w:sz w:val="22"/>
              </w:rPr>
            </w:pPr>
            <w:r w:rsidRPr="006C50FF">
              <w:rPr>
                <w:rFonts w:ascii="Times New Roman" w:eastAsia="宋体" w:hAnsi="Times New Roman" w:cs="Times New Roman"/>
                <w:kern w:val="0"/>
                <w:sz w:val="22"/>
              </w:rPr>
              <w:t>5</w:t>
            </w:r>
          </w:p>
        </w:tc>
        <w:tc>
          <w:tcPr>
            <w:tcW w:w="6877" w:type="dxa"/>
            <w:shd w:val="clear" w:color="auto" w:fill="auto"/>
            <w:vAlign w:val="center"/>
            <w:hideMark/>
          </w:tcPr>
          <w:p w:rsidR="006C50FF" w:rsidRPr="006C50FF" w:rsidRDefault="006C50FF" w:rsidP="00501A90">
            <w:pPr>
              <w:widowControl/>
              <w:spacing w:line="300" w:lineRule="exact"/>
              <w:jc w:val="left"/>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RNA结合蛋白ZC3H15通过</w:t>
            </w:r>
            <w:proofErr w:type="gramStart"/>
            <w:r w:rsidRPr="006C50FF">
              <w:rPr>
                <w:rFonts w:ascii="方正仿宋_GBK" w:eastAsia="方正仿宋_GBK" w:hAnsi="Times New Roman" w:cs="Times New Roman" w:hint="eastAsia"/>
                <w:kern w:val="0"/>
                <w:szCs w:val="21"/>
              </w:rPr>
              <w:t>介</w:t>
            </w:r>
            <w:proofErr w:type="gramEnd"/>
            <w:r w:rsidRPr="006C50FF">
              <w:rPr>
                <w:rFonts w:ascii="方正仿宋_GBK" w:eastAsia="方正仿宋_GBK" w:hAnsi="Times New Roman" w:cs="Times New Roman" w:hint="eastAsia"/>
                <w:kern w:val="0"/>
                <w:szCs w:val="21"/>
              </w:rPr>
              <w:t>导相分离促进胃癌发生的功能和机制研究</w:t>
            </w:r>
          </w:p>
        </w:tc>
        <w:tc>
          <w:tcPr>
            <w:tcW w:w="1559" w:type="dxa"/>
            <w:shd w:val="clear" w:color="auto" w:fill="auto"/>
            <w:vAlign w:val="center"/>
            <w:hideMark/>
          </w:tcPr>
          <w:p w:rsidR="006C50FF" w:rsidRPr="006C50FF" w:rsidRDefault="006C50FF" w:rsidP="00501A90">
            <w:pPr>
              <w:widowControl/>
              <w:spacing w:line="300" w:lineRule="exact"/>
              <w:jc w:val="center"/>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吴平平</w:t>
            </w:r>
          </w:p>
        </w:tc>
        <w:tc>
          <w:tcPr>
            <w:tcW w:w="3544" w:type="dxa"/>
            <w:shd w:val="clear" w:color="auto" w:fill="auto"/>
            <w:vAlign w:val="center"/>
            <w:hideMark/>
          </w:tcPr>
          <w:p w:rsidR="006C50FF" w:rsidRPr="006C50FF" w:rsidRDefault="006C50FF" w:rsidP="00501A90">
            <w:pPr>
              <w:widowControl/>
              <w:spacing w:line="300" w:lineRule="exact"/>
              <w:jc w:val="center"/>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江苏省肿瘤医院</w:t>
            </w:r>
          </w:p>
        </w:tc>
      </w:tr>
      <w:tr w:rsidR="006C50FF" w:rsidRPr="006C50FF" w:rsidTr="00501A90">
        <w:trPr>
          <w:trHeight w:val="735"/>
        </w:trPr>
        <w:tc>
          <w:tcPr>
            <w:tcW w:w="920" w:type="dxa"/>
            <w:shd w:val="clear" w:color="auto" w:fill="auto"/>
            <w:vAlign w:val="center"/>
            <w:hideMark/>
          </w:tcPr>
          <w:p w:rsidR="006C50FF" w:rsidRPr="006C50FF" w:rsidRDefault="006C50FF" w:rsidP="00501A90">
            <w:pPr>
              <w:widowControl/>
              <w:spacing w:line="300" w:lineRule="exact"/>
              <w:jc w:val="center"/>
              <w:rPr>
                <w:rFonts w:ascii="Times New Roman" w:eastAsia="宋体" w:hAnsi="Times New Roman" w:cs="Times New Roman"/>
                <w:kern w:val="0"/>
                <w:sz w:val="22"/>
              </w:rPr>
            </w:pPr>
            <w:r w:rsidRPr="006C50FF">
              <w:rPr>
                <w:rFonts w:ascii="Times New Roman" w:eastAsia="宋体" w:hAnsi="Times New Roman" w:cs="Times New Roman"/>
                <w:kern w:val="0"/>
                <w:sz w:val="22"/>
              </w:rPr>
              <w:t>6</w:t>
            </w:r>
          </w:p>
        </w:tc>
        <w:tc>
          <w:tcPr>
            <w:tcW w:w="6877" w:type="dxa"/>
            <w:shd w:val="clear" w:color="auto" w:fill="auto"/>
            <w:vAlign w:val="center"/>
            <w:hideMark/>
          </w:tcPr>
          <w:p w:rsidR="006C50FF" w:rsidRPr="006C50FF" w:rsidRDefault="006C50FF" w:rsidP="00501A90">
            <w:pPr>
              <w:widowControl/>
              <w:spacing w:line="300" w:lineRule="exact"/>
              <w:jc w:val="left"/>
              <w:rPr>
                <w:rFonts w:ascii="方正仿宋_GBK" w:eastAsia="方正仿宋_GBK" w:hAnsi="Times New Roman" w:cs="Times New Roman" w:hint="eastAsia"/>
                <w:kern w:val="0"/>
                <w:szCs w:val="21"/>
              </w:rPr>
            </w:pPr>
            <w:proofErr w:type="gramStart"/>
            <w:r w:rsidRPr="006C50FF">
              <w:rPr>
                <w:rFonts w:ascii="方正仿宋_GBK" w:eastAsia="方正仿宋_GBK" w:hAnsi="Times New Roman" w:cs="Times New Roman" w:hint="eastAsia"/>
                <w:kern w:val="0"/>
                <w:szCs w:val="21"/>
              </w:rPr>
              <w:t>基于院</w:t>
            </w:r>
            <w:proofErr w:type="gramEnd"/>
            <w:r w:rsidRPr="006C50FF">
              <w:rPr>
                <w:rFonts w:ascii="方正仿宋_GBK" w:eastAsia="方正仿宋_GBK" w:hAnsi="Times New Roman" w:cs="Times New Roman" w:hint="eastAsia"/>
                <w:kern w:val="0"/>
                <w:szCs w:val="21"/>
              </w:rPr>
              <w:t>内外一体化穿戴式远程心电监测系统的恶性心血管事件早期识别与预警效果研究</w:t>
            </w:r>
          </w:p>
        </w:tc>
        <w:tc>
          <w:tcPr>
            <w:tcW w:w="1559" w:type="dxa"/>
            <w:shd w:val="clear" w:color="auto" w:fill="auto"/>
            <w:vAlign w:val="center"/>
            <w:hideMark/>
          </w:tcPr>
          <w:p w:rsidR="006C50FF" w:rsidRPr="006C50FF" w:rsidRDefault="006C50FF" w:rsidP="00501A90">
            <w:pPr>
              <w:widowControl/>
              <w:spacing w:line="300" w:lineRule="exact"/>
              <w:jc w:val="center"/>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马绍磊</w:t>
            </w:r>
          </w:p>
        </w:tc>
        <w:tc>
          <w:tcPr>
            <w:tcW w:w="3544" w:type="dxa"/>
            <w:shd w:val="clear" w:color="auto" w:fill="auto"/>
            <w:vAlign w:val="center"/>
            <w:hideMark/>
          </w:tcPr>
          <w:p w:rsidR="006C50FF" w:rsidRPr="006C50FF" w:rsidRDefault="006C50FF" w:rsidP="00501A90">
            <w:pPr>
              <w:widowControl/>
              <w:spacing w:line="300" w:lineRule="exact"/>
              <w:jc w:val="center"/>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东南大学附属中大医院</w:t>
            </w:r>
          </w:p>
        </w:tc>
      </w:tr>
      <w:tr w:rsidR="006C50FF" w:rsidRPr="006C50FF" w:rsidTr="00501A90">
        <w:trPr>
          <w:trHeight w:val="735"/>
        </w:trPr>
        <w:tc>
          <w:tcPr>
            <w:tcW w:w="920" w:type="dxa"/>
            <w:shd w:val="clear" w:color="auto" w:fill="auto"/>
            <w:vAlign w:val="center"/>
            <w:hideMark/>
          </w:tcPr>
          <w:p w:rsidR="006C50FF" w:rsidRPr="006C50FF" w:rsidRDefault="006C50FF" w:rsidP="00501A90">
            <w:pPr>
              <w:widowControl/>
              <w:spacing w:line="300" w:lineRule="exact"/>
              <w:jc w:val="center"/>
              <w:rPr>
                <w:rFonts w:ascii="Times New Roman" w:eastAsia="宋体" w:hAnsi="Times New Roman" w:cs="Times New Roman"/>
                <w:kern w:val="0"/>
                <w:sz w:val="22"/>
              </w:rPr>
            </w:pPr>
            <w:r w:rsidRPr="006C50FF">
              <w:rPr>
                <w:rFonts w:ascii="Times New Roman" w:eastAsia="宋体" w:hAnsi="Times New Roman" w:cs="Times New Roman"/>
                <w:kern w:val="0"/>
                <w:sz w:val="22"/>
              </w:rPr>
              <w:t>7</w:t>
            </w:r>
          </w:p>
        </w:tc>
        <w:tc>
          <w:tcPr>
            <w:tcW w:w="6877" w:type="dxa"/>
            <w:shd w:val="clear" w:color="auto" w:fill="auto"/>
            <w:vAlign w:val="center"/>
            <w:hideMark/>
          </w:tcPr>
          <w:p w:rsidR="006C50FF" w:rsidRPr="006C50FF" w:rsidRDefault="006C50FF" w:rsidP="00501A90">
            <w:pPr>
              <w:widowControl/>
              <w:spacing w:line="300" w:lineRule="exact"/>
              <w:jc w:val="left"/>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基于机器学习的中老年2型糖尿病患者周围神经病变的风险分层模型研究</w:t>
            </w:r>
          </w:p>
        </w:tc>
        <w:tc>
          <w:tcPr>
            <w:tcW w:w="1559" w:type="dxa"/>
            <w:shd w:val="clear" w:color="auto" w:fill="auto"/>
            <w:vAlign w:val="center"/>
            <w:hideMark/>
          </w:tcPr>
          <w:p w:rsidR="006C50FF" w:rsidRPr="006C50FF" w:rsidRDefault="006C50FF" w:rsidP="00501A90">
            <w:pPr>
              <w:widowControl/>
              <w:spacing w:line="300" w:lineRule="exact"/>
              <w:jc w:val="center"/>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贺明庆</w:t>
            </w:r>
          </w:p>
        </w:tc>
        <w:tc>
          <w:tcPr>
            <w:tcW w:w="3544" w:type="dxa"/>
            <w:shd w:val="clear" w:color="auto" w:fill="auto"/>
            <w:vAlign w:val="center"/>
            <w:hideMark/>
          </w:tcPr>
          <w:p w:rsidR="006C50FF" w:rsidRPr="006C50FF" w:rsidRDefault="006C50FF" w:rsidP="00501A90">
            <w:pPr>
              <w:widowControl/>
              <w:spacing w:line="300" w:lineRule="exact"/>
              <w:jc w:val="center"/>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苏州大学附属第一医院</w:t>
            </w:r>
          </w:p>
        </w:tc>
      </w:tr>
      <w:tr w:rsidR="006C50FF" w:rsidRPr="006C50FF" w:rsidTr="00501A90">
        <w:trPr>
          <w:trHeight w:val="735"/>
        </w:trPr>
        <w:tc>
          <w:tcPr>
            <w:tcW w:w="920" w:type="dxa"/>
            <w:shd w:val="clear" w:color="auto" w:fill="auto"/>
            <w:vAlign w:val="center"/>
            <w:hideMark/>
          </w:tcPr>
          <w:p w:rsidR="006C50FF" w:rsidRPr="006C50FF" w:rsidRDefault="006C50FF" w:rsidP="00501A90">
            <w:pPr>
              <w:widowControl/>
              <w:spacing w:line="300" w:lineRule="exact"/>
              <w:jc w:val="center"/>
              <w:rPr>
                <w:rFonts w:ascii="Times New Roman" w:eastAsia="宋体" w:hAnsi="Times New Roman" w:cs="Times New Roman"/>
                <w:kern w:val="0"/>
                <w:sz w:val="22"/>
              </w:rPr>
            </w:pPr>
            <w:r w:rsidRPr="006C50FF">
              <w:rPr>
                <w:rFonts w:ascii="Times New Roman" w:eastAsia="宋体" w:hAnsi="Times New Roman" w:cs="Times New Roman"/>
                <w:kern w:val="0"/>
                <w:sz w:val="22"/>
              </w:rPr>
              <w:t>8</w:t>
            </w:r>
          </w:p>
        </w:tc>
        <w:tc>
          <w:tcPr>
            <w:tcW w:w="6877" w:type="dxa"/>
            <w:shd w:val="clear" w:color="auto" w:fill="auto"/>
            <w:vAlign w:val="center"/>
            <w:hideMark/>
          </w:tcPr>
          <w:p w:rsidR="006C50FF" w:rsidRPr="006C50FF" w:rsidRDefault="006C50FF" w:rsidP="00501A90">
            <w:pPr>
              <w:widowControl/>
              <w:spacing w:line="300" w:lineRule="exact"/>
              <w:jc w:val="left"/>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外源性应力刺激抑制骨细胞</w:t>
            </w:r>
            <w:proofErr w:type="gramStart"/>
            <w:r w:rsidRPr="006C50FF">
              <w:rPr>
                <w:rFonts w:ascii="方正仿宋_GBK" w:eastAsia="方正仿宋_GBK" w:hAnsi="Times New Roman" w:cs="Times New Roman" w:hint="eastAsia"/>
                <w:kern w:val="0"/>
                <w:szCs w:val="21"/>
              </w:rPr>
              <w:t>衰老改善</w:t>
            </w:r>
            <w:proofErr w:type="gramEnd"/>
            <w:r w:rsidRPr="006C50FF">
              <w:rPr>
                <w:rFonts w:ascii="方正仿宋_GBK" w:eastAsia="方正仿宋_GBK" w:hAnsi="Times New Roman" w:cs="Times New Roman" w:hint="eastAsia"/>
                <w:kern w:val="0"/>
                <w:szCs w:val="21"/>
              </w:rPr>
              <w:t>老年性骨质疏松症的机制研究</w:t>
            </w:r>
          </w:p>
        </w:tc>
        <w:tc>
          <w:tcPr>
            <w:tcW w:w="1559" w:type="dxa"/>
            <w:shd w:val="clear" w:color="auto" w:fill="auto"/>
            <w:vAlign w:val="center"/>
            <w:hideMark/>
          </w:tcPr>
          <w:p w:rsidR="006C50FF" w:rsidRPr="006C50FF" w:rsidRDefault="006C50FF" w:rsidP="00501A90">
            <w:pPr>
              <w:widowControl/>
              <w:spacing w:line="300" w:lineRule="exact"/>
              <w:jc w:val="center"/>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秦江辉</w:t>
            </w:r>
          </w:p>
        </w:tc>
        <w:tc>
          <w:tcPr>
            <w:tcW w:w="3544" w:type="dxa"/>
            <w:shd w:val="clear" w:color="auto" w:fill="auto"/>
            <w:vAlign w:val="center"/>
            <w:hideMark/>
          </w:tcPr>
          <w:p w:rsidR="006C50FF" w:rsidRPr="006C50FF" w:rsidRDefault="006C50FF" w:rsidP="00501A90">
            <w:pPr>
              <w:widowControl/>
              <w:spacing w:line="300" w:lineRule="exact"/>
              <w:jc w:val="center"/>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南京鼓楼医院</w:t>
            </w:r>
          </w:p>
        </w:tc>
      </w:tr>
      <w:tr w:rsidR="006C50FF" w:rsidRPr="006C50FF" w:rsidTr="00501A90">
        <w:trPr>
          <w:trHeight w:val="521"/>
        </w:trPr>
        <w:tc>
          <w:tcPr>
            <w:tcW w:w="920" w:type="dxa"/>
            <w:shd w:val="clear" w:color="auto" w:fill="auto"/>
            <w:vAlign w:val="center"/>
            <w:hideMark/>
          </w:tcPr>
          <w:p w:rsidR="006C50FF" w:rsidRPr="006C50FF" w:rsidRDefault="006C50FF" w:rsidP="00501A90">
            <w:pPr>
              <w:widowControl/>
              <w:spacing w:line="300" w:lineRule="exact"/>
              <w:jc w:val="center"/>
              <w:rPr>
                <w:rFonts w:ascii="Times New Roman" w:eastAsia="宋体" w:hAnsi="Times New Roman" w:cs="Times New Roman"/>
                <w:kern w:val="0"/>
                <w:sz w:val="22"/>
              </w:rPr>
            </w:pPr>
            <w:r w:rsidRPr="006C50FF">
              <w:rPr>
                <w:rFonts w:ascii="Times New Roman" w:eastAsia="宋体" w:hAnsi="Times New Roman" w:cs="Times New Roman"/>
                <w:kern w:val="0"/>
                <w:sz w:val="22"/>
              </w:rPr>
              <w:t>9</w:t>
            </w:r>
          </w:p>
        </w:tc>
        <w:tc>
          <w:tcPr>
            <w:tcW w:w="6877" w:type="dxa"/>
            <w:shd w:val="clear" w:color="auto" w:fill="auto"/>
            <w:vAlign w:val="center"/>
            <w:hideMark/>
          </w:tcPr>
          <w:p w:rsidR="006C50FF" w:rsidRPr="006C50FF" w:rsidRDefault="006C50FF" w:rsidP="00501A90">
            <w:pPr>
              <w:widowControl/>
              <w:spacing w:line="300" w:lineRule="exact"/>
              <w:jc w:val="left"/>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基于尿液中细胞外囊泡的结直肠癌诊断技术研发</w:t>
            </w:r>
          </w:p>
        </w:tc>
        <w:tc>
          <w:tcPr>
            <w:tcW w:w="1559" w:type="dxa"/>
            <w:shd w:val="clear" w:color="auto" w:fill="auto"/>
            <w:vAlign w:val="center"/>
            <w:hideMark/>
          </w:tcPr>
          <w:p w:rsidR="006C50FF" w:rsidRPr="006C50FF" w:rsidRDefault="006C50FF" w:rsidP="00501A90">
            <w:pPr>
              <w:widowControl/>
              <w:spacing w:line="300" w:lineRule="exact"/>
              <w:jc w:val="center"/>
              <w:rPr>
                <w:rFonts w:ascii="方正仿宋_GBK" w:eastAsia="方正仿宋_GBK" w:hAnsi="Times New Roman" w:cs="Times New Roman" w:hint="eastAsia"/>
                <w:kern w:val="0"/>
                <w:szCs w:val="21"/>
              </w:rPr>
            </w:pPr>
            <w:proofErr w:type="gramStart"/>
            <w:r w:rsidRPr="006C50FF">
              <w:rPr>
                <w:rFonts w:ascii="方正仿宋_GBK" w:eastAsia="方正仿宋_GBK" w:hAnsi="Times New Roman" w:cs="Times New Roman" w:hint="eastAsia"/>
                <w:kern w:val="0"/>
                <w:szCs w:val="21"/>
              </w:rPr>
              <w:t>李伏超</w:t>
            </w:r>
            <w:proofErr w:type="gramEnd"/>
          </w:p>
        </w:tc>
        <w:tc>
          <w:tcPr>
            <w:tcW w:w="3544" w:type="dxa"/>
            <w:shd w:val="clear" w:color="auto" w:fill="auto"/>
            <w:vAlign w:val="center"/>
            <w:hideMark/>
          </w:tcPr>
          <w:p w:rsidR="006C50FF" w:rsidRPr="006C50FF" w:rsidRDefault="006C50FF" w:rsidP="00501A90">
            <w:pPr>
              <w:widowControl/>
              <w:spacing w:line="300" w:lineRule="exact"/>
              <w:jc w:val="center"/>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南京鼓楼医院</w:t>
            </w:r>
          </w:p>
        </w:tc>
      </w:tr>
      <w:tr w:rsidR="006C50FF" w:rsidRPr="006C50FF" w:rsidTr="00501A90">
        <w:trPr>
          <w:trHeight w:val="557"/>
        </w:trPr>
        <w:tc>
          <w:tcPr>
            <w:tcW w:w="920" w:type="dxa"/>
            <w:shd w:val="clear" w:color="auto" w:fill="auto"/>
            <w:vAlign w:val="center"/>
            <w:hideMark/>
          </w:tcPr>
          <w:p w:rsidR="006C50FF" w:rsidRPr="006C50FF" w:rsidRDefault="006C50FF" w:rsidP="00501A90">
            <w:pPr>
              <w:widowControl/>
              <w:spacing w:line="300" w:lineRule="exact"/>
              <w:jc w:val="center"/>
              <w:rPr>
                <w:rFonts w:ascii="Times New Roman" w:eastAsia="宋体" w:hAnsi="Times New Roman" w:cs="Times New Roman"/>
                <w:kern w:val="0"/>
                <w:sz w:val="22"/>
              </w:rPr>
            </w:pPr>
            <w:r w:rsidRPr="006C50FF">
              <w:rPr>
                <w:rFonts w:ascii="Times New Roman" w:eastAsia="宋体" w:hAnsi="Times New Roman" w:cs="Times New Roman"/>
                <w:kern w:val="0"/>
                <w:sz w:val="22"/>
              </w:rPr>
              <w:t>10</w:t>
            </w:r>
          </w:p>
        </w:tc>
        <w:tc>
          <w:tcPr>
            <w:tcW w:w="6877" w:type="dxa"/>
            <w:shd w:val="clear" w:color="auto" w:fill="auto"/>
            <w:vAlign w:val="center"/>
            <w:hideMark/>
          </w:tcPr>
          <w:p w:rsidR="006C50FF" w:rsidRPr="006C50FF" w:rsidRDefault="006C50FF" w:rsidP="00501A90">
            <w:pPr>
              <w:widowControl/>
              <w:spacing w:line="300" w:lineRule="exact"/>
              <w:jc w:val="left"/>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口腔癌的原位无创诊断</w:t>
            </w:r>
          </w:p>
        </w:tc>
        <w:tc>
          <w:tcPr>
            <w:tcW w:w="1559" w:type="dxa"/>
            <w:shd w:val="clear" w:color="auto" w:fill="auto"/>
            <w:vAlign w:val="center"/>
            <w:hideMark/>
          </w:tcPr>
          <w:p w:rsidR="006C50FF" w:rsidRPr="006C50FF" w:rsidRDefault="006C50FF" w:rsidP="00501A90">
            <w:pPr>
              <w:widowControl/>
              <w:spacing w:line="300" w:lineRule="exact"/>
              <w:jc w:val="center"/>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邓润智</w:t>
            </w:r>
          </w:p>
        </w:tc>
        <w:tc>
          <w:tcPr>
            <w:tcW w:w="3544" w:type="dxa"/>
            <w:shd w:val="clear" w:color="auto" w:fill="auto"/>
            <w:vAlign w:val="center"/>
            <w:hideMark/>
          </w:tcPr>
          <w:p w:rsidR="006C50FF" w:rsidRPr="006C50FF" w:rsidRDefault="006C50FF" w:rsidP="00501A90">
            <w:pPr>
              <w:widowControl/>
              <w:spacing w:line="300" w:lineRule="exact"/>
              <w:jc w:val="center"/>
              <w:rPr>
                <w:rFonts w:ascii="方正仿宋_GBK" w:eastAsia="方正仿宋_GBK" w:hAnsi="Times New Roman" w:cs="Times New Roman" w:hint="eastAsia"/>
                <w:kern w:val="0"/>
                <w:szCs w:val="21"/>
              </w:rPr>
            </w:pPr>
            <w:r w:rsidRPr="006C50FF">
              <w:rPr>
                <w:rFonts w:ascii="方正仿宋_GBK" w:eastAsia="方正仿宋_GBK" w:hAnsi="Times New Roman" w:cs="Times New Roman" w:hint="eastAsia"/>
                <w:kern w:val="0"/>
                <w:szCs w:val="21"/>
              </w:rPr>
              <w:t>南京市口腔医院</w:t>
            </w:r>
          </w:p>
        </w:tc>
      </w:tr>
    </w:tbl>
    <w:p w:rsidR="00B60E9A" w:rsidRPr="00396D9D" w:rsidRDefault="00B60E9A">
      <w:pPr>
        <w:rPr>
          <w:rFonts w:ascii="Times New Roman" w:hAnsi="Times New Roman" w:cs="Times New Roman"/>
        </w:rPr>
      </w:pPr>
    </w:p>
    <w:sectPr w:rsidR="00B60E9A" w:rsidRPr="00396D9D" w:rsidSect="00396D9D">
      <w:pgSz w:w="16838" w:h="11906" w:orient="landscape"/>
      <w:pgMar w:top="1531" w:right="1701" w:bottom="1531" w:left="1814"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6D9D" w:rsidRDefault="00396D9D" w:rsidP="00396D9D">
      <w:r>
        <w:separator/>
      </w:r>
    </w:p>
  </w:endnote>
  <w:endnote w:type="continuationSeparator" w:id="0">
    <w:p w:rsidR="00396D9D" w:rsidRDefault="00396D9D" w:rsidP="00396D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6D9D" w:rsidRDefault="00396D9D" w:rsidP="00396D9D">
      <w:r>
        <w:separator/>
      </w:r>
    </w:p>
  </w:footnote>
  <w:footnote w:type="continuationSeparator" w:id="0">
    <w:p w:rsidR="00396D9D" w:rsidRDefault="00396D9D" w:rsidP="00396D9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379B"/>
    <w:rsid w:val="00396D9D"/>
    <w:rsid w:val="006C50FF"/>
    <w:rsid w:val="00824C48"/>
    <w:rsid w:val="00A2379B"/>
    <w:rsid w:val="00B60E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6D9D"/>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96D9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96D9D"/>
    <w:rPr>
      <w:sz w:val="18"/>
      <w:szCs w:val="18"/>
    </w:rPr>
  </w:style>
  <w:style w:type="paragraph" w:styleId="a4">
    <w:name w:val="footer"/>
    <w:basedOn w:val="a"/>
    <w:link w:val="Char0"/>
    <w:uiPriority w:val="99"/>
    <w:unhideWhenUsed/>
    <w:rsid w:val="00396D9D"/>
    <w:pPr>
      <w:tabs>
        <w:tab w:val="center" w:pos="4153"/>
        <w:tab w:val="right" w:pos="8306"/>
      </w:tabs>
      <w:snapToGrid w:val="0"/>
      <w:jc w:val="left"/>
    </w:pPr>
    <w:rPr>
      <w:sz w:val="18"/>
      <w:szCs w:val="18"/>
    </w:rPr>
  </w:style>
  <w:style w:type="character" w:customStyle="1" w:styleId="Char0">
    <w:name w:val="页脚 Char"/>
    <w:basedOn w:val="a0"/>
    <w:link w:val="a4"/>
    <w:uiPriority w:val="99"/>
    <w:rsid w:val="00396D9D"/>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6D9D"/>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96D9D"/>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96D9D"/>
    <w:rPr>
      <w:sz w:val="18"/>
      <w:szCs w:val="18"/>
    </w:rPr>
  </w:style>
  <w:style w:type="paragraph" w:styleId="a4">
    <w:name w:val="footer"/>
    <w:basedOn w:val="a"/>
    <w:link w:val="Char0"/>
    <w:uiPriority w:val="99"/>
    <w:unhideWhenUsed/>
    <w:rsid w:val="00396D9D"/>
    <w:pPr>
      <w:tabs>
        <w:tab w:val="center" w:pos="4153"/>
        <w:tab w:val="right" w:pos="8306"/>
      </w:tabs>
      <w:snapToGrid w:val="0"/>
      <w:jc w:val="left"/>
    </w:pPr>
    <w:rPr>
      <w:sz w:val="18"/>
      <w:szCs w:val="18"/>
    </w:rPr>
  </w:style>
  <w:style w:type="character" w:customStyle="1" w:styleId="Char0">
    <w:name w:val="页脚 Char"/>
    <w:basedOn w:val="a0"/>
    <w:link w:val="a4"/>
    <w:uiPriority w:val="99"/>
    <w:rsid w:val="00396D9D"/>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7</Pages>
  <Words>450</Words>
  <Characters>2570</Characters>
  <Application>Microsoft Office Word</Application>
  <DocSecurity>0</DocSecurity>
  <Lines>21</Lines>
  <Paragraphs>6</Paragraphs>
  <ScaleCrop>false</ScaleCrop>
  <Company>china</Company>
  <LinksUpToDate>false</LinksUpToDate>
  <CharactersWithSpaces>3014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陈前</dc:creator>
  <cp:keywords/>
  <dc:description/>
  <cp:lastModifiedBy>陈前</cp:lastModifiedBy>
  <cp:revision>4</cp:revision>
  <dcterms:created xsi:type="dcterms:W3CDTF">2025-12-08T06:07:00Z</dcterms:created>
  <dcterms:modified xsi:type="dcterms:W3CDTF">2025-12-08T07:03:00Z</dcterms:modified>
</cp:coreProperties>
</file>