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046CE7" w14:textId="3160FC3C" w:rsidR="00F91909" w:rsidRPr="00F961B0" w:rsidRDefault="002710AC">
      <w:pPr>
        <w:overflowPunct w:val="0"/>
        <w:spacing w:line="580" w:lineRule="exact"/>
        <w:jc w:val="center"/>
        <w:rPr>
          <w:rFonts w:ascii="方正小标宋_GBK" w:eastAsia="方正小标宋_GBK" w:hAnsi="仿宋"/>
          <w:snapToGrid w:val="0"/>
          <w:spacing w:val="-4"/>
          <w:kern w:val="0"/>
          <w:sz w:val="44"/>
          <w:szCs w:val="44"/>
          <w14:ligatures w14:val="none"/>
        </w:rPr>
      </w:pPr>
      <w:bookmarkStart w:id="0" w:name="_GoBack"/>
      <w:bookmarkEnd w:id="0"/>
      <w:r w:rsidRPr="00F961B0">
        <w:rPr>
          <w:rFonts w:ascii="方正小标宋_GBK" w:eastAsia="方正小标宋_GBK" w:hAnsi="仿宋" w:hint="eastAsia"/>
          <w:snapToGrid w:val="0"/>
          <w:spacing w:val="-4"/>
          <w:kern w:val="0"/>
          <w:sz w:val="44"/>
          <w:szCs w:val="44"/>
          <w14:ligatures w14:val="none"/>
        </w:rPr>
        <w:t>江苏省防治病毒性肝炎实施方案</w:t>
      </w:r>
    </w:p>
    <w:p w14:paraId="67A03A09" w14:textId="77777777" w:rsidR="00F91909" w:rsidRDefault="002710AC">
      <w:pPr>
        <w:overflowPunct w:val="0"/>
        <w:spacing w:line="580" w:lineRule="exact"/>
        <w:jc w:val="center"/>
        <w:rPr>
          <w:rFonts w:ascii="方正小标宋_GBK" w:eastAsia="方正小标宋_GBK" w:hAnsi="仿宋"/>
          <w:snapToGrid w:val="0"/>
          <w:spacing w:val="-4"/>
          <w:kern w:val="0"/>
          <w:sz w:val="44"/>
          <w:szCs w:val="44"/>
          <w14:ligatures w14:val="none"/>
        </w:rPr>
      </w:pPr>
      <w:r w:rsidRPr="00F961B0">
        <w:rPr>
          <w:rFonts w:ascii="方正小标宋_GBK" w:eastAsia="方正小标宋_GBK" w:hAnsi="仿宋" w:hint="eastAsia"/>
          <w:snapToGrid w:val="0"/>
          <w:spacing w:val="-4"/>
          <w:kern w:val="0"/>
          <w:sz w:val="44"/>
          <w:szCs w:val="44"/>
          <w14:ligatures w14:val="none"/>
        </w:rPr>
        <w:t>（2026-2030年）</w:t>
      </w:r>
    </w:p>
    <w:p w14:paraId="0087E95C" w14:textId="77777777" w:rsidR="00370450" w:rsidRDefault="00370450">
      <w:pPr>
        <w:overflowPunct w:val="0"/>
        <w:spacing w:line="580" w:lineRule="exact"/>
        <w:jc w:val="center"/>
        <w:rPr>
          <w:rFonts w:ascii="方正小标宋_GBK" w:eastAsia="方正小标宋_GBK" w:hAnsi="仿宋"/>
          <w:snapToGrid w:val="0"/>
          <w:spacing w:val="-4"/>
          <w:kern w:val="0"/>
          <w:sz w:val="44"/>
          <w:szCs w:val="44"/>
          <w14:ligatures w14:val="none"/>
        </w:rPr>
      </w:pPr>
    </w:p>
    <w:p w14:paraId="4DE9CAD1" w14:textId="502F537E" w:rsidR="00F91909" w:rsidRPr="00F961B0" w:rsidRDefault="002710AC">
      <w:pPr>
        <w:overflowPunct w:val="0"/>
        <w:spacing w:line="580" w:lineRule="exact"/>
        <w:ind w:firstLineChars="200" w:firstLine="624"/>
        <w:rPr>
          <w:rFonts w:ascii="方正仿宋_GBK" w:eastAsia="方正仿宋_GBK" w:hAnsi="仿宋"/>
          <w:snapToGrid w:val="0"/>
          <w:spacing w:val="-4"/>
          <w:kern w:val="0"/>
          <w:sz w:val="32"/>
          <w:szCs w:val="32"/>
          <w14:ligatures w14:val="none"/>
        </w:rPr>
      </w:pPr>
      <w:r w:rsidRPr="00F961B0">
        <w:rPr>
          <w:rFonts w:ascii="方正仿宋_GBK" w:eastAsia="方正仿宋_GBK" w:hAnsi="仿宋" w:hint="eastAsia"/>
          <w:snapToGrid w:val="0"/>
          <w:spacing w:val="-4"/>
          <w:kern w:val="0"/>
          <w:sz w:val="32"/>
          <w:szCs w:val="32"/>
          <w14:ligatures w14:val="none"/>
        </w:rPr>
        <w:t>为贯彻落实国家疾控局等</w:t>
      </w:r>
      <w:r w:rsidRPr="00F961B0">
        <w:rPr>
          <w:rFonts w:ascii="方正仿宋_GBK" w:eastAsia="方正仿宋_GBK" w:hAnsi="仿宋"/>
          <w:snapToGrid w:val="0"/>
          <w:spacing w:val="-4"/>
          <w:kern w:val="0"/>
          <w:sz w:val="32"/>
          <w:szCs w:val="32"/>
          <w14:ligatures w14:val="none"/>
        </w:rPr>
        <w:t>9部门印发的</w:t>
      </w:r>
      <w:r w:rsidRPr="00F961B0">
        <w:rPr>
          <w:rFonts w:ascii="方正仿宋_GBK" w:eastAsia="方正仿宋_GBK" w:hAnsi="仿宋" w:hint="eastAsia"/>
          <w:snapToGrid w:val="0"/>
          <w:spacing w:val="-4"/>
          <w:kern w:val="0"/>
          <w:sz w:val="32"/>
          <w:szCs w:val="32"/>
          <w14:ligatures w14:val="none"/>
        </w:rPr>
        <w:t>《中国防治病毒性肝炎行动计划（2025-2030年）》，进一步加强我</w:t>
      </w:r>
      <w:r w:rsidRPr="00F961B0">
        <w:rPr>
          <w:rFonts w:ascii="方正仿宋_GBK" w:eastAsia="方正仿宋_GBK" w:hAnsi="仿宋"/>
          <w:snapToGrid w:val="0"/>
          <w:spacing w:val="-4"/>
          <w:kern w:val="0"/>
          <w:sz w:val="32"/>
          <w:szCs w:val="32"/>
          <w14:ligatures w14:val="none"/>
        </w:rPr>
        <w:t>省病毒性肝炎防治工作</w:t>
      </w:r>
      <w:r w:rsidRPr="00F961B0">
        <w:rPr>
          <w:rFonts w:ascii="方正仿宋_GBK" w:eastAsia="方正仿宋_GBK" w:hAnsi="仿宋" w:hint="eastAsia"/>
          <w:snapToGrid w:val="0"/>
          <w:spacing w:val="-4"/>
          <w:kern w:val="0"/>
          <w:sz w:val="32"/>
          <w:szCs w:val="32"/>
          <w14:ligatures w14:val="none"/>
        </w:rPr>
        <w:t>，为</w:t>
      </w:r>
      <w:r w:rsidRPr="00F961B0">
        <w:rPr>
          <w:rFonts w:ascii="方正仿宋_GBK" w:eastAsia="方正仿宋_GBK" w:hAnsi="仿宋"/>
          <w:snapToGrid w:val="0"/>
          <w:spacing w:val="-4"/>
          <w:kern w:val="0"/>
          <w:sz w:val="32"/>
          <w:szCs w:val="32"/>
          <w14:ligatures w14:val="none"/>
        </w:rPr>
        <w:t>消除</w:t>
      </w:r>
      <w:r w:rsidRPr="00F961B0">
        <w:rPr>
          <w:rFonts w:ascii="方正仿宋_GBK" w:eastAsia="方正仿宋_GBK" w:hAnsi="仿宋" w:hint="eastAsia"/>
          <w:snapToGrid w:val="0"/>
          <w:spacing w:val="-4"/>
          <w:kern w:val="0"/>
          <w:sz w:val="32"/>
          <w:szCs w:val="32"/>
          <w14:ligatures w14:val="none"/>
        </w:rPr>
        <w:t>病毒</w:t>
      </w:r>
      <w:r w:rsidRPr="00F961B0">
        <w:rPr>
          <w:rFonts w:ascii="方正仿宋_GBK" w:eastAsia="方正仿宋_GBK" w:hAnsi="仿宋"/>
          <w:snapToGrid w:val="0"/>
          <w:spacing w:val="-4"/>
          <w:kern w:val="0"/>
          <w:sz w:val="32"/>
          <w:szCs w:val="32"/>
          <w14:ligatures w14:val="none"/>
        </w:rPr>
        <w:t>性肝炎公共卫生危害</w:t>
      </w:r>
      <w:r w:rsidRPr="00F961B0">
        <w:rPr>
          <w:rFonts w:ascii="方正仿宋_GBK" w:eastAsia="方正仿宋_GBK" w:hAnsi="仿宋" w:hint="eastAsia"/>
          <w:snapToGrid w:val="0"/>
          <w:spacing w:val="-4"/>
          <w:kern w:val="0"/>
          <w:sz w:val="32"/>
          <w:szCs w:val="32"/>
          <w14:ligatures w14:val="none"/>
        </w:rPr>
        <w:t>奠定</w:t>
      </w:r>
      <w:r w:rsidRPr="00F961B0">
        <w:rPr>
          <w:rFonts w:ascii="方正仿宋_GBK" w:eastAsia="方正仿宋_GBK" w:hAnsi="仿宋"/>
          <w:snapToGrid w:val="0"/>
          <w:spacing w:val="-4"/>
          <w:kern w:val="0"/>
          <w:sz w:val="32"/>
          <w:szCs w:val="32"/>
          <w14:ligatures w14:val="none"/>
        </w:rPr>
        <w:t>坚实基础</w:t>
      </w:r>
      <w:r w:rsidRPr="00F961B0">
        <w:rPr>
          <w:rFonts w:ascii="方正仿宋_GBK" w:eastAsia="方正仿宋_GBK" w:hAnsi="仿宋" w:hint="eastAsia"/>
          <w:snapToGrid w:val="0"/>
          <w:spacing w:val="-4"/>
          <w:kern w:val="0"/>
          <w:sz w:val="32"/>
          <w:szCs w:val="32"/>
          <w14:ligatures w14:val="none"/>
        </w:rPr>
        <w:t>，制定本实施方案。</w:t>
      </w:r>
    </w:p>
    <w:p w14:paraId="66163DC8" w14:textId="77777777" w:rsidR="00F91909" w:rsidRPr="00F961B0" w:rsidRDefault="002710AC">
      <w:pPr>
        <w:overflowPunct w:val="0"/>
        <w:spacing w:line="580" w:lineRule="exact"/>
        <w:ind w:firstLineChars="200" w:firstLine="624"/>
        <w:rPr>
          <w:rFonts w:ascii="方正黑体_GBK" w:eastAsia="方正黑体_GBK" w:hAnsi="仿宋"/>
          <w:snapToGrid w:val="0"/>
          <w:spacing w:val="-4"/>
          <w:kern w:val="0"/>
          <w:sz w:val="32"/>
          <w:szCs w:val="32"/>
          <w14:ligatures w14:val="none"/>
        </w:rPr>
      </w:pPr>
      <w:r w:rsidRPr="00F961B0">
        <w:rPr>
          <w:rFonts w:ascii="方正黑体_GBK" w:eastAsia="方正黑体_GBK" w:hAnsi="仿宋" w:hint="eastAsia"/>
          <w:snapToGrid w:val="0"/>
          <w:spacing w:val="-4"/>
          <w:kern w:val="0"/>
          <w:sz w:val="32"/>
          <w:szCs w:val="32"/>
          <w14:ligatures w14:val="none"/>
        </w:rPr>
        <w:t>一</w:t>
      </w:r>
      <w:r w:rsidRPr="00F961B0">
        <w:rPr>
          <w:rFonts w:ascii="方正黑体_GBK" w:eastAsia="方正黑体_GBK" w:hAnsi="仿宋"/>
          <w:snapToGrid w:val="0"/>
          <w:spacing w:val="-4"/>
          <w:kern w:val="0"/>
          <w:sz w:val="32"/>
          <w:szCs w:val="32"/>
          <w14:ligatures w14:val="none"/>
        </w:rPr>
        <w:t>、</w:t>
      </w:r>
      <w:r w:rsidRPr="00F961B0">
        <w:rPr>
          <w:rFonts w:ascii="方正黑体_GBK" w:eastAsia="方正黑体_GBK" w:hAnsi="仿宋" w:hint="eastAsia"/>
          <w:snapToGrid w:val="0"/>
          <w:spacing w:val="-4"/>
          <w:kern w:val="0"/>
          <w:sz w:val="32"/>
          <w:szCs w:val="32"/>
          <w14:ligatures w14:val="none"/>
        </w:rPr>
        <w:t>总体要求</w:t>
      </w:r>
    </w:p>
    <w:p w14:paraId="2D25B7B6" w14:textId="01D23131" w:rsidR="00F91909" w:rsidRPr="00F961B0" w:rsidRDefault="002710AC">
      <w:pPr>
        <w:overflowPunct w:val="0"/>
        <w:spacing w:line="580" w:lineRule="exact"/>
        <w:ind w:firstLineChars="200" w:firstLine="624"/>
        <w:rPr>
          <w:rFonts w:ascii="方正仿宋_GBK" w:eastAsia="方正仿宋_GBK" w:hAnsi="仿宋"/>
          <w:snapToGrid w:val="0"/>
          <w:spacing w:val="-4"/>
          <w:kern w:val="0"/>
          <w:sz w:val="32"/>
          <w:szCs w:val="32"/>
          <w:u w:val="single"/>
          <w14:ligatures w14:val="none"/>
        </w:rPr>
      </w:pPr>
      <w:r w:rsidRPr="00F961B0">
        <w:rPr>
          <w:rFonts w:ascii="方正仿宋_GBK" w:eastAsia="方正仿宋_GBK" w:hAnsi="仿宋" w:hint="eastAsia"/>
          <w:snapToGrid w:val="0"/>
          <w:spacing w:val="-4"/>
          <w:kern w:val="0"/>
          <w:sz w:val="32"/>
          <w:szCs w:val="32"/>
          <w14:ligatures w14:val="none"/>
        </w:rPr>
        <w:t>以习近平新时代中国特色社会主义思想为指导，深入贯彻习近平总书记关于健康中国重要论述和对江苏工作重要讲话精神，实施健康优先发展战略，坚持预防为主、社会共治、医</w:t>
      </w:r>
      <w:r w:rsidRPr="00F961B0">
        <w:rPr>
          <w:rFonts w:ascii="方正仿宋_GBK" w:eastAsia="方正仿宋_GBK" w:hAnsi="仿宋"/>
          <w:snapToGrid w:val="0"/>
          <w:spacing w:val="-4"/>
          <w:kern w:val="0"/>
          <w:sz w:val="32"/>
          <w:szCs w:val="32"/>
          <w14:ligatures w14:val="none"/>
        </w:rPr>
        <w:t>防</w:t>
      </w:r>
      <w:r w:rsidRPr="00F961B0">
        <w:rPr>
          <w:rFonts w:ascii="方正仿宋_GBK" w:eastAsia="方正仿宋_GBK" w:hAnsi="仿宋" w:hint="eastAsia"/>
          <w:snapToGrid w:val="0"/>
          <w:spacing w:val="-4"/>
          <w:kern w:val="0"/>
          <w:sz w:val="32"/>
          <w:szCs w:val="32"/>
          <w14:ligatures w14:val="none"/>
        </w:rPr>
        <w:t>协同、</w:t>
      </w:r>
      <w:r w:rsidRPr="00F961B0">
        <w:rPr>
          <w:rFonts w:ascii="方正仿宋_GBK" w:eastAsia="方正仿宋_GBK" w:hAnsi="仿宋"/>
          <w:snapToGrid w:val="0"/>
          <w:spacing w:val="-4"/>
          <w:kern w:val="0"/>
          <w:sz w:val="32"/>
          <w:szCs w:val="32"/>
          <w14:ligatures w14:val="none"/>
        </w:rPr>
        <w:t>多病同</w:t>
      </w:r>
      <w:r w:rsidRPr="00F961B0">
        <w:rPr>
          <w:rFonts w:ascii="方正仿宋_GBK" w:eastAsia="方正仿宋_GBK" w:hAnsi="仿宋" w:hint="eastAsia"/>
          <w:snapToGrid w:val="0"/>
          <w:spacing w:val="-4"/>
          <w:kern w:val="0"/>
          <w:sz w:val="32"/>
          <w:szCs w:val="32"/>
          <w14:ligatures w14:val="none"/>
        </w:rPr>
        <w:t>防，强化政府</w:t>
      </w:r>
      <w:r w:rsidRPr="00F961B0">
        <w:rPr>
          <w:rFonts w:ascii="方正仿宋_GBK" w:eastAsia="方正仿宋_GBK" w:hAnsi="仿宋"/>
          <w:snapToGrid w:val="0"/>
          <w:spacing w:val="-4"/>
          <w:kern w:val="0"/>
          <w:sz w:val="32"/>
          <w:szCs w:val="32"/>
          <w14:ligatures w14:val="none"/>
        </w:rPr>
        <w:t>、部门、单位、个人</w:t>
      </w:r>
      <w:r w:rsidRPr="00F961B0">
        <w:rPr>
          <w:rFonts w:ascii="方正仿宋_GBK" w:eastAsia="方正仿宋_GBK" w:hAnsi="仿宋" w:hint="eastAsia"/>
          <w:snapToGrid w:val="0"/>
          <w:spacing w:val="-4"/>
          <w:kern w:val="0"/>
          <w:sz w:val="32"/>
          <w:szCs w:val="32"/>
          <w14:ligatures w14:val="none"/>
        </w:rPr>
        <w:t>“四方责任”落实，促进医疗、医保、医药“三医”协同发展，全</w:t>
      </w:r>
      <w:r w:rsidRPr="00F961B0">
        <w:rPr>
          <w:rFonts w:ascii="方正仿宋_GBK" w:eastAsia="方正仿宋_GBK" w:hAnsi="仿宋"/>
          <w:snapToGrid w:val="0"/>
          <w:spacing w:val="-4"/>
          <w:kern w:val="0"/>
          <w:sz w:val="32"/>
          <w:szCs w:val="32"/>
          <w14:ligatures w14:val="none"/>
        </w:rPr>
        <w:t>面提升病毒性肝炎防治体系与治理能力现代化水平。</w:t>
      </w:r>
    </w:p>
    <w:p w14:paraId="591374FA" w14:textId="5C1060D1" w:rsidR="00F91909" w:rsidRPr="00F961B0" w:rsidRDefault="002710AC">
      <w:pPr>
        <w:overflowPunct w:val="0"/>
        <w:spacing w:line="580" w:lineRule="exact"/>
        <w:ind w:firstLineChars="200" w:firstLine="624"/>
        <w:rPr>
          <w:rFonts w:ascii="方正仿宋_GBK" w:eastAsia="方正仿宋_GBK" w:hAnsi="仿宋"/>
          <w:snapToGrid w:val="0"/>
          <w:spacing w:val="-4"/>
          <w:kern w:val="0"/>
          <w:sz w:val="32"/>
          <w:szCs w:val="32"/>
          <w14:ligatures w14:val="none"/>
        </w:rPr>
      </w:pPr>
      <w:r w:rsidRPr="00F961B0">
        <w:rPr>
          <w:rFonts w:ascii="方正仿宋_GBK" w:eastAsia="方正仿宋_GBK" w:hAnsi="仿宋" w:hint="eastAsia"/>
          <w:snapToGrid w:val="0"/>
          <w:spacing w:val="-4"/>
          <w:kern w:val="0"/>
          <w:sz w:val="32"/>
          <w:szCs w:val="32"/>
          <w14:ligatures w14:val="none"/>
        </w:rPr>
        <w:t>目标任务：健全完善全</w:t>
      </w:r>
      <w:r w:rsidRPr="00F961B0">
        <w:rPr>
          <w:rFonts w:ascii="方正仿宋_GBK" w:eastAsia="方正仿宋_GBK" w:hAnsi="仿宋"/>
          <w:snapToGrid w:val="0"/>
          <w:spacing w:val="-4"/>
          <w:kern w:val="0"/>
          <w:sz w:val="32"/>
          <w:szCs w:val="32"/>
          <w14:ligatures w14:val="none"/>
        </w:rPr>
        <w:t>省</w:t>
      </w:r>
      <w:r w:rsidRPr="00F961B0">
        <w:rPr>
          <w:rFonts w:ascii="方正仿宋_GBK" w:eastAsia="方正仿宋_GBK" w:hAnsi="仿宋" w:hint="eastAsia"/>
          <w:snapToGrid w:val="0"/>
          <w:spacing w:val="-4"/>
          <w:kern w:val="0"/>
          <w:sz w:val="32"/>
          <w:szCs w:val="32"/>
          <w14:ligatures w14:val="none"/>
        </w:rPr>
        <w:t>病毒性肝炎防治体系，增强群众防治意识，持续夯实免疫屏障，阻断</w:t>
      </w:r>
      <w:r w:rsidRPr="00F961B0">
        <w:rPr>
          <w:rFonts w:ascii="方正仿宋_GBK" w:eastAsia="方正仿宋_GBK" w:hAnsi="仿宋"/>
          <w:snapToGrid w:val="0"/>
          <w:spacing w:val="-4"/>
          <w:kern w:val="0"/>
          <w:sz w:val="32"/>
          <w:szCs w:val="32"/>
          <w14:ligatures w14:val="none"/>
        </w:rPr>
        <w:t>源头传播，</w:t>
      </w:r>
      <w:r w:rsidRPr="00F961B0">
        <w:rPr>
          <w:rFonts w:ascii="方正仿宋_GBK" w:eastAsia="方正仿宋_GBK" w:hAnsi="仿宋" w:hint="eastAsia"/>
          <w:snapToGrid w:val="0"/>
          <w:spacing w:val="-4"/>
          <w:kern w:val="0"/>
          <w:sz w:val="32"/>
          <w:szCs w:val="32"/>
          <w14:ligatures w14:val="none"/>
        </w:rPr>
        <w:t>最大限度遏制新发感染，有效发现和治疗病毒性肝炎患者，减少相关肝硬化和肝癌的发生及其导致的死亡，切实降低疾病负担，保障人民</w:t>
      </w:r>
      <w:r w:rsidRPr="00F961B0">
        <w:rPr>
          <w:rFonts w:ascii="方正仿宋_GBK" w:eastAsia="方正仿宋_GBK" w:hAnsi="仿宋"/>
          <w:snapToGrid w:val="0"/>
          <w:spacing w:val="-4"/>
          <w:kern w:val="0"/>
          <w:sz w:val="32"/>
          <w:szCs w:val="32"/>
          <w14:ligatures w14:val="none"/>
        </w:rPr>
        <w:t>群众</w:t>
      </w:r>
      <w:r w:rsidRPr="00F961B0">
        <w:rPr>
          <w:rFonts w:ascii="方正仿宋_GBK" w:eastAsia="方正仿宋_GBK" w:hAnsi="仿宋" w:hint="eastAsia"/>
          <w:snapToGrid w:val="0"/>
          <w:spacing w:val="-4"/>
          <w:kern w:val="0"/>
          <w:sz w:val="32"/>
          <w:szCs w:val="32"/>
          <w14:ligatures w14:val="none"/>
        </w:rPr>
        <w:t>身体</w:t>
      </w:r>
      <w:r w:rsidRPr="00F961B0">
        <w:rPr>
          <w:rFonts w:ascii="方正仿宋_GBK" w:eastAsia="方正仿宋_GBK" w:hAnsi="仿宋"/>
          <w:snapToGrid w:val="0"/>
          <w:spacing w:val="-4"/>
          <w:kern w:val="0"/>
          <w:sz w:val="32"/>
          <w:szCs w:val="32"/>
          <w14:ligatures w14:val="none"/>
        </w:rPr>
        <w:t>健康，</w:t>
      </w:r>
      <w:r w:rsidRPr="00F961B0">
        <w:rPr>
          <w:rFonts w:ascii="方正仿宋_GBK" w:eastAsia="方正仿宋_GBK" w:hAnsi="仿宋" w:hint="eastAsia"/>
          <w:snapToGrid w:val="0"/>
          <w:spacing w:val="-4"/>
          <w:kern w:val="0"/>
          <w:sz w:val="32"/>
          <w:szCs w:val="32"/>
          <w14:ligatures w14:val="none"/>
        </w:rPr>
        <w:t>维护</w:t>
      </w:r>
      <w:r w:rsidR="007644CB">
        <w:rPr>
          <w:rFonts w:ascii="方正仿宋_GBK" w:eastAsia="方正仿宋_GBK" w:hAnsi="仿宋" w:hint="eastAsia"/>
          <w:snapToGrid w:val="0"/>
          <w:spacing w:val="-4"/>
          <w:kern w:val="0"/>
          <w:sz w:val="32"/>
          <w:szCs w:val="32"/>
          <w14:ligatures w14:val="none"/>
        </w:rPr>
        <w:t>社会</w:t>
      </w:r>
      <w:r w:rsidRPr="00F961B0">
        <w:rPr>
          <w:rFonts w:ascii="方正仿宋_GBK" w:eastAsia="方正仿宋_GBK" w:hAnsi="仿宋" w:hint="eastAsia"/>
          <w:snapToGrid w:val="0"/>
          <w:spacing w:val="-4"/>
          <w:kern w:val="0"/>
          <w:sz w:val="32"/>
          <w:szCs w:val="32"/>
          <w14:ligatures w14:val="none"/>
        </w:rPr>
        <w:t>公共</w:t>
      </w:r>
      <w:r w:rsidRPr="00F961B0">
        <w:rPr>
          <w:rFonts w:ascii="方正仿宋_GBK" w:eastAsia="方正仿宋_GBK" w:hAnsi="仿宋"/>
          <w:snapToGrid w:val="0"/>
          <w:spacing w:val="-4"/>
          <w:kern w:val="0"/>
          <w:sz w:val="32"/>
          <w:szCs w:val="32"/>
          <w14:ligatures w14:val="none"/>
        </w:rPr>
        <w:t>卫生安全</w:t>
      </w:r>
      <w:r w:rsidRPr="00F961B0">
        <w:rPr>
          <w:rFonts w:ascii="方正仿宋_GBK" w:eastAsia="方正仿宋_GBK" w:hAnsi="仿宋" w:hint="eastAsia"/>
          <w:snapToGrid w:val="0"/>
          <w:spacing w:val="-4"/>
          <w:kern w:val="0"/>
          <w:sz w:val="32"/>
          <w:szCs w:val="32"/>
          <w14:ligatures w14:val="none"/>
        </w:rPr>
        <w:t xml:space="preserve">。具体工作指标见下表： </w:t>
      </w:r>
    </w:p>
    <w:tbl>
      <w:tblPr>
        <w:tblStyle w:val="aa"/>
        <w:tblW w:w="8699" w:type="dxa"/>
        <w:jc w:val="center"/>
        <w:tblLayout w:type="fixed"/>
        <w:tblLook w:val="04A0" w:firstRow="1" w:lastRow="0" w:firstColumn="1" w:lastColumn="0" w:noHBand="0" w:noVBand="1"/>
      </w:tblPr>
      <w:tblGrid>
        <w:gridCol w:w="1430"/>
        <w:gridCol w:w="4389"/>
        <w:gridCol w:w="1440"/>
        <w:gridCol w:w="1440"/>
      </w:tblGrid>
      <w:tr w:rsidR="00F961B0" w:rsidRPr="00F961B0" w14:paraId="59834F9F" w14:textId="77777777">
        <w:trPr>
          <w:jc w:val="center"/>
        </w:trPr>
        <w:tc>
          <w:tcPr>
            <w:tcW w:w="1430" w:type="dxa"/>
            <w:tcBorders>
              <w:top w:val="single" w:sz="8" w:space="0" w:color="000000"/>
              <w:left w:val="single" w:sz="8" w:space="0" w:color="000000"/>
              <w:bottom w:val="single" w:sz="8" w:space="0" w:color="000000"/>
              <w:right w:val="single" w:sz="8" w:space="0" w:color="000000"/>
            </w:tcBorders>
            <w:tcMar>
              <w:top w:w="62" w:type="dxa"/>
              <w:left w:w="108" w:type="dxa"/>
              <w:bottom w:w="62" w:type="dxa"/>
              <w:right w:w="108" w:type="dxa"/>
            </w:tcMar>
          </w:tcPr>
          <w:p w14:paraId="4F4D2BD9" w14:textId="77777777" w:rsidR="00F91909" w:rsidRPr="00F961B0" w:rsidRDefault="002710AC">
            <w:pPr>
              <w:snapToGrid w:val="0"/>
              <w:jc w:val="center"/>
              <w:rPr>
                <w:rFonts w:ascii="方正黑体_GBK" w:eastAsia="方正黑体_GBK" w:hAnsi="Calibri" w:cs="Times New Roman"/>
                <w:sz w:val="28"/>
                <w:szCs w:val="28"/>
              </w:rPr>
            </w:pPr>
            <w:r w:rsidRPr="00F961B0">
              <w:rPr>
                <w:rFonts w:ascii="方正黑体_GBK" w:eastAsia="方正黑体_GBK" w:hAnsi="方正黑体_GBK" w:cs="方正黑体_GBK" w:hint="eastAsia"/>
                <w:sz w:val="28"/>
                <w:szCs w:val="28"/>
                <w14:ligatures w14:val="none"/>
              </w:rPr>
              <w:t>指标分类</w:t>
            </w:r>
          </w:p>
        </w:tc>
        <w:tc>
          <w:tcPr>
            <w:tcW w:w="4389" w:type="dxa"/>
            <w:tcBorders>
              <w:top w:val="single" w:sz="8" w:space="0" w:color="000000"/>
              <w:left w:val="single" w:sz="8" w:space="0" w:color="000000"/>
              <w:bottom w:val="single" w:sz="8" w:space="0" w:color="000000"/>
              <w:right w:val="single" w:sz="8" w:space="0" w:color="000000"/>
            </w:tcBorders>
            <w:tcMar>
              <w:top w:w="62" w:type="dxa"/>
              <w:left w:w="108" w:type="dxa"/>
              <w:bottom w:w="62" w:type="dxa"/>
              <w:right w:w="108" w:type="dxa"/>
            </w:tcMar>
          </w:tcPr>
          <w:p w14:paraId="7169E2A6" w14:textId="77777777" w:rsidR="00F91909" w:rsidRPr="00F961B0" w:rsidRDefault="002710AC">
            <w:pPr>
              <w:keepNext/>
              <w:keepLines/>
              <w:snapToGrid w:val="0"/>
              <w:jc w:val="center"/>
              <w:outlineLvl w:val="0"/>
              <w:rPr>
                <w:rFonts w:ascii="方正黑体_GBK" w:eastAsia="方正黑体_GBK" w:hAnsi="Calibri" w:cs="Times New Roman"/>
                <w:bCs/>
                <w:sz w:val="28"/>
                <w:szCs w:val="28"/>
              </w:rPr>
            </w:pPr>
            <w:r w:rsidRPr="00F961B0">
              <w:rPr>
                <w:rFonts w:ascii="方正黑体_GBK" w:eastAsia="方正黑体_GBK" w:hAnsi="方正黑体_GBK" w:cs="方正黑体_GBK" w:hint="eastAsia"/>
                <w:bCs/>
                <w:sz w:val="28"/>
                <w:szCs w:val="28"/>
              </w:rPr>
              <w:t>指标内容</w:t>
            </w:r>
          </w:p>
        </w:tc>
        <w:tc>
          <w:tcPr>
            <w:tcW w:w="1440" w:type="dxa"/>
            <w:tcBorders>
              <w:top w:val="single" w:sz="8" w:space="0" w:color="000000"/>
              <w:left w:val="single" w:sz="8" w:space="0" w:color="000000"/>
              <w:bottom w:val="single" w:sz="8" w:space="0" w:color="000000"/>
              <w:right w:val="single" w:sz="8" w:space="0" w:color="000000"/>
            </w:tcBorders>
            <w:tcMar>
              <w:top w:w="62" w:type="dxa"/>
              <w:left w:w="108" w:type="dxa"/>
              <w:bottom w:w="62" w:type="dxa"/>
              <w:right w:w="108" w:type="dxa"/>
            </w:tcMar>
          </w:tcPr>
          <w:p w14:paraId="1D67A804" w14:textId="77777777" w:rsidR="00F91909" w:rsidRPr="00F961B0" w:rsidRDefault="002710AC">
            <w:pPr>
              <w:keepNext/>
              <w:keepLines/>
              <w:snapToGrid w:val="0"/>
              <w:jc w:val="center"/>
              <w:outlineLvl w:val="0"/>
              <w:rPr>
                <w:rFonts w:ascii="方正黑体_GBK" w:eastAsia="方正黑体_GBK" w:hAnsi="Calibri" w:cs="Times New Roman"/>
                <w:bCs/>
                <w:sz w:val="28"/>
                <w:szCs w:val="28"/>
              </w:rPr>
            </w:pPr>
            <w:r w:rsidRPr="00F961B0">
              <w:rPr>
                <w:rFonts w:ascii="方正黑体_GBK" w:eastAsia="方正黑体_GBK" w:hAnsi="Times New Roman" w:cs="Times New Roman"/>
                <w:bCs/>
                <w:sz w:val="28"/>
                <w:szCs w:val="28"/>
              </w:rPr>
              <w:t>2027</w:t>
            </w:r>
            <w:r w:rsidRPr="00F961B0">
              <w:rPr>
                <w:rFonts w:ascii="方正黑体_GBK" w:eastAsia="方正黑体_GBK" w:hAnsi="方正黑体_GBK" w:cs="方正黑体_GBK" w:hint="eastAsia"/>
                <w:bCs/>
                <w:sz w:val="28"/>
                <w:szCs w:val="28"/>
              </w:rPr>
              <w:t>年</w:t>
            </w:r>
          </w:p>
        </w:tc>
        <w:tc>
          <w:tcPr>
            <w:tcW w:w="1440" w:type="dxa"/>
            <w:tcBorders>
              <w:top w:val="single" w:sz="8" w:space="0" w:color="000000"/>
              <w:left w:val="single" w:sz="8" w:space="0" w:color="000000"/>
              <w:bottom w:val="single" w:sz="8" w:space="0" w:color="000000"/>
              <w:right w:val="single" w:sz="8" w:space="0" w:color="000000"/>
            </w:tcBorders>
            <w:tcMar>
              <w:top w:w="62" w:type="dxa"/>
              <w:left w:w="108" w:type="dxa"/>
              <w:bottom w:w="62" w:type="dxa"/>
              <w:right w:w="108" w:type="dxa"/>
            </w:tcMar>
          </w:tcPr>
          <w:p w14:paraId="513F26C8" w14:textId="77777777" w:rsidR="00F91909" w:rsidRPr="00F961B0" w:rsidRDefault="002710AC">
            <w:pPr>
              <w:keepNext/>
              <w:keepLines/>
              <w:snapToGrid w:val="0"/>
              <w:jc w:val="center"/>
              <w:outlineLvl w:val="0"/>
              <w:rPr>
                <w:rFonts w:ascii="方正黑体_GBK" w:eastAsia="方正黑体_GBK" w:hAnsi="Calibri" w:cs="Times New Roman"/>
                <w:bCs/>
                <w:sz w:val="28"/>
                <w:szCs w:val="28"/>
              </w:rPr>
            </w:pPr>
            <w:r w:rsidRPr="00F961B0">
              <w:rPr>
                <w:rFonts w:ascii="方正黑体_GBK" w:eastAsia="方正黑体_GBK" w:hAnsi="Times New Roman" w:cs="Times New Roman" w:hint="eastAsia"/>
                <w:bCs/>
                <w:sz w:val="28"/>
                <w:szCs w:val="28"/>
              </w:rPr>
              <w:t>2030</w:t>
            </w:r>
            <w:r w:rsidRPr="00F961B0">
              <w:rPr>
                <w:rFonts w:ascii="方正黑体_GBK" w:eastAsia="方正黑体_GBK" w:hAnsi="方正黑体_GBK" w:cs="方正黑体_GBK" w:hint="eastAsia"/>
                <w:bCs/>
                <w:sz w:val="28"/>
                <w:szCs w:val="28"/>
              </w:rPr>
              <w:t>年</w:t>
            </w:r>
          </w:p>
        </w:tc>
      </w:tr>
      <w:tr w:rsidR="00F961B0" w:rsidRPr="00F961B0" w14:paraId="7EEF183F" w14:textId="77777777">
        <w:trPr>
          <w:jc w:val="center"/>
        </w:trPr>
        <w:tc>
          <w:tcPr>
            <w:tcW w:w="1430" w:type="dxa"/>
            <w:vMerge w:val="restart"/>
            <w:tcBorders>
              <w:top w:val="single" w:sz="4" w:space="0" w:color="auto"/>
              <w:left w:val="single" w:sz="4" w:space="0" w:color="auto"/>
              <w:right w:val="single" w:sz="4" w:space="0" w:color="auto"/>
            </w:tcBorders>
            <w:tcMar>
              <w:top w:w="62" w:type="dxa"/>
              <w:left w:w="108" w:type="dxa"/>
              <w:bottom w:w="62" w:type="dxa"/>
              <w:right w:w="108" w:type="dxa"/>
            </w:tcMar>
          </w:tcPr>
          <w:p w14:paraId="33075051" w14:textId="77777777" w:rsidR="00F91909" w:rsidRPr="00F961B0" w:rsidRDefault="002710AC">
            <w:pPr>
              <w:jc w:val="center"/>
              <w:rPr>
                <w:rFonts w:ascii="方正仿宋_GBK" w:eastAsia="方正仿宋_GBK" w:hAnsi="Times New Roman" w:cs="Times New Roman"/>
                <w:sz w:val="24"/>
                <w:szCs w:val="24"/>
              </w:rPr>
            </w:pPr>
            <w:r w:rsidRPr="00F961B0">
              <w:rPr>
                <w:rFonts w:ascii="方正仿宋_GBK" w:eastAsia="方正仿宋_GBK" w:hAnsi="Times New Roman" w:cs="Times New Roman" w:hint="eastAsia"/>
                <w:sz w:val="24"/>
                <w:szCs w:val="24"/>
              </w:rPr>
              <w:t>能力建设</w:t>
            </w:r>
          </w:p>
        </w:tc>
        <w:tc>
          <w:tcPr>
            <w:tcW w:w="4389"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2B42B435" w14:textId="77777777" w:rsidR="00F91909" w:rsidRPr="00F961B0" w:rsidRDefault="002710AC">
            <w:pPr>
              <w:keepNext/>
              <w:keepLines/>
              <w:snapToGrid w:val="0"/>
              <w:outlineLvl w:val="0"/>
              <w:rPr>
                <w:rFonts w:ascii="方正仿宋_GBK" w:eastAsia="方正仿宋_GBK" w:hAnsi="方正仿宋_GBK" w:cs="方正仿宋_GBK"/>
                <w:bCs/>
                <w:sz w:val="24"/>
                <w:szCs w:val="24"/>
                <w:lang w:bidi="ar"/>
              </w:rPr>
            </w:pPr>
            <w:r w:rsidRPr="00F961B0">
              <w:rPr>
                <w:rFonts w:ascii="方正仿宋_GBK" w:eastAsia="方正仿宋_GBK" w:hAnsi="方正仿宋_GBK" w:cs="方正仿宋_GBK"/>
                <w:bCs/>
                <w:sz w:val="24"/>
                <w:szCs w:val="24"/>
                <w:lang w:bidi="ar"/>
              </w:rPr>
              <w:t>乡镇卫生院</w:t>
            </w:r>
            <w:r w:rsidRPr="00F961B0">
              <w:rPr>
                <w:rFonts w:ascii="方正仿宋_GBK" w:eastAsia="方正仿宋_GBK" w:hAnsi="方正仿宋_GBK" w:cs="方正仿宋_GBK" w:hint="eastAsia"/>
                <w:bCs/>
                <w:sz w:val="24"/>
                <w:szCs w:val="24"/>
                <w:lang w:bidi="ar"/>
              </w:rPr>
              <w:t>和</w:t>
            </w:r>
            <w:r w:rsidRPr="00F961B0">
              <w:rPr>
                <w:rFonts w:ascii="方正仿宋_GBK" w:eastAsia="方正仿宋_GBK" w:hAnsi="方正仿宋_GBK" w:cs="方正仿宋_GBK"/>
                <w:bCs/>
                <w:sz w:val="24"/>
                <w:szCs w:val="24"/>
                <w:lang w:bidi="ar"/>
              </w:rPr>
              <w:t>社区卫生服务中心</w:t>
            </w:r>
            <w:r w:rsidRPr="00F961B0">
              <w:rPr>
                <w:rFonts w:ascii="方正仿宋_GBK" w:eastAsia="方正仿宋_GBK" w:hAnsi="方正仿宋_GBK" w:cs="方正仿宋_GBK" w:hint="eastAsia"/>
                <w:bCs/>
                <w:sz w:val="24"/>
                <w:szCs w:val="24"/>
                <w:lang w:bidi="ar"/>
              </w:rPr>
              <w:t>开展乙肝五项检测服务；二级及以上综合性医疗机构、传染病专科医院、各级疾控机</w:t>
            </w:r>
            <w:r w:rsidRPr="00F961B0">
              <w:rPr>
                <w:rFonts w:ascii="方正仿宋_GBK" w:eastAsia="方正仿宋_GBK" w:hAnsi="方正仿宋_GBK" w:cs="方正仿宋_GBK" w:hint="eastAsia"/>
                <w:bCs/>
                <w:sz w:val="24"/>
                <w:szCs w:val="24"/>
                <w:lang w:bidi="ar"/>
              </w:rPr>
              <w:lastRenderedPageBreak/>
              <w:t>构开展乙肝五项定量</w:t>
            </w:r>
            <w:r w:rsidRPr="00F961B0">
              <w:rPr>
                <w:rFonts w:ascii="方正仿宋_GBK" w:eastAsia="方正仿宋_GBK" w:hAnsi="方正仿宋_GBK" w:cs="方正仿宋_GBK"/>
                <w:bCs/>
                <w:sz w:val="24"/>
                <w:szCs w:val="24"/>
                <w:lang w:bidi="ar"/>
              </w:rPr>
              <w:t>检测</w:t>
            </w:r>
            <w:r w:rsidRPr="00F961B0">
              <w:rPr>
                <w:rFonts w:ascii="方正仿宋_GBK" w:eastAsia="方正仿宋_GBK" w:hAnsi="方正仿宋_GBK" w:cs="方正仿宋_GBK" w:hint="eastAsia"/>
                <w:bCs/>
                <w:sz w:val="24"/>
                <w:szCs w:val="24"/>
                <w:lang w:bidi="ar"/>
              </w:rPr>
              <w:t>和乙肝、丙</w:t>
            </w:r>
            <w:r w:rsidRPr="00F961B0">
              <w:rPr>
                <w:rFonts w:ascii="方正仿宋_GBK" w:eastAsia="方正仿宋_GBK" w:hAnsi="方正仿宋_GBK" w:cs="方正仿宋_GBK"/>
                <w:bCs/>
                <w:sz w:val="24"/>
                <w:szCs w:val="24"/>
                <w:lang w:bidi="ar"/>
              </w:rPr>
              <w:t>肝</w:t>
            </w:r>
            <w:r w:rsidRPr="00F961B0">
              <w:rPr>
                <w:rFonts w:ascii="方正仿宋_GBK" w:eastAsia="方正仿宋_GBK" w:hAnsi="方正仿宋_GBK" w:cs="方正仿宋_GBK" w:hint="eastAsia"/>
                <w:bCs/>
                <w:sz w:val="24"/>
                <w:szCs w:val="24"/>
                <w:lang w:bidi="ar"/>
              </w:rPr>
              <w:t>核酸检测服务</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74FFF313" w14:textId="77777777" w:rsidR="00F91909" w:rsidRPr="00F961B0" w:rsidRDefault="002710AC">
            <w:pPr>
              <w:keepNext/>
              <w:keepLines/>
              <w:snapToGrid w:val="0"/>
              <w:jc w:val="center"/>
              <w:outlineLvl w:val="0"/>
              <w:rPr>
                <w:rFonts w:ascii="方正仿宋_GBK" w:eastAsia="方正仿宋_GBK" w:hAnsi="方正仿宋_GBK" w:cs="方正仿宋_GBK"/>
                <w:bCs/>
                <w:sz w:val="24"/>
                <w:szCs w:val="24"/>
                <w:lang w:bidi="ar"/>
              </w:rPr>
            </w:pPr>
            <w:r w:rsidRPr="00F961B0">
              <w:rPr>
                <w:rFonts w:ascii="方正仿宋_GBK" w:eastAsia="方正仿宋_GBK" w:hAnsi="方正仿宋_GBK" w:cs="方正仿宋_GBK" w:hint="eastAsia"/>
                <w:bCs/>
                <w:sz w:val="24"/>
                <w:szCs w:val="24"/>
                <w:lang w:bidi="ar"/>
              </w:rPr>
              <w:lastRenderedPageBreak/>
              <w:t>100%</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0F6F91C4" w14:textId="77777777" w:rsidR="00F91909" w:rsidRPr="00F961B0" w:rsidRDefault="002710AC">
            <w:pPr>
              <w:keepNext/>
              <w:keepLines/>
              <w:snapToGrid w:val="0"/>
              <w:jc w:val="center"/>
              <w:outlineLvl w:val="0"/>
              <w:rPr>
                <w:rFonts w:ascii="方正仿宋_GBK" w:eastAsia="方正仿宋_GBK" w:hAnsi="方正仿宋_GBK" w:cs="方正仿宋_GBK"/>
                <w:bCs/>
                <w:sz w:val="24"/>
                <w:szCs w:val="24"/>
                <w:lang w:bidi="ar"/>
              </w:rPr>
            </w:pPr>
            <w:r w:rsidRPr="00F961B0">
              <w:rPr>
                <w:rFonts w:ascii="方正仿宋_GBK" w:eastAsia="方正仿宋_GBK" w:hAnsi="方正仿宋_GBK" w:cs="方正仿宋_GBK" w:hint="eastAsia"/>
                <w:bCs/>
                <w:sz w:val="24"/>
                <w:szCs w:val="24"/>
                <w:lang w:bidi="ar"/>
              </w:rPr>
              <w:t>持续保持</w:t>
            </w:r>
          </w:p>
        </w:tc>
      </w:tr>
      <w:tr w:rsidR="00F961B0" w:rsidRPr="00F961B0" w14:paraId="15800C89" w14:textId="77777777">
        <w:trPr>
          <w:jc w:val="center"/>
        </w:trPr>
        <w:tc>
          <w:tcPr>
            <w:tcW w:w="1430" w:type="dxa"/>
            <w:vMerge/>
            <w:tcBorders>
              <w:left w:val="single" w:sz="4" w:space="0" w:color="auto"/>
              <w:bottom w:val="single" w:sz="4" w:space="0" w:color="auto"/>
              <w:right w:val="single" w:sz="4" w:space="0" w:color="auto"/>
            </w:tcBorders>
            <w:tcMar>
              <w:top w:w="62" w:type="dxa"/>
              <w:left w:w="108" w:type="dxa"/>
              <w:bottom w:w="62" w:type="dxa"/>
              <w:right w:w="108" w:type="dxa"/>
            </w:tcMar>
          </w:tcPr>
          <w:p w14:paraId="0E1AE28C" w14:textId="77777777" w:rsidR="00F91909" w:rsidRPr="00F961B0" w:rsidRDefault="00F91909">
            <w:pPr>
              <w:jc w:val="center"/>
              <w:rPr>
                <w:rFonts w:ascii="方正仿宋_GBK" w:eastAsia="方正仿宋_GBK" w:hAnsi="Times New Roman" w:cs="Times New Roman"/>
                <w:sz w:val="24"/>
                <w:szCs w:val="24"/>
                <w14:ligatures w14:val="none"/>
              </w:rPr>
            </w:pPr>
          </w:p>
        </w:tc>
        <w:tc>
          <w:tcPr>
            <w:tcW w:w="4389"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3871D4D9" w14:textId="77B5CB3C" w:rsidR="00F91909" w:rsidRPr="00F961B0" w:rsidRDefault="002710AC" w:rsidP="006E104C">
            <w:pPr>
              <w:keepNext/>
              <w:keepLines/>
              <w:snapToGrid w:val="0"/>
              <w:outlineLvl w:val="0"/>
              <w:rPr>
                <w:rFonts w:ascii="方正仿宋_GBK" w:eastAsia="方正仿宋_GBK" w:hAnsi="Times New Roman" w:cs="Times New Roman"/>
                <w:bCs/>
                <w:sz w:val="24"/>
                <w:szCs w:val="24"/>
              </w:rPr>
            </w:pPr>
            <w:r w:rsidRPr="00F961B0">
              <w:rPr>
                <w:rFonts w:ascii="方正仿宋_GBK" w:eastAsia="方正仿宋_GBK" w:hAnsi="Times New Roman" w:cs="Times New Roman" w:hint="eastAsia"/>
                <w:bCs/>
                <w:sz w:val="24"/>
                <w:szCs w:val="24"/>
              </w:rPr>
              <w:t>市级感染性疾病质控中心病毒性肝炎防治</w:t>
            </w:r>
            <w:r w:rsidR="006E104C" w:rsidRPr="00F961B0">
              <w:rPr>
                <w:rFonts w:ascii="方正仿宋_GBK" w:eastAsia="方正仿宋_GBK" w:hAnsi="Times New Roman" w:cs="Times New Roman" w:hint="eastAsia"/>
                <w:bCs/>
                <w:sz w:val="24"/>
                <w:szCs w:val="24"/>
              </w:rPr>
              <w:t>质控</w:t>
            </w:r>
            <w:r w:rsidRPr="00F961B0">
              <w:rPr>
                <w:rFonts w:ascii="方正仿宋_GBK" w:eastAsia="方正仿宋_GBK" w:hAnsi="Times New Roman" w:cs="Times New Roman" w:hint="eastAsia"/>
                <w:bCs/>
                <w:sz w:val="24"/>
                <w:szCs w:val="24"/>
              </w:rPr>
              <w:t>覆盖率</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3E2B6A23" w14:textId="77777777" w:rsidR="00F91909" w:rsidRPr="00F961B0" w:rsidRDefault="002710AC">
            <w:pPr>
              <w:keepNext/>
              <w:keepLines/>
              <w:snapToGrid w:val="0"/>
              <w:jc w:val="center"/>
              <w:outlineLvl w:val="0"/>
              <w:rPr>
                <w:rFonts w:ascii="方正仿宋_GBK" w:eastAsia="方正仿宋_GBK" w:hAnsi="Times New Roman" w:cs="Times New Roman"/>
                <w:bCs/>
                <w:sz w:val="24"/>
                <w:szCs w:val="24"/>
              </w:rPr>
            </w:pPr>
            <w:r w:rsidRPr="00F961B0">
              <w:rPr>
                <w:rFonts w:ascii="方正仿宋_GBK" w:eastAsia="方正仿宋_GBK" w:hAnsi="Times New Roman" w:cs="Times New Roman"/>
                <w:bCs/>
                <w:sz w:val="24"/>
                <w:szCs w:val="24"/>
              </w:rPr>
              <w:t>100%</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2293A725" w14:textId="77777777" w:rsidR="00F91909" w:rsidRPr="00F961B0" w:rsidRDefault="002710AC">
            <w:pPr>
              <w:keepNext/>
              <w:keepLines/>
              <w:snapToGrid w:val="0"/>
              <w:jc w:val="center"/>
              <w:outlineLvl w:val="0"/>
              <w:rPr>
                <w:rFonts w:ascii="方正仿宋_GBK" w:eastAsia="方正仿宋_GBK" w:hAnsi="Times New Roman" w:cs="Times New Roman"/>
                <w:bCs/>
                <w:sz w:val="24"/>
                <w:szCs w:val="24"/>
              </w:rPr>
            </w:pPr>
            <w:r w:rsidRPr="00F961B0">
              <w:rPr>
                <w:rFonts w:ascii="方正仿宋_GBK" w:eastAsia="方正仿宋_GBK" w:hAnsi="Times New Roman" w:cs="Times New Roman" w:hint="eastAsia"/>
                <w:bCs/>
                <w:sz w:val="24"/>
                <w:szCs w:val="24"/>
              </w:rPr>
              <w:t>持续保持</w:t>
            </w:r>
          </w:p>
        </w:tc>
      </w:tr>
      <w:tr w:rsidR="00F961B0" w:rsidRPr="00F961B0" w14:paraId="654D90F6" w14:textId="77777777">
        <w:trPr>
          <w:jc w:val="center"/>
        </w:trPr>
        <w:tc>
          <w:tcPr>
            <w:tcW w:w="143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0E1AE267" w14:textId="77777777" w:rsidR="00F91909" w:rsidRPr="00F961B0" w:rsidRDefault="002710AC">
            <w:pPr>
              <w:jc w:val="center"/>
              <w:rPr>
                <w:rFonts w:ascii="方正仿宋_GBK" w:eastAsia="方正仿宋_GBK" w:hAnsi="Times New Roman" w:cs="Times New Roman"/>
                <w:sz w:val="24"/>
                <w:szCs w:val="24"/>
              </w:rPr>
            </w:pPr>
            <w:r w:rsidRPr="00F961B0">
              <w:rPr>
                <w:rFonts w:ascii="方正仿宋_GBK" w:eastAsia="方正仿宋_GBK" w:hAnsi="Times New Roman" w:cs="Times New Roman" w:hint="eastAsia"/>
                <w:sz w:val="24"/>
                <w:szCs w:val="24"/>
                <w14:ligatures w14:val="none"/>
              </w:rPr>
              <w:t>宣传教育</w:t>
            </w:r>
          </w:p>
        </w:tc>
        <w:tc>
          <w:tcPr>
            <w:tcW w:w="4389"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4F52CC98" w14:textId="77777777" w:rsidR="00F91909" w:rsidRPr="00F961B0" w:rsidRDefault="002710AC">
            <w:pPr>
              <w:keepNext/>
              <w:keepLines/>
              <w:snapToGrid w:val="0"/>
              <w:outlineLvl w:val="0"/>
              <w:rPr>
                <w:rFonts w:ascii="方正仿宋_GBK" w:eastAsia="方正仿宋_GBK" w:hAnsi="Times New Roman" w:cs="Times New Roman"/>
                <w:bCs/>
                <w:sz w:val="24"/>
                <w:szCs w:val="24"/>
              </w:rPr>
            </w:pPr>
            <w:r w:rsidRPr="00F961B0">
              <w:rPr>
                <w:rFonts w:ascii="方正仿宋_GBK" w:eastAsia="方正仿宋_GBK" w:hAnsi="Times New Roman" w:cs="Times New Roman" w:hint="eastAsia"/>
                <w:bCs/>
                <w:sz w:val="24"/>
                <w:szCs w:val="24"/>
              </w:rPr>
              <w:t>社会公众病毒性肝炎防治知识知晓率</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5011DBCE" w14:textId="77777777" w:rsidR="00F91909" w:rsidRPr="00F961B0" w:rsidRDefault="002710AC">
            <w:pPr>
              <w:keepNext/>
              <w:keepLines/>
              <w:snapToGrid w:val="0"/>
              <w:jc w:val="center"/>
              <w:outlineLvl w:val="0"/>
              <w:rPr>
                <w:rFonts w:ascii="方正仿宋_GBK" w:eastAsia="方正仿宋_GBK" w:hAnsi="Times New Roman" w:cs="Times New Roman"/>
                <w:bCs/>
                <w:sz w:val="24"/>
                <w:szCs w:val="24"/>
              </w:rPr>
            </w:pPr>
            <w:r w:rsidRPr="00F961B0">
              <w:rPr>
                <w:rFonts w:ascii="方正仿宋_GBK" w:eastAsia="方正仿宋_GBK" w:hAnsi="方正仿宋_GBK" w:cs="方正仿宋_GBK" w:hint="eastAsia"/>
                <w:bCs/>
                <w:sz w:val="24"/>
                <w:szCs w:val="24"/>
              </w:rPr>
              <w:t>≥</w:t>
            </w:r>
            <w:r w:rsidRPr="00F961B0">
              <w:rPr>
                <w:rFonts w:ascii="方正仿宋_GBK" w:eastAsia="方正仿宋_GBK" w:hAnsi="Times New Roman" w:cs="Times New Roman"/>
                <w:bCs/>
                <w:sz w:val="24"/>
                <w:szCs w:val="24"/>
              </w:rPr>
              <w:t>60%</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4399E447" w14:textId="77777777" w:rsidR="00F91909" w:rsidRPr="00F961B0" w:rsidRDefault="002710AC">
            <w:pPr>
              <w:keepNext/>
              <w:keepLines/>
              <w:snapToGrid w:val="0"/>
              <w:jc w:val="center"/>
              <w:outlineLvl w:val="0"/>
              <w:rPr>
                <w:rFonts w:ascii="方正仿宋_GBK" w:eastAsia="方正仿宋_GBK" w:hAnsi="Times New Roman" w:cs="Times New Roman"/>
                <w:bCs/>
                <w:sz w:val="24"/>
                <w:szCs w:val="24"/>
              </w:rPr>
            </w:pPr>
            <w:r w:rsidRPr="00F961B0">
              <w:rPr>
                <w:rFonts w:ascii="方正仿宋_GBK" w:eastAsia="方正仿宋_GBK" w:hAnsi="方正仿宋_GBK" w:cs="方正仿宋_GBK" w:hint="eastAsia"/>
                <w:bCs/>
                <w:sz w:val="24"/>
                <w:szCs w:val="24"/>
              </w:rPr>
              <w:t>≥</w:t>
            </w:r>
            <w:r w:rsidRPr="00F961B0">
              <w:rPr>
                <w:rFonts w:ascii="方正仿宋_GBK" w:eastAsia="方正仿宋_GBK" w:hAnsi="Times New Roman" w:cs="Times New Roman"/>
                <w:bCs/>
                <w:sz w:val="24"/>
                <w:szCs w:val="24"/>
              </w:rPr>
              <w:t>70%</w:t>
            </w:r>
          </w:p>
        </w:tc>
      </w:tr>
      <w:tr w:rsidR="00F961B0" w:rsidRPr="00F961B0" w14:paraId="4676FBF3" w14:textId="77777777">
        <w:trPr>
          <w:jc w:val="center"/>
        </w:trPr>
        <w:tc>
          <w:tcPr>
            <w:tcW w:w="1430" w:type="dxa"/>
            <w:vMerge w:val="restart"/>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6947C7BD" w14:textId="77777777" w:rsidR="00F91909" w:rsidRPr="00F961B0" w:rsidRDefault="002710AC">
            <w:pPr>
              <w:jc w:val="center"/>
              <w:rPr>
                <w:rFonts w:ascii="方正仿宋_GBK" w:eastAsia="方正仿宋_GBK" w:hAnsi="Times New Roman" w:cs="Times New Roman"/>
                <w:sz w:val="24"/>
                <w:szCs w:val="24"/>
              </w:rPr>
            </w:pPr>
            <w:r w:rsidRPr="00F961B0">
              <w:rPr>
                <w:rFonts w:ascii="方正仿宋_GBK" w:eastAsia="方正仿宋_GBK" w:hAnsi="Times New Roman" w:cs="Times New Roman" w:hint="eastAsia"/>
                <w:sz w:val="24"/>
                <w:szCs w:val="24"/>
                <w14:ligatures w14:val="none"/>
              </w:rPr>
              <w:t>预防接种</w:t>
            </w:r>
          </w:p>
        </w:tc>
        <w:tc>
          <w:tcPr>
            <w:tcW w:w="4389"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0D324C9F" w14:textId="77777777" w:rsidR="00F91909" w:rsidRPr="00F961B0" w:rsidRDefault="002710AC">
            <w:pPr>
              <w:keepNext/>
              <w:keepLines/>
              <w:snapToGrid w:val="0"/>
              <w:outlineLvl w:val="0"/>
              <w:rPr>
                <w:rFonts w:ascii="方正仿宋_GBK" w:eastAsia="方正仿宋_GBK" w:hAnsi="Times New Roman" w:cs="Times New Roman"/>
                <w:bCs/>
                <w:sz w:val="24"/>
                <w:szCs w:val="24"/>
              </w:rPr>
            </w:pPr>
            <w:r w:rsidRPr="00F961B0">
              <w:rPr>
                <w:rFonts w:ascii="方正仿宋_GBK" w:eastAsia="方正仿宋_GBK" w:hAnsi="Times New Roman" w:cs="Times New Roman" w:hint="eastAsia"/>
                <w:bCs/>
                <w:sz w:val="24"/>
                <w:szCs w:val="24"/>
              </w:rPr>
              <w:t>儿童甲肝、乙肝疫苗全程接种率</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654751B6" w14:textId="77777777" w:rsidR="00F91909" w:rsidRPr="00F961B0" w:rsidRDefault="002710AC">
            <w:pPr>
              <w:keepNext/>
              <w:keepLines/>
              <w:snapToGrid w:val="0"/>
              <w:jc w:val="center"/>
              <w:outlineLvl w:val="0"/>
              <w:rPr>
                <w:rFonts w:ascii="方正仿宋_GBK" w:eastAsia="方正仿宋_GBK" w:hAnsi="Times New Roman" w:cs="Times New Roman"/>
                <w:bCs/>
                <w:sz w:val="24"/>
                <w:szCs w:val="24"/>
              </w:rPr>
            </w:pPr>
            <w:r w:rsidRPr="00F961B0">
              <w:rPr>
                <w:rFonts w:ascii="方正仿宋_GBK" w:eastAsia="方正仿宋_GBK" w:hAnsi="方正仿宋_GBK" w:cs="方正仿宋_GBK" w:hint="eastAsia"/>
                <w:bCs/>
                <w:sz w:val="24"/>
                <w:szCs w:val="24"/>
              </w:rPr>
              <w:t>≥95%</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167DAABA" w14:textId="77777777" w:rsidR="00F91909" w:rsidRPr="00F961B0" w:rsidRDefault="002710AC">
            <w:pPr>
              <w:keepNext/>
              <w:keepLines/>
              <w:snapToGrid w:val="0"/>
              <w:jc w:val="center"/>
              <w:outlineLvl w:val="0"/>
              <w:rPr>
                <w:rFonts w:ascii="方正仿宋_GBK" w:eastAsia="方正仿宋_GBK" w:hAnsi="Times New Roman" w:cs="Times New Roman"/>
                <w:bCs/>
                <w:sz w:val="24"/>
                <w:szCs w:val="24"/>
              </w:rPr>
            </w:pPr>
            <w:r w:rsidRPr="00F961B0">
              <w:rPr>
                <w:rFonts w:ascii="方正仿宋_GBK" w:eastAsia="方正仿宋_GBK" w:hAnsi="方正仿宋_GBK" w:cs="方正仿宋_GBK" w:hint="eastAsia"/>
                <w:bCs/>
                <w:sz w:val="24"/>
                <w:szCs w:val="24"/>
              </w:rPr>
              <w:t>持续保持</w:t>
            </w:r>
          </w:p>
        </w:tc>
      </w:tr>
      <w:tr w:rsidR="00F961B0" w:rsidRPr="00F961B0" w14:paraId="27582045" w14:textId="77777777">
        <w:trPr>
          <w:jc w:val="center"/>
        </w:trPr>
        <w:tc>
          <w:tcPr>
            <w:tcW w:w="1430" w:type="dxa"/>
            <w:vMerge/>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45D1925E" w14:textId="77777777" w:rsidR="00F91909" w:rsidRPr="00F961B0" w:rsidRDefault="00F91909">
            <w:pPr>
              <w:jc w:val="center"/>
              <w:rPr>
                <w:rFonts w:ascii="方正仿宋_GBK" w:eastAsia="方正仿宋_GBK" w:hAnsi="Times New Roman" w:cs="Times New Roman"/>
                <w:sz w:val="24"/>
                <w:szCs w:val="24"/>
              </w:rPr>
            </w:pPr>
          </w:p>
        </w:tc>
        <w:tc>
          <w:tcPr>
            <w:tcW w:w="4389"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342C6F52" w14:textId="77777777" w:rsidR="00F91909" w:rsidRPr="00F961B0" w:rsidRDefault="002710AC">
            <w:pPr>
              <w:keepNext/>
              <w:keepLines/>
              <w:snapToGrid w:val="0"/>
              <w:outlineLvl w:val="0"/>
              <w:rPr>
                <w:rFonts w:ascii="方正仿宋_GBK" w:eastAsia="方正仿宋_GBK" w:hAnsi="Times New Roman" w:cs="Times New Roman"/>
                <w:bCs/>
                <w:sz w:val="24"/>
                <w:szCs w:val="24"/>
              </w:rPr>
            </w:pPr>
            <w:r w:rsidRPr="00F961B0">
              <w:rPr>
                <w:rFonts w:ascii="方正仿宋_GBK" w:eastAsia="方正仿宋_GBK" w:hAnsi="Times New Roman" w:cs="Times New Roman" w:hint="eastAsia"/>
                <w:bCs/>
                <w:sz w:val="24"/>
                <w:szCs w:val="24"/>
              </w:rPr>
              <w:t>新生儿乙肝疫苗首剂及时接种率</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6B9B4DBC" w14:textId="77777777" w:rsidR="00F91909" w:rsidRPr="00F961B0" w:rsidRDefault="002710AC">
            <w:pPr>
              <w:keepNext/>
              <w:keepLines/>
              <w:snapToGrid w:val="0"/>
              <w:jc w:val="center"/>
              <w:outlineLvl w:val="0"/>
              <w:rPr>
                <w:rFonts w:ascii="方正仿宋_GBK" w:eastAsia="方正仿宋_GBK" w:hAnsi="Times New Roman" w:cs="Times New Roman"/>
                <w:bCs/>
                <w:sz w:val="24"/>
                <w:szCs w:val="24"/>
              </w:rPr>
            </w:pPr>
            <w:r w:rsidRPr="00F961B0">
              <w:rPr>
                <w:rFonts w:ascii="方正仿宋_GBK" w:eastAsia="方正仿宋_GBK" w:hAnsi="方正仿宋_GBK" w:cs="方正仿宋_GBK" w:hint="eastAsia"/>
                <w:bCs/>
                <w:sz w:val="24"/>
                <w:szCs w:val="24"/>
              </w:rPr>
              <w:t>≥90%</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39355D03" w14:textId="77777777" w:rsidR="00F91909" w:rsidRPr="00F961B0" w:rsidRDefault="002710AC">
            <w:pPr>
              <w:keepNext/>
              <w:keepLines/>
              <w:snapToGrid w:val="0"/>
              <w:jc w:val="center"/>
              <w:outlineLvl w:val="0"/>
              <w:rPr>
                <w:rFonts w:ascii="方正仿宋_GBK" w:eastAsia="方正仿宋_GBK" w:hAnsi="Times New Roman" w:cs="Times New Roman"/>
                <w:bCs/>
                <w:sz w:val="24"/>
                <w:szCs w:val="24"/>
              </w:rPr>
            </w:pPr>
            <w:r w:rsidRPr="00F961B0">
              <w:rPr>
                <w:rFonts w:ascii="方正仿宋_GBK" w:eastAsia="方正仿宋_GBK" w:hAnsi="方正仿宋_GBK" w:cs="方正仿宋_GBK" w:hint="eastAsia"/>
                <w:bCs/>
                <w:sz w:val="24"/>
                <w:szCs w:val="24"/>
              </w:rPr>
              <w:t>持续保持</w:t>
            </w:r>
          </w:p>
        </w:tc>
      </w:tr>
      <w:tr w:rsidR="00F961B0" w:rsidRPr="00F961B0" w14:paraId="4EC8F9BF" w14:textId="77777777">
        <w:trPr>
          <w:jc w:val="center"/>
        </w:trPr>
        <w:tc>
          <w:tcPr>
            <w:tcW w:w="1430" w:type="dxa"/>
            <w:vMerge/>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7681B266" w14:textId="77777777" w:rsidR="00F91909" w:rsidRPr="00F961B0" w:rsidRDefault="00F91909">
            <w:pPr>
              <w:jc w:val="center"/>
              <w:rPr>
                <w:rFonts w:ascii="方正仿宋_GBK" w:eastAsia="方正仿宋_GBK" w:hAnsi="Times New Roman" w:cs="Times New Roman"/>
                <w:sz w:val="24"/>
                <w:szCs w:val="24"/>
              </w:rPr>
            </w:pPr>
          </w:p>
        </w:tc>
        <w:tc>
          <w:tcPr>
            <w:tcW w:w="4389"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5DFF5654" w14:textId="77777777" w:rsidR="00F91909" w:rsidRPr="00F961B0" w:rsidRDefault="002710AC">
            <w:pPr>
              <w:keepNext/>
              <w:keepLines/>
              <w:snapToGrid w:val="0"/>
              <w:outlineLvl w:val="0"/>
              <w:rPr>
                <w:rFonts w:ascii="方正仿宋_GBK" w:eastAsia="方正仿宋_GBK" w:hAnsi="Times New Roman" w:cs="Times New Roman"/>
                <w:bCs/>
                <w:sz w:val="24"/>
                <w:szCs w:val="24"/>
              </w:rPr>
            </w:pPr>
            <w:r w:rsidRPr="00F961B0">
              <w:rPr>
                <w:rFonts w:ascii="方正仿宋_GBK" w:eastAsia="方正仿宋_GBK" w:hAnsi="Times New Roman" w:cs="Times New Roman"/>
                <w:bCs/>
                <w:sz w:val="24"/>
                <w:szCs w:val="24"/>
              </w:rPr>
              <w:t>5</w:t>
            </w:r>
            <w:r w:rsidRPr="00F961B0">
              <w:rPr>
                <w:rFonts w:ascii="方正仿宋_GBK" w:eastAsia="方正仿宋_GBK" w:hAnsi="Times New Roman" w:cs="Times New Roman" w:hint="eastAsia"/>
                <w:bCs/>
                <w:sz w:val="24"/>
                <w:szCs w:val="24"/>
              </w:rPr>
              <w:t>岁以下儿童乙肝病毒表面抗原流行率</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45AEED5F" w14:textId="77777777" w:rsidR="00F91909" w:rsidRPr="00F961B0" w:rsidRDefault="002710AC">
            <w:pPr>
              <w:keepNext/>
              <w:keepLines/>
              <w:snapToGrid w:val="0"/>
              <w:jc w:val="center"/>
              <w:outlineLvl w:val="0"/>
              <w:rPr>
                <w:rFonts w:ascii="方正仿宋_GBK" w:eastAsia="方正仿宋_GBK" w:hAnsi="Times New Roman" w:cs="Times New Roman"/>
                <w:bCs/>
                <w:sz w:val="24"/>
                <w:szCs w:val="24"/>
              </w:rPr>
            </w:pPr>
            <w:r w:rsidRPr="00F961B0">
              <w:rPr>
                <w:rFonts w:ascii="方正仿宋_GBK" w:eastAsia="方正仿宋_GBK" w:hAnsi="方正仿宋_GBK" w:cs="方正仿宋_GBK" w:hint="eastAsia"/>
                <w:bCs/>
                <w:sz w:val="24"/>
                <w:szCs w:val="24"/>
              </w:rPr>
              <w:t>≤0.2%</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077569C1" w14:textId="77777777" w:rsidR="00F91909" w:rsidRPr="00F961B0" w:rsidRDefault="002710AC">
            <w:pPr>
              <w:keepNext/>
              <w:keepLines/>
              <w:snapToGrid w:val="0"/>
              <w:jc w:val="center"/>
              <w:outlineLvl w:val="0"/>
              <w:rPr>
                <w:rFonts w:ascii="方正仿宋_GBK" w:eastAsia="方正仿宋_GBK" w:hAnsi="Times New Roman" w:cs="Times New Roman"/>
                <w:bCs/>
                <w:sz w:val="24"/>
                <w:szCs w:val="24"/>
              </w:rPr>
            </w:pPr>
            <w:r w:rsidRPr="00F961B0">
              <w:rPr>
                <w:rFonts w:ascii="方正仿宋_GBK" w:eastAsia="方正仿宋_GBK" w:hAnsi="方正仿宋_GBK" w:cs="方正仿宋_GBK" w:hint="eastAsia"/>
                <w:bCs/>
                <w:sz w:val="24"/>
                <w:szCs w:val="24"/>
              </w:rPr>
              <w:t>持续保持</w:t>
            </w:r>
          </w:p>
        </w:tc>
      </w:tr>
      <w:tr w:rsidR="00F961B0" w:rsidRPr="00F961B0" w14:paraId="36C3B817" w14:textId="77777777">
        <w:trPr>
          <w:jc w:val="center"/>
        </w:trPr>
        <w:tc>
          <w:tcPr>
            <w:tcW w:w="1430" w:type="dxa"/>
            <w:vMerge w:val="restart"/>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1DFC3188" w14:textId="77777777" w:rsidR="00F91909" w:rsidRPr="00F961B0" w:rsidRDefault="002710AC">
            <w:pPr>
              <w:jc w:val="center"/>
              <w:rPr>
                <w:rFonts w:ascii="方正仿宋_GBK" w:eastAsia="方正仿宋_GBK" w:hAnsi="Times New Roman" w:cs="Times New Roman"/>
                <w:sz w:val="24"/>
                <w:szCs w:val="24"/>
                <w14:ligatures w14:val="none"/>
              </w:rPr>
            </w:pPr>
            <w:r w:rsidRPr="00F961B0">
              <w:rPr>
                <w:rFonts w:ascii="方正仿宋_GBK" w:eastAsia="方正仿宋_GBK" w:hAnsi="Times New Roman" w:cs="Times New Roman" w:hint="eastAsia"/>
                <w:sz w:val="24"/>
                <w:szCs w:val="24"/>
                <w14:ligatures w14:val="none"/>
              </w:rPr>
              <w:t>综合防控</w:t>
            </w:r>
          </w:p>
        </w:tc>
        <w:tc>
          <w:tcPr>
            <w:tcW w:w="4389"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6F04FC7B" w14:textId="77777777" w:rsidR="00F91909" w:rsidRPr="00F961B0" w:rsidRDefault="002710AC">
            <w:pPr>
              <w:keepNext/>
              <w:keepLines/>
              <w:snapToGrid w:val="0"/>
              <w:outlineLvl w:val="0"/>
              <w:rPr>
                <w:rFonts w:ascii="方正仿宋_GBK" w:eastAsia="方正仿宋_GBK" w:hAnsi="方正仿宋_GBK" w:cs="方正仿宋_GBK"/>
                <w:bCs/>
                <w:sz w:val="24"/>
                <w:szCs w:val="24"/>
                <w:lang w:bidi="ar"/>
              </w:rPr>
            </w:pPr>
            <w:r w:rsidRPr="00F961B0">
              <w:rPr>
                <w:rFonts w:ascii="方正仿宋_GBK" w:eastAsia="方正仿宋_GBK" w:hAnsi="方正仿宋_GBK" w:cs="方正仿宋_GBK" w:hint="eastAsia"/>
                <w:bCs/>
                <w:sz w:val="24"/>
                <w:szCs w:val="24"/>
                <w:lang w:bidi="ar"/>
              </w:rPr>
              <w:t>乙肝母婴传播率</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78B09894" w14:textId="77777777" w:rsidR="00F91909" w:rsidRPr="00F961B0" w:rsidRDefault="002710AC">
            <w:pPr>
              <w:keepNext/>
              <w:keepLines/>
              <w:snapToGrid w:val="0"/>
              <w:jc w:val="center"/>
              <w:outlineLvl w:val="0"/>
              <w:rPr>
                <w:rFonts w:ascii="方正仿宋_GBK" w:eastAsia="方正仿宋_GBK" w:hAnsi="方正仿宋_GBK" w:cs="方正仿宋_GBK"/>
                <w:bCs/>
                <w:sz w:val="24"/>
                <w:szCs w:val="24"/>
                <w:lang w:bidi="ar"/>
              </w:rPr>
            </w:pPr>
            <w:r w:rsidRPr="00F961B0">
              <w:rPr>
                <w:rFonts w:ascii="方正仿宋_GBK" w:eastAsia="方正仿宋_GBK" w:hAnsi="方正仿宋_GBK" w:cs="方正仿宋_GBK" w:hint="eastAsia"/>
                <w:bCs/>
                <w:sz w:val="24"/>
                <w:szCs w:val="24"/>
                <w:lang w:bidi="ar"/>
              </w:rPr>
              <w:t>≤1%</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29DA4CDE" w14:textId="77777777" w:rsidR="00F91909" w:rsidRPr="00F961B0" w:rsidRDefault="002710AC">
            <w:pPr>
              <w:keepNext/>
              <w:keepLines/>
              <w:snapToGrid w:val="0"/>
              <w:jc w:val="center"/>
              <w:outlineLvl w:val="0"/>
              <w:rPr>
                <w:rFonts w:ascii="方正仿宋_GBK" w:eastAsia="方正仿宋_GBK" w:hAnsi="方正仿宋_GBK" w:cs="方正仿宋_GBK"/>
                <w:bCs/>
                <w:sz w:val="24"/>
                <w:szCs w:val="24"/>
                <w:lang w:bidi="ar"/>
              </w:rPr>
            </w:pPr>
            <w:r w:rsidRPr="00F961B0">
              <w:rPr>
                <w:rFonts w:ascii="方正仿宋_GBK" w:eastAsia="方正仿宋_GBK" w:hAnsi="方正仿宋_GBK" w:cs="方正仿宋_GBK" w:hint="eastAsia"/>
                <w:bCs/>
                <w:sz w:val="24"/>
                <w:szCs w:val="24"/>
                <w:lang w:bidi="ar"/>
              </w:rPr>
              <w:t>持续保持</w:t>
            </w:r>
          </w:p>
        </w:tc>
      </w:tr>
      <w:tr w:rsidR="00F961B0" w:rsidRPr="00F961B0" w14:paraId="078F133E" w14:textId="77777777">
        <w:trPr>
          <w:jc w:val="center"/>
        </w:trPr>
        <w:tc>
          <w:tcPr>
            <w:tcW w:w="1430" w:type="dxa"/>
            <w:vMerge/>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63D1E7B1" w14:textId="77777777" w:rsidR="00F91909" w:rsidRPr="00F961B0" w:rsidRDefault="00F91909">
            <w:pPr>
              <w:jc w:val="center"/>
              <w:rPr>
                <w:rFonts w:ascii="方正仿宋_GBK" w:eastAsia="方正仿宋_GBK" w:hAnsi="Times New Roman" w:cs="Times New Roman"/>
                <w:sz w:val="24"/>
                <w:szCs w:val="24"/>
              </w:rPr>
            </w:pPr>
          </w:p>
        </w:tc>
        <w:tc>
          <w:tcPr>
            <w:tcW w:w="4389"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46418E20" w14:textId="77777777" w:rsidR="00F91909" w:rsidRPr="00F961B0" w:rsidRDefault="002710AC">
            <w:pPr>
              <w:keepNext/>
              <w:keepLines/>
              <w:snapToGrid w:val="0"/>
              <w:outlineLvl w:val="0"/>
              <w:rPr>
                <w:rFonts w:ascii="方正仿宋_GBK" w:eastAsia="方正仿宋_GBK" w:hAnsi="Times New Roman" w:cs="Times New Roman"/>
                <w:bCs/>
                <w:sz w:val="24"/>
                <w:szCs w:val="24"/>
              </w:rPr>
            </w:pPr>
            <w:r w:rsidRPr="00F961B0">
              <w:rPr>
                <w:rFonts w:ascii="方正仿宋_GBK" w:eastAsia="方正仿宋_GBK" w:hAnsi="方正仿宋_GBK" w:cs="方正仿宋_GBK" w:hint="eastAsia"/>
                <w:bCs/>
                <w:sz w:val="24"/>
                <w:szCs w:val="24"/>
                <w:lang w:bidi="ar"/>
              </w:rPr>
              <w:t>临床用血乙肝、</w:t>
            </w:r>
            <w:r w:rsidRPr="00F961B0">
              <w:rPr>
                <w:rFonts w:ascii="方正仿宋_GBK" w:eastAsia="方正仿宋_GBK" w:hAnsi="方正仿宋_GBK" w:cs="方正仿宋_GBK"/>
                <w:bCs/>
                <w:sz w:val="24"/>
                <w:szCs w:val="24"/>
                <w:lang w:bidi="ar"/>
              </w:rPr>
              <w:t>丙肝</w:t>
            </w:r>
            <w:r w:rsidRPr="00F961B0">
              <w:rPr>
                <w:rFonts w:ascii="方正仿宋_GBK" w:eastAsia="方正仿宋_GBK" w:hAnsi="方正仿宋_GBK" w:cs="方正仿宋_GBK" w:hint="eastAsia"/>
                <w:bCs/>
                <w:sz w:val="24"/>
                <w:szCs w:val="24"/>
                <w:lang w:bidi="ar"/>
              </w:rPr>
              <w:t>病毒核酸检测率</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655313C4" w14:textId="77777777" w:rsidR="00F91909" w:rsidRPr="00F961B0" w:rsidRDefault="002710AC">
            <w:pPr>
              <w:keepNext/>
              <w:keepLines/>
              <w:snapToGrid w:val="0"/>
              <w:jc w:val="center"/>
              <w:outlineLvl w:val="0"/>
              <w:rPr>
                <w:rFonts w:ascii="方正仿宋_GBK" w:eastAsia="方正仿宋_GBK" w:hAnsi="方正仿宋_GBK" w:cs="方正仿宋_GBK"/>
                <w:bCs/>
                <w:sz w:val="24"/>
                <w:szCs w:val="24"/>
              </w:rPr>
            </w:pPr>
            <w:r w:rsidRPr="00F961B0">
              <w:rPr>
                <w:rFonts w:ascii="方正仿宋_GBK" w:eastAsia="方正仿宋_GBK" w:hAnsi="Times New Roman" w:cs="Times New Roman"/>
                <w:sz w:val="24"/>
                <w:szCs w:val="24"/>
                <w:lang w:bidi="ar"/>
              </w:rPr>
              <w:t>100%</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7572DC3F" w14:textId="77777777" w:rsidR="00F91909" w:rsidRPr="00F961B0" w:rsidRDefault="002710AC">
            <w:pPr>
              <w:keepNext/>
              <w:keepLines/>
              <w:snapToGrid w:val="0"/>
              <w:jc w:val="center"/>
              <w:outlineLvl w:val="0"/>
              <w:rPr>
                <w:rFonts w:ascii="方正仿宋_GBK" w:eastAsia="方正仿宋_GBK" w:hAnsi="方正仿宋_GBK" w:cs="方正仿宋_GBK"/>
                <w:bCs/>
                <w:sz w:val="24"/>
                <w:szCs w:val="24"/>
              </w:rPr>
            </w:pPr>
            <w:r w:rsidRPr="00F961B0">
              <w:rPr>
                <w:rFonts w:ascii="方正仿宋_GBK" w:eastAsia="方正仿宋_GBK" w:hAnsi="方正仿宋_GBK" w:cs="方正仿宋_GBK" w:hint="eastAsia"/>
                <w:bCs/>
                <w:sz w:val="24"/>
                <w:szCs w:val="24"/>
                <w:lang w:bidi="ar"/>
              </w:rPr>
              <w:t>持续保持</w:t>
            </w:r>
          </w:p>
        </w:tc>
      </w:tr>
      <w:tr w:rsidR="00F961B0" w:rsidRPr="00F961B0" w14:paraId="12D3262C" w14:textId="77777777">
        <w:trPr>
          <w:jc w:val="center"/>
        </w:trPr>
        <w:tc>
          <w:tcPr>
            <w:tcW w:w="1430" w:type="dxa"/>
            <w:vMerge/>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4F244273" w14:textId="77777777" w:rsidR="00F91909" w:rsidRPr="00F961B0" w:rsidRDefault="00F91909">
            <w:pPr>
              <w:jc w:val="center"/>
              <w:rPr>
                <w:rFonts w:ascii="方正仿宋_GBK" w:eastAsia="方正仿宋_GBK" w:hAnsi="Times New Roman" w:cs="Times New Roman"/>
                <w:sz w:val="24"/>
                <w:szCs w:val="24"/>
              </w:rPr>
            </w:pPr>
          </w:p>
        </w:tc>
        <w:tc>
          <w:tcPr>
            <w:tcW w:w="4389"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088A5101" w14:textId="77777777" w:rsidR="00F91909" w:rsidRPr="00F961B0" w:rsidRDefault="002710AC">
            <w:pPr>
              <w:keepNext/>
              <w:keepLines/>
              <w:snapToGrid w:val="0"/>
              <w:outlineLvl w:val="0"/>
              <w:rPr>
                <w:rFonts w:ascii="方正仿宋_GBK" w:eastAsia="方正仿宋_GBK" w:hAnsi="Times New Roman" w:cs="Times New Roman"/>
                <w:bCs/>
                <w:sz w:val="24"/>
                <w:szCs w:val="24"/>
              </w:rPr>
            </w:pPr>
            <w:r w:rsidRPr="00F961B0">
              <w:rPr>
                <w:rFonts w:ascii="方正仿宋_GBK" w:eastAsia="方正仿宋_GBK" w:hAnsi="方正仿宋_GBK" w:cs="方正仿宋_GBK" w:hint="eastAsia"/>
                <w:bCs/>
                <w:sz w:val="24"/>
                <w:szCs w:val="24"/>
                <w:lang w:bidi="ar"/>
              </w:rPr>
              <w:t>医疗机构安全注射比例</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04A9678F" w14:textId="77777777" w:rsidR="00F91909" w:rsidRPr="00F961B0" w:rsidRDefault="002710AC">
            <w:pPr>
              <w:keepNext/>
              <w:keepLines/>
              <w:snapToGrid w:val="0"/>
              <w:jc w:val="center"/>
              <w:outlineLvl w:val="0"/>
              <w:rPr>
                <w:rFonts w:ascii="方正仿宋_GBK" w:eastAsia="方正仿宋_GBK" w:hAnsi="方正仿宋_GBK" w:cs="方正仿宋_GBK"/>
                <w:bCs/>
                <w:sz w:val="24"/>
                <w:szCs w:val="24"/>
              </w:rPr>
            </w:pPr>
            <w:r w:rsidRPr="00F961B0">
              <w:rPr>
                <w:rFonts w:ascii="方正仿宋_GBK" w:eastAsia="方正仿宋_GBK" w:hAnsi="Times New Roman" w:cs="Times New Roman"/>
                <w:sz w:val="24"/>
                <w:szCs w:val="24"/>
                <w:lang w:bidi="ar"/>
              </w:rPr>
              <w:t>100%</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12638BE3" w14:textId="77777777" w:rsidR="00F91909" w:rsidRPr="00F961B0" w:rsidRDefault="002710AC">
            <w:pPr>
              <w:keepNext/>
              <w:keepLines/>
              <w:snapToGrid w:val="0"/>
              <w:jc w:val="center"/>
              <w:outlineLvl w:val="0"/>
              <w:rPr>
                <w:rFonts w:ascii="方正仿宋_GBK" w:eastAsia="方正仿宋_GBK" w:hAnsi="方正仿宋_GBK" w:cs="方正仿宋_GBK"/>
                <w:bCs/>
                <w:sz w:val="24"/>
                <w:szCs w:val="24"/>
              </w:rPr>
            </w:pPr>
            <w:r w:rsidRPr="00F961B0">
              <w:rPr>
                <w:rFonts w:ascii="方正仿宋_GBK" w:eastAsia="方正仿宋_GBK" w:hAnsi="方正仿宋_GBK" w:cs="方正仿宋_GBK" w:hint="eastAsia"/>
                <w:bCs/>
                <w:sz w:val="24"/>
                <w:szCs w:val="24"/>
                <w:lang w:bidi="ar"/>
              </w:rPr>
              <w:t>持续保持</w:t>
            </w:r>
          </w:p>
        </w:tc>
      </w:tr>
      <w:tr w:rsidR="00F961B0" w:rsidRPr="00F961B0" w14:paraId="6B35ECB2" w14:textId="77777777">
        <w:trPr>
          <w:jc w:val="center"/>
        </w:trPr>
        <w:tc>
          <w:tcPr>
            <w:tcW w:w="1430" w:type="dxa"/>
            <w:vMerge/>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368A1066" w14:textId="77777777" w:rsidR="00F91909" w:rsidRPr="00F961B0" w:rsidRDefault="00F91909">
            <w:pPr>
              <w:jc w:val="center"/>
              <w:rPr>
                <w:rFonts w:ascii="方正仿宋_GBK" w:eastAsia="方正仿宋_GBK" w:hAnsi="Times New Roman" w:cs="Times New Roman"/>
                <w:sz w:val="24"/>
                <w:szCs w:val="24"/>
              </w:rPr>
            </w:pPr>
          </w:p>
        </w:tc>
        <w:tc>
          <w:tcPr>
            <w:tcW w:w="4389"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5997D8C3" w14:textId="77777777" w:rsidR="00F91909" w:rsidRPr="00F961B0" w:rsidRDefault="002710AC">
            <w:pPr>
              <w:keepNext/>
              <w:keepLines/>
              <w:snapToGrid w:val="0"/>
              <w:outlineLvl w:val="0"/>
              <w:rPr>
                <w:rFonts w:ascii="方正仿宋_GBK" w:eastAsia="方正仿宋_GBK" w:hAnsi="Times New Roman" w:cs="Times New Roman"/>
                <w:bCs/>
                <w:sz w:val="24"/>
                <w:szCs w:val="24"/>
              </w:rPr>
            </w:pPr>
            <w:r w:rsidRPr="00F961B0">
              <w:rPr>
                <w:rFonts w:ascii="方正仿宋_GBK" w:eastAsia="方正仿宋_GBK" w:hAnsi="方正仿宋_GBK" w:cs="方正仿宋_GBK" w:hint="eastAsia"/>
                <w:bCs/>
                <w:sz w:val="24"/>
                <w:szCs w:val="24"/>
                <w:lang w:bidi="ar"/>
              </w:rPr>
              <w:t>注射吸毒人群综合干预措施覆盖比例</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24D8CBCD" w14:textId="6DE3452B" w:rsidR="00F91909" w:rsidRPr="00F961B0" w:rsidRDefault="00E1203F">
            <w:pPr>
              <w:keepNext/>
              <w:keepLines/>
              <w:snapToGrid w:val="0"/>
              <w:jc w:val="center"/>
              <w:outlineLvl w:val="0"/>
              <w:rPr>
                <w:rFonts w:ascii="方正仿宋_GBK" w:eastAsia="方正仿宋_GBK" w:hAnsi="方正仿宋_GBK" w:cs="方正仿宋_GBK"/>
                <w:bCs/>
                <w:sz w:val="24"/>
                <w:szCs w:val="24"/>
              </w:rPr>
            </w:pPr>
            <w:r>
              <w:rPr>
                <w:rFonts w:ascii="方正仿宋_GBK" w:eastAsia="方正仿宋_GBK" w:hAnsi="方正仿宋_GBK" w:cs="方正仿宋_GBK" w:hint="eastAsia"/>
                <w:sz w:val="24"/>
                <w:szCs w:val="24"/>
                <w:lang w:bidi="ar"/>
              </w:rPr>
              <w:t>＞</w:t>
            </w:r>
            <w:r w:rsidR="002710AC" w:rsidRPr="00F961B0">
              <w:rPr>
                <w:rFonts w:ascii="方正仿宋_GBK" w:eastAsia="方正仿宋_GBK" w:hAnsi="方正仿宋_GBK" w:cs="方正仿宋_GBK" w:hint="eastAsia"/>
                <w:sz w:val="24"/>
                <w:szCs w:val="24"/>
                <w:lang w:bidi="ar"/>
              </w:rPr>
              <w:t>95%</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6AAC0268" w14:textId="77777777" w:rsidR="00F91909" w:rsidRPr="00F961B0" w:rsidRDefault="002710AC">
            <w:pPr>
              <w:keepNext/>
              <w:keepLines/>
              <w:snapToGrid w:val="0"/>
              <w:jc w:val="center"/>
              <w:outlineLvl w:val="0"/>
              <w:rPr>
                <w:rFonts w:ascii="方正仿宋_GBK" w:eastAsia="方正仿宋_GBK" w:hAnsi="方正仿宋_GBK" w:cs="方正仿宋_GBK"/>
                <w:bCs/>
                <w:sz w:val="24"/>
                <w:szCs w:val="24"/>
              </w:rPr>
            </w:pPr>
            <w:r w:rsidRPr="00F961B0">
              <w:rPr>
                <w:rFonts w:ascii="方正仿宋_GBK" w:eastAsia="方正仿宋_GBK" w:hAnsi="方正仿宋_GBK" w:cs="方正仿宋_GBK" w:hint="eastAsia"/>
                <w:bCs/>
                <w:sz w:val="24"/>
                <w:szCs w:val="24"/>
                <w:lang w:bidi="ar"/>
              </w:rPr>
              <w:t>持续保持</w:t>
            </w:r>
          </w:p>
        </w:tc>
      </w:tr>
      <w:tr w:rsidR="00F961B0" w:rsidRPr="00F961B0" w14:paraId="410850D7" w14:textId="77777777">
        <w:trPr>
          <w:jc w:val="center"/>
        </w:trPr>
        <w:tc>
          <w:tcPr>
            <w:tcW w:w="1430" w:type="dxa"/>
            <w:vMerge w:val="restart"/>
            <w:tcBorders>
              <w:top w:val="single" w:sz="4" w:space="0" w:color="auto"/>
              <w:left w:val="single" w:sz="4" w:space="0" w:color="auto"/>
              <w:right w:val="single" w:sz="4" w:space="0" w:color="auto"/>
            </w:tcBorders>
            <w:tcMar>
              <w:top w:w="62" w:type="dxa"/>
              <w:left w:w="108" w:type="dxa"/>
              <w:bottom w:w="62" w:type="dxa"/>
              <w:right w:w="108" w:type="dxa"/>
            </w:tcMar>
          </w:tcPr>
          <w:p w14:paraId="117598FD" w14:textId="77777777" w:rsidR="00F91909" w:rsidRPr="00F961B0" w:rsidRDefault="002710AC">
            <w:pPr>
              <w:jc w:val="center"/>
              <w:rPr>
                <w:rFonts w:ascii="方正仿宋_GBK" w:eastAsia="方正仿宋_GBK"/>
                <w:sz w:val="24"/>
                <w:szCs w:val="24"/>
              </w:rPr>
            </w:pPr>
            <w:r w:rsidRPr="00F961B0">
              <w:rPr>
                <w:rFonts w:ascii="方正仿宋_GBK" w:eastAsia="方正仿宋_GBK" w:hint="eastAsia"/>
                <w:sz w:val="24"/>
                <w:szCs w:val="24"/>
              </w:rPr>
              <w:t>检测发现</w:t>
            </w:r>
          </w:p>
        </w:tc>
        <w:tc>
          <w:tcPr>
            <w:tcW w:w="4389"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5C9DBCB7" w14:textId="77777777" w:rsidR="00F91909" w:rsidRPr="00F961B0" w:rsidRDefault="002710AC">
            <w:pPr>
              <w:keepNext/>
              <w:keepLines/>
              <w:snapToGrid w:val="0"/>
              <w:outlineLvl w:val="0"/>
              <w:rPr>
                <w:rFonts w:ascii="方正仿宋_GBK" w:eastAsia="方正仿宋_GBK" w:hAnsi="Times New Roman" w:cs="Times New Roman"/>
                <w:bCs/>
                <w:sz w:val="24"/>
                <w:szCs w:val="24"/>
              </w:rPr>
            </w:pPr>
            <w:r w:rsidRPr="00F961B0">
              <w:rPr>
                <w:rFonts w:ascii="方正仿宋_GBK" w:eastAsia="方正仿宋_GBK" w:hAnsi="Times New Roman" w:cs="Times New Roman" w:hint="eastAsia"/>
                <w:bCs/>
                <w:sz w:val="24"/>
                <w:szCs w:val="24"/>
              </w:rPr>
              <w:t>慢性乙肝患者诊断率</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46F065F5" w14:textId="77777777" w:rsidR="00F91909" w:rsidRPr="00F961B0" w:rsidRDefault="002710AC">
            <w:pPr>
              <w:keepNext/>
              <w:keepLines/>
              <w:snapToGrid w:val="0"/>
              <w:jc w:val="center"/>
              <w:outlineLvl w:val="0"/>
              <w:rPr>
                <w:rFonts w:ascii="方正仿宋_GBK" w:eastAsia="方正仿宋_GBK" w:hAnsi="Times New Roman" w:cs="Times New Roman"/>
                <w:sz w:val="24"/>
                <w:szCs w:val="24"/>
              </w:rPr>
            </w:pPr>
            <w:r w:rsidRPr="00F961B0">
              <w:rPr>
                <w:rFonts w:ascii="方正仿宋_GBK" w:eastAsia="方正仿宋_GBK" w:hAnsi="方正仿宋_GBK" w:cs="方正仿宋_GBK" w:hint="eastAsia"/>
                <w:sz w:val="24"/>
                <w:szCs w:val="24"/>
                <w:lang w:bidi="ar"/>
              </w:rPr>
              <w:t>≥</w:t>
            </w:r>
            <w:r w:rsidRPr="00F961B0">
              <w:rPr>
                <w:rFonts w:ascii="方正仿宋_GBK" w:eastAsia="方正仿宋_GBK" w:hAnsi="Times New Roman" w:cs="Times New Roman"/>
                <w:sz w:val="24"/>
                <w:szCs w:val="24"/>
                <w:lang w:bidi="ar"/>
              </w:rPr>
              <w:t>60%</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49D6E03D" w14:textId="77777777" w:rsidR="00F91909" w:rsidRPr="00F961B0" w:rsidRDefault="002710AC">
            <w:pPr>
              <w:keepNext/>
              <w:keepLines/>
              <w:snapToGrid w:val="0"/>
              <w:jc w:val="center"/>
              <w:outlineLvl w:val="0"/>
              <w:rPr>
                <w:rFonts w:ascii="方正仿宋_GBK" w:eastAsia="方正仿宋_GBK" w:hAnsi="Times New Roman" w:cs="Times New Roman"/>
                <w:sz w:val="24"/>
                <w:szCs w:val="24"/>
              </w:rPr>
            </w:pPr>
            <w:r w:rsidRPr="00F961B0">
              <w:rPr>
                <w:rFonts w:ascii="方正仿宋_GBK" w:eastAsia="方正仿宋_GBK" w:hAnsi="方正仿宋_GBK" w:cs="方正仿宋_GBK" w:hint="eastAsia"/>
                <w:sz w:val="24"/>
                <w:szCs w:val="24"/>
                <w:lang w:bidi="ar"/>
              </w:rPr>
              <w:t>≥</w:t>
            </w:r>
            <w:r w:rsidRPr="00F961B0">
              <w:rPr>
                <w:rFonts w:ascii="方正仿宋_GBK" w:eastAsia="方正仿宋_GBK" w:hAnsi="Times New Roman" w:cs="Times New Roman"/>
                <w:sz w:val="24"/>
                <w:szCs w:val="24"/>
                <w:lang w:bidi="ar"/>
              </w:rPr>
              <w:t>80%</w:t>
            </w:r>
          </w:p>
        </w:tc>
      </w:tr>
      <w:tr w:rsidR="00F961B0" w:rsidRPr="00F961B0" w14:paraId="29B0B012" w14:textId="77777777">
        <w:trPr>
          <w:jc w:val="center"/>
        </w:trPr>
        <w:tc>
          <w:tcPr>
            <w:tcW w:w="1430" w:type="dxa"/>
            <w:vMerge/>
            <w:tcBorders>
              <w:left w:val="single" w:sz="4" w:space="0" w:color="auto"/>
              <w:bottom w:val="single" w:sz="4" w:space="0" w:color="auto"/>
              <w:right w:val="single" w:sz="4" w:space="0" w:color="auto"/>
            </w:tcBorders>
            <w:tcMar>
              <w:top w:w="62" w:type="dxa"/>
              <w:left w:w="108" w:type="dxa"/>
              <w:bottom w:w="62" w:type="dxa"/>
              <w:right w:w="108" w:type="dxa"/>
            </w:tcMar>
          </w:tcPr>
          <w:p w14:paraId="58812D77" w14:textId="77777777" w:rsidR="00F91909" w:rsidRPr="00F961B0" w:rsidRDefault="00F91909">
            <w:pPr>
              <w:keepNext/>
              <w:keepLines/>
              <w:snapToGrid w:val="0"/>
              <w:jc w:val="center"/>
              <w:outlineLvl w:val="0"/>
              <w:rPr>
                <w:rFonts w:ascii="方正仿宋_GBK" w:eastAsia="方正仿宋_GBK" w:hAnsi="Times New Roman" w:cs="Times New Roman"/>
                <w:bCs/>
                <w:sz w:val="24"/>
                <w:szCs w:val="24"/>
              </w:rPr>
            </w:pPr>
          </w:p>
        </w:tc>
        <w:tc>
          <w:tcPr>
            <w:tcW w:w="4389"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0596E36D" w14:textId="77777777" w:rsidR="00F91909" w:rsidRPr="00F961B0" w:rsidRDefault="002710AC">
            <w:pPr>
              <w:keepNext/>
              <w:keepLines/>
              <w:snapToGrid w:val="0"/>
              <w:outlineLvl w:val="0"/>
              <w:rPr>
                <w:rFonts w:ascii="方正仿宋_GBK" w:eastAsia="方正仿宋_GBK" w:hAnsi="Times New Roman" w:cs="Times New Roman"/>
                <w:bCs/>
                <w:sz w:val="24"/>
                <w:szCs w:val="24"/>
              </w:rPr>
            </w:pPr>
            <w:r w:rsidRPr="00F961B0">
              <w:rPr>
                <w:rFonts w:ascii="方正仿宋_GBK" w:eastAsia="方正仿宋_GBK" w:hAnsi="Times New Roman" w:cs="Times New Roman" w:hint="eastAsia"/>
                <w:bCs/>
                <w:sz w:val="24"/>
                <w:szCs w:val="24"/>
              </w:rPr>
              <w:t>慢性丙肝患者诊断率</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1E50B5C7" w14:textId="77777777" w:rsidR="00F91909" w:rsidRPr="00F961B0" w:rsidRDefault="002710AC">
            <w:pPr>
              <w:keepNext/>
              <w:keepLines/>
              <w:snapToGrid w:val="0"/>
              <w:jc w:val="center"/>
              <w:outlineLvl w:val="0"/>
              <w:rPr>
                <w:rFonts w:ascii="方正仿宋_GBK" w:eastAsia="方正仿宋_GBK" w:hAnsi="Times New Roman" w:cs="Times New Roman"/>
                <w:bCs/>
                <w:sz w:val="24"/>
                <w:szCs w:val="24"/>
              </w:rPr>
            </w:pPr>
            <w:r w:rsidRPr="00F961B0">
              <w:rPr>
                <w:rFonts w:ascii="方正仿宋_GBK" w:eastAsia="方正仿宋_GBK" w:hAnsi="方正仿宋_GBK" w:cs="方正仿宋_GBK" w:hint="eastAsia"/>
                <w:bCs/>
                <w:sz w:val="24"/>
                <w:szCs w:val="24"/>
              </w:rPr>
              <w:t>≥</w:t>
            </w:r>
            <w:r w:rsidRPr="00F961B0">
              <w:rPr>
                <w:rFonts w:ascii="方正仿宋_GBK" w:eastAsia="方正仿宋_GBK" w:hAnsi="Times New Roman" w:cs="Times New Roman"/>
                <w:bCs/>
                <w:sz w:val="24"/>
                <w:szCs w:val="24"/>
              </w:rPr>
              <w:t>70%</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160501CE" w14:textId="77777777" w:rsidR="00F91909" w:rsidRPr="00F961B0" w:rsidRDefault="002710AC">
            <w:pPr>
              <w:keepNext/>
              <w:keepLines/>
              <w:snapToGrid w:val="0"/>
              <w:jc w:val="center"/>
              <w:outlineLvl w:val="0"/>
              <w:rPr>
                <w:rFonts w:ascii="方正仿宋_GBK" w:eastAsia="方正仿宋_GBK" w:hAnsi="Times New Roman" w:cs="Times New Roman"/>
                <w:bCs/>
                <w:sz w:val="24"/>
                <w:szCs w:val="24"/>
              </w:rPr>
            </w:pPr>
            <w:r w:rsidRPr="00F961B0">
              <w:rPr>
                <w:rFonts w:ascii="方正仿宋_GBK" w:eastAsia="方正仿宋_GBK" w:hAnsi="方正仿宋_GBK" w:cs="方正仿宋_GBK" w:hint="eastAsia"/>
                <w:bCs/>
                <w:sz w:val="24"/>
                <w:szCs w:val="24"/>
              </w:rPr>
              <w:t>≥</w:t>
            </w:r>
            <w:r w:rsidRPr="00F961B0">
              <w:rPr>
                <w:rFonts w:ascii="方正仿宋_GBK" w:eastAsia="方正仿宋_GBK" w:hAnsi="Times New Roman" w:cs="Times New Roman"/>
                <w:bCs/>
                <w:sz w:val="24"/>
                <w:szCs w:val="24"/>
              </w:rPr>
              <w:t>80%</w:t>
            </w:r>
          </w:p>
        </w:tc>
      </w:tr>
      <w:tr w:rsidR="00F961B0" w:rsidRPr="00F961B0" w14:paraId="5ED582A5" w14:textId="77777777">
        <w:trPr>
          <w:jc w:val="center"/>
        </w:trPr>
        <w:tc>
          <w:tcPr>
            <w:tcW w:w="1430" w:type="dxa"/>
            <w:vMerge w:val="restart"/>
            <w:tcBorders>
              <w:top w:val="single" w:sz="4" w:space="0" w:color="auto"/>
              <w:left w:val="single" w:sz="4" w:space="0" w:color="auto"/>
              <w:right w:val="single" w:sz="4" w:space="0" w:color="auto"/>
            </w:tcBorders>
            <w:tcMar>
              <w:top w:w="62" w:type="dxa"/>
              <w:left w:w="108" w:type="dxa"/>
              <w:bottom w:w="62" w:type="dxa"/>
              <w:right w:w="108" w:type="dxa"/>
            </w:tcMar>
          </w:tcPr>
          <w:p w14:paraId="0D442FE9" w14:textId="77777777" w:rsidR="00F91909" w:rsidRPr="00F961B0" w:rsidRDefault="002710AC">
            <w:pPr>
              <w:jc w:val="center"/>
              <w:rPr>
                <w:rFonts w:ascii="方正仿宋_GBK" w:eastAsia="方正仿宋_GBK" w:hAnsi="Times New Roman" w:cs="Times New Roman"/>
                <w:sz w:val="24"/>
                <w:szCs w:val="24"/>
              </w:rPr>
            </w:pPr>
            <w:r w:rsidRPr="00F961B0">
              <w:rPr>
                <w:rFonts w:ascii="方正仿宋_GBK" w:eastAsia="方正仿宋_GBK" w:hAnsi="Times New Roman" w:cs="Times New Roman" w:hint="eastAsia"/>
                <w:bCs/>
                <w:sz w:val="24"/>
                <w:szCs w:val="24"/>
              </w:rPr>
              <w:t>治疗管理</w:t>
            </w:r>
          </w:p>
        </w:tc>
        <w:tc>
          <w:tcPr>
            <w:tcW w:w="4389"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03EE8764" w14:textId="77777777" w:rsidR="00F91909" w:rsidRPr="00F961B0" w:rsidRDefault="002710AC">
            <w:pPr>
              <w:keepNext/>
              <w:keepLines/>
              <w:snapToGrid w:val="0"/>
              <w:outlineLvl w:val="0"/>
              <w:rPr>
                <w:rFonts w:ascii="方正仿宋_GBK" w:eastAsia="方正仿宋_GBK" w:hAnsi="Times New Roman" w:cs="Times New Roman"/>
                <w:bCs/>
                <w:sz w:val="24"/>
                <w:szCs w:val="24"/>
              </w:rPr>
            </w:pPr>
            <w:r w:rsidRPr="00F961B0">
              <w:rPr>
                <w:rFonts w:ascii="方正仿宋_GBK" w:eastAsia="方正仿宋_GBK" w:hAnsi="Times New Roman" w:cs="Times New Roman" w:hint="eastAsia"/>
                <w:bCs/>
                <w:sz w:val="24"/>
                <w:szCs w:val="24"/>
              </w:rPr>
              <w:t>新报告慢性乙肝患者抗病毒治疗率</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0F7F4624" w14:textId="77777777" w:rsidR="00F91909" w:rsidRPr="00F961B0" w:rsidRDefault="002710AC">
            <w:pPr>
              <w:keepNext/>
              <w:keepLines/>
              <w:snapToGrid w:val="0"/>
              <w:jc w:val="center"/>
              <w:outlineLvl w:val="0"/>
              <w:rPr>
                <w:rFonts w:ascii="方正仿宋_GBK" w:eastAsia="方正仿宋_GBK" w:hAnsi="方正仿宋_GBK" w:cs="方正仿宋_GBK"/>
                <w:sz w:val="24"/>
                <w:szCs w:val="24"/>
                <w:lang w:bidi="ar"/>
              </w:rPr>
            </w:pPr>
            <w:r w:rsidRPr="00F961B0">
              <w:rPr>
                <w:rFonts w:ascii="方正仿宋_GBK" w:eastAsia="方正仿宋_GBK" w:hAnsi="方正仿宋_GBK" w:cs="方正仿宋_GBK" w:hint="eastAsia"/>
                <w:sz w:val="24"/>
                <w:szCs w:val="24"/>
                <w:lang w:bidi="ar"/>
              </w:rPr>
              <w:t>≥</w:t>
            </w:r>
            <w:r w:rsidRPr="00F961B0">
              <w:rPr>
                <w:rFonts w:ascii="方正仿宋_GBK" w:eastAsia="方正仿宋_GBK" w:hAnsi="方正仿宋_GBK" w:cs="方正仿宋_GBK"/>
                <w:sz w:val="24"/>
                <w:szCs w:val="24"/>
                <w:lang w:bidi="ar"/>
              </w:rPr>
              <w:t>6</w:t>
            </w:r>
            <w:r w:rsidRPr="00F961B0">
              <w:rPr>
                <w:rFonts w:ascii="方正仿宋_GBK" w:eastAsia="方正仿宋_GBK" w:hAnsi="方正仿宋_GBK" w:cs="方正仿宋_GBK" w:hint="eastAsia"/>
                <w:sz w:val="24"/>
                <w:szCs w:val="24"/>
                <w:lang w:bidi="ar"/>
              </w:rPr>
              <w:t>0%</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291E663E" w14:textId="77777777" w:rsidR="00F91909" w:rsidRPr="00F961B0" w:rsidRDefault="002710AC">
            <w:pPr>
              <w:keepNext/>
              <w:keepLines/>
              <w:snapToGrid w:val="0"/>
              <w:jc w:val="center"/>
              <w:outlineLvl w:val="0"/>
              <w:rPr>
                <w:rFonts w:ascii="方正仿宋_GBK" w:eastAsia="方正仿宋_GBK" w:hAnsi="方正仿宋_GBK" w:cs="方正仿宋_GBK"/>
                <w:sz w:val="24"/>
                <w:szCs w:val="24"/>
                <w:lang w:bidi="ar"/>
              </w:rPr>
            </w:pPr>
            <w:r w:rsidRPr="00F961B0">
              <w:rPr>
                <w:rFonts w:ascii="方正仿宋_GBK" w:eastAsia="方正仿宋_GBK" w:hAnsi="方正仿宋_GBK" w:cs="方正仿宋_GBK" w:hint="eastAsia"/>
                <w:sz w:val="24"/>
                <w:szCs w:val="24"/>
                <w:lang w:bidi="ar"/>
              </w:rPr>
              <w:t>≥80%</w:t>
            </w:r>
          </w:p>
        </w:tc>
      </w:tr>
      <w:tr w:rsidR="00F961B0" w:rsidRPr="00F961B0" w14:paraId="4638EE9D" w14:textId="77777777">
        <w:trPr>
          <w:jc w:val="center"/>
        </w:trPr>
        <w:tc>
          <w:tcPr>
            <w:tcW w:w="1430" w:type="dxa"/>
            <w:vMerge/>
            <w:tcBorders>
              <w:left w:val="single" w:sz="4" w:space="0" w:color="auto"/>
              <w:bottom w:val="single" w:sz="4" w:space="0" w:color="auto"/>
              <w:right w:val="single" w:sz="4" w:space="0" w:color="auto"/>
            </w:tcBorders>
            <w:tcMar>
              <w:top w:w="62" w:type="dxa"/>
              <w:left w:w="108" w:type="dxa"/>
              <w:bottom w:w="62" w:type="dxa"/>
              <w:right w:w="108" w:type="dxa"/>
            </w:tcMar>
          </w:tcPr>
          <w:p w14:paraId="600166D3" w14:textId="77777777" w:rsidR="00F91909" w:rsidRPr="00F961B0" w:rsidRDefault="00F91909">
            <w:pPr>
              <w:rPr>
                <w:rFonts w:ascii="方正仿宋_GBK" w:eastAsia="方正仿宋_GBK" w:hAnsi="Times New Roman" w:cs="Times New Roman"/>
                <w:sz w:val="24"/>
                <w:szCs w:val="24"/>
              </w:rPr>
            </w:pPr>
          </w:p>
        </w:tc>
        <w:tc>
          <w:tcPr>
            <w:tcW w:w="4389"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5F824618" w14:textId="77777777" w:rsidR="00F91909" w:rsidRPr="00F961B0" w:rsidRDefault="002710AC">
            <w:pPr>
              <w:keepNext/>
              <w:keepLines/>
              <w:snapToGrid w:val="0"/>
              <w:outlineLvl w:val="0"/>
              <w:rPr>
                <w:rFonts w:ascii="方正仿宋_GBK" w:eastAsia="方正仿宋_GBK" w:hAnsi="Times New Roman" w:cs="Times New Roman"/>
                <w:bCs/>
                <w:sz w:val="24"/>
                <w:szCs w:val="24"/>
              </w:rPr>
            </w:pPr>
            <w:r w:rsidRPr="00F961B0">
              <w:rPr>
                <w:rFonts w:ascii="方正仿宋_GBK" w:eastAsia="方正仿宋_GBK" w:hAnsi="Times New Roman" w:cs="Times New Roman" w:hint="eastAsia"/>
                <w:bCs/>
                <w:sz w:val="24"/>
                <w:szCs w:val="24"/>
              </w:rPr>
              <w:t>慢性丙肝患者抗病毒治疗率</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4967B258" w14:textId="77777777" w:rsidR="00F91909" w:rsidRPr="00F961B0" w:rsidRDefault="002710AC">
            <w:pPr>
              <w:keepNext/>
              <w:keepLines/>
              <w:snapToGrid w:val="0"/>
              <w:jc w:val="center"/>
              <w:outlineLvl w:val="0"/>
              <w:rPr>
                <w:rFonts w:ascii="方正仿宋_GBK" w:eastAsia="方正仿宋_GBK" w:hAnsi="Times New Roman" w:cs="Times New Roman"/>
                <w:bCs/>
                <w:sz w:val="24"/>
                <w:szCs w:val="24"/>
              </w:rPr>
            </w:pPr>
            <w:r w:rsidRPr="00F961B0">
              <w:rPr>
                <w:rFonts w:ascii="方正仿宋_GBK" w:eastAsia="方正仿宋_GBK" w:hAnsi="方正仿宋_GBK" w:cs="方正仿宋_GBK" w:hint="eastAsia"/>
                <w:sz w:val="24"/>
                <w:szCs w:val="24"/>
                <w:lang w:bidi="ar"/>
              </w:rPr>
              <w:t>≥</w:t>
            </w:r>
            <w:r w:rsidRPr="00F961B0">
              <w:rPr>
                <w:rFonts w:ascii="方正仿宋_GBK" w:eastAsia="方正仿宋_GBK" w:hAnsi="Times New Roman" w:cs="Times New Roman"/>
                <w:sz w:val="24"/>
                <w:szCs w:val="24"/>
                <w:lang w:bidi="ar"/>
              </w:rPr>
              <w:t>70%</w:t>
            </w:r>
          </w:p>
        </w:tc>
        <w:tc>
          <w:tcPr>
            <w:tcW w:w="1440" w:type="dxa"/>
            <w:tcBorders>
              <w:top w:val="single" w:sz="4" w:space="0" w:color="auto"/>
              <w:left w:val="single" w:sz="4" w:space="0" w:color="auto"/>
              <w:bottom w:val="single" w:sz="4" w:space="0" w:color="auto"/>
              <w:right w:val="single" w:sz="4" w:space="0" w:color="auto"/>
            </w:tcBorders>
            <w:tcMar>
              <w:top w:w="62" w:type="dxa"/>
              <w:left w:w="108" w:type="dxa"/>
              <w:bottom w:w="62" w:type="dxa"/>
              <w:right w:w="108" w:type="dxa"/>
            </w:tcMar>
          </w:tcPr>
          <w:p w14:paraId="03020074" w14:textId="77777777" w:rsidR="00F91909" w:rsidRPr="00F961B0" w:rsidRDefault="002710AC">
            <w:pPr>
              <w:keepNext/>
              <w:keepLines/>
              <w:snapToGrid w:val="0"/>
              <w:jc w:val="center"/>
              <w:outlineLvl w:val="0"/>
              <w:rPr>
                <w:rFonts w:ascii="方正仿宋_GBK" w:eastAsia="方正仿宋_GBK" w:hAnsi="Times New Roman" w:cs="Times New Roman"/>
                <w:bCs/>
                <w:sz w:val="24"/>
                <w:szCs w:val="24"/>
              </w:rPr>
            </w:pPr>
            <w:r w:rsidRPr="00F961B0">
              <w:rPr>
                <w:rFonts w:ascii="方正仿宋_GBK" w:eastAsia="方正仿宋_GBK" w:hAnsi="方正仿宋_GBK" w:cs="方正仿宋_GBK" w:hint="eastAsia"/>
                <w:bCs/>
                <w:sz w:val="24"/>
                <w:szCs w:val="24"/>
              </w:rPr>
              <w:t>≥</w:t>
            </w:r>
            <w:r w:rsidRPr="00F961B0">
              <w:rPr>
                <w:rFonts w:ascii="方正仿宋_GBK" w:eastAsia="方正仿宋_GBK" w:hAnsi="Times New Roman" w:cs="Times New Roman"/>
                <w:bCs/>
                <w:sz w:val="24"/>
                <w:szCs w:val="24"/>
              </w:rPr>
              <w:t>80%</w:t>
            </w:r>
          </w:p>
        </w:tc>
      </w:tr>
    </w:tbl>
    <w:p w14:paraId="357A7D34" w14:textId="77777777" w:rsidR="00F91909" w:rsidRPr="00F961B0" w:rsidRDefault="002710AC">
      <w:pPr>
        <w:overflowPunct w:val="0"/>
        <w:spacing w:line="580" w:lineRule="exact"/>
        <w:ind w:firstLineChars="200" w:firstLine="624"/>
        <w:rPr>
          <w:rFonts w:ascii="方正黑体_GBK" w:eastAsia="方正黑体_GBK" w:hAnsi="仿宋"/>
          <w:snapToGrid w:val="0"/>
          <w:spacing w:val="-4"/>
          <w:kern w:val="0"/>
          <w:sz w:val="32"/>
          <w:szCs w:val="32"/>
          <w14:ligatures w14:val="none"/>
        </w:rPr>
      </w:pPr>
      <w:r w:rsidRPr="00F961B0">
        <w:rPr>
          <w:rFonts w:ascii="方正黑体_GBK" w:eastAsia="方正黑体_GBK" w:hAnsi="仿宋" w:hint="eastAsia"/>
          <w:snapToGrid w:val="0"/>
          <w:spacing w:val="-4"/>
          <w:kern w:val="0"/>
          <w:sz w:val="32"/>
          <w:szCs w:val="32"/>
          <w14:ligatures w14:val="none"/>
        </w:rPr>
        <w:t>二、主要任务</w:t>
      </w:r>
    </w:p>
    <w:p w14:paraId="2F8BCEFE" w14:textId="77777777" w:rsidR="00F91909" w:rsidRPr="00F961B0" w:rsidRDefault="002710AC">
      <w:pPr>
        <w:overflowPunct w:val="0"/>
        <w:spacing w:line="580" w:lineRule="exact"/>
        <w:ind w:firstLineChars="200" w:firstLine="624"/>
        <w:rPr>
          <w:rFonts w:ascii="方正楷体_GBK" w:eastAsia="方正楷体_GBK" w:hAnsi="仿宋"/>
          <w:snapToGrid w:val="0"/>
          <w:spacing w:val="-4"/>
          <w:kern w:val="0"/>
          <w:sz w:val="32"/>
          <w:szCs w:val="32"/>
          <w14:ligatures w14:val="none"/>
        </w:rPr>
      </w:pPr>
      <w:r w:rsidRPr="00F961B0">
        <w:rPr>
          <w:rFonts w:ascii="方正楷体_GBK" w:eastAsia="方正楷体_GBK" w:hAnsi="仿宋" w:hint="eastAsia"/>
          <w:snapToGrid w:val="0"/>
          <w:spacing w:val="-4"/>
          <w:kern w:val="0"/>
          <w:sz w:val="32"/>
          <w:szCs w:val="32"/>
          <w14:ligatures w14:val="none"/>
        </w:rPr>
        <w:t>（一）强化宣传动员，营造</w:t>
      </w:r>
      <w:r w:rsidRPr="00F961B0">
        <w:rPr>
          <w:rFonts w:ascii="方正楷体_GBK" w:eastAsia="方正楷体_GBK" w:hAnsi="仿宋"/>
          <w:snapToGrid w:val="0"/>
          <w:spacing w:val="-4"/>
          <w:kern w:val="0"/>
          <w:sz w:val="32"/>
          <w:szCs w:val="32"/>
          <w14:ligatures w14:val="none"/>
        </w:rPr>
        <w:t>防治氛围</w:t>
      </w:r>
    </w:p>
    <w:p w14:paraId="1879B9AE" w14:textId="5F823FB3" w:rsidR="00F91909" w:rsidRPr="00F961B0" w:rsidRDefault="002710AC">
      <w:pPr>
        <w:overflowPunct w:val="0"/>
        <w:spacing w:line="580" w:lineRule="exact"/>
        <w:ind w:firstLineChars="200" w:firstLine="624"/>
        <w:rPr>
          <w:rFonts w:ascii="方正楷体_GBK" w:eastAsia="方正楷体_GBK" w:hAnsi="仿宋"/>
          <w:snapToGrid w:val="0"/>
          <w:spacing w:val="-4"/>
          <w:kern w:val="0"/>
          <w:sz w:val="32"/>
          <w:szCs w:val="32"/>
          <w14:ligatures w14:val="none"/>
        </w:rPr>
      </w:pPr>
      <w:r w:rsidRPr="00F961B0">
        <w:rPr>
          <w:rFonts w:ascii="方正仿宋_GBK" w:eastAsia="方正仿宋_GBK" w:hAnsi="仿宋" w:hint="eastAsia"/>
          <w:snapToGrid w:val="0"/>
          <w:spacing w:val="-4"/>
          <w:kern w:val="0"/>
          <w:sz w:val="32"/>
          <w:szCs w:val="32"/>
          <w14:ligatures w14:val="none"/>
        </w:rPr>
        <w:t>1.开展健康</w:t>
      </w:r>
      <w:r w:rsidRPr="00F961B0">
        <w:rPr>
          <w:rFonts w:ascii="方正仿宋_GBK" w:eastAsia="方正仿宋_GBK" w:hAnsi="仿宋"/>
          <w:snapToGrid w:val="0"/>
          <w:spacing w:val="-4"/>
          <w:kern w:val="0"/>
          <w:sz w:val="32"/>
          <w:szCs w:val="32"/>
          <w14:ligatures w14:val="none"/>
        </w:rPr>
        <w:t>宣教</w:t>
      </w:r>
      <w:r w:rsidRPr="00F961B0">
        <w:rPr>
          <w:rFonts w:ascii="方正仿宋_GBK" w:eastAsia="方正仿宋_GBK" w:hAnsi="仿宋" w:hint="eastAsia"/>
          <w:snapToGrid w:val="0"/>
          <w:spacing w:val="-4"/>
          <w:kern w:val="0"/>
          <w:sz w:val="32"/>
          <w:szCs w:val="32"/>
          <w14:ligatures w14:val="none"/>
        </w:rPr>
        <w:t>。坚持开展常态化宣教，科学</w:t>
      </w:r>
      <w:r w:rsidRPr="00F961B0">
        <w:rPr>
          <w:rFonts w:ascii="方正仿宋_GBK" w:eastAsia="方正仿宋_GBK" w:hAnsi="仿宋"/>
          <w:snapToGrid w:val="0"/>
          <w:spacing w:val="-4"/>
          <w:kern w:val="0"/>
          <w:sz w:val="32"/>
          <w:szCs w:val="32"/>
          <w14:ligatures w14:val="none"/>
        </w:rPr>
        <w:t>宣传病毒性肝炎防治知识</w:t>
      </w:r>
      <w:r w:rsidRPr="00F961B0">
        <w:rPr>
          <w:rFonts w:ascii="方正仿宋_GBK" w:eastAsia="方正仿宋_GBK" w:hAnsi="仿宋" w:hint="eastAsia"/>
          <w:snapToGrid w:val="0"/>
          <w:spacing w:val="-4"/>
          <w:kern w:val="0"/>
          <w:sz w:val="32"/>
          <w:szCs w:val="32"/>
          <w14:ligatures w14:val="none"/>
        </w:rPr>
        <w:t>，普及医疗保障政策</w:t>
      </w:r>
      <w:r w:rsidRPr="00F961B0">
        <w:rPr>
          <w:rFonts w:ascii="方正仿宋_GBK" w:eastAsia="方正仿宋_GBK" w:hAnsi="仿宋"/>
          <w:snapToGrid w:val="0"/>
          <w:spacing w:val="-4"/>
          <w:kern w:val="0"/>
          <w:sz w:val="32"/>
          <w:szCs w:val="32"/>
          <w14:ligatures w14:val="none"/>
        </w:rPr>
        <w:t>，</w:t>
      </w:r>
      <w:r w:rsidRPr="00F961B0">
        <w:rPr>
          <w:rFonts w:ascii="方正仿宋_GBK" w:eastAsia="方正仿宋_GBK" w:hAnsi="仿宋" w:hint="eastAsia"/>
          <w:snapToGrid w:val="0"/>
          <w:spacing w:val="-4"/>
          <w:kern w:val="0"/>
          <w:sz w:val="32"/>
          <w:szCs w:val="32"/>
          <w14:ligatures w14:val="none"/>
        </w:rPr>
        <w:t>促进</w:t>
      </w:r>
      <w:r w:rsidRPr="00F961B0">
        <w:rPr>
          <w:rFonts w:ascii="方正仿宋_GBK" w:eastAsia="方正仿宋_GBK" w:hAnsi="仿宋"/>
          <w:snapToGrid w:val="0"/>
          <w:spacing w:val="-4"/>
          <w:kern w:val="0"/>
          <w:sz w:val="32"/>
          <w:szCs w:val="32"/>
          <w14:ligatures w14:val="none"/>
        </w:rPr>
        <w:t>群众</w:t>
      </w:r>
      <w:r w:rsidRPr="00F961B0">
        <w:rPr>
          <w:rFonts w:ascii="方正仿宋_GBK" w:eastAsia="方正仿宋_GBK" w:hAnsi="仿宋" w:hint="eastAsia"/>
          <w:snapToGrid w:val="0"/>
          <w:spacing w:val="-4"/>
          <w:kern w:val="0"/>
          <w:sz w:val="32"/>
          <w:szCs w:val="32"/>
          <w14:ligatures w14:val="none"/>
        </w:rPr>
        <w:t>正确</w:t>
      </w:r>
      <w:r w:rsidRPr="00F961B0">
        <w:rPr>
          <w:rFonts w:ascii="方正仿宋_GBK" w:eastAsia="方正仿宋_GBK" w:hAnsi="仿宋"/>
          <w:snapToGrid w:val="0"/>
          <w:spacing w:val="-4"/>
          <w:kern w:val="0"/>
          <w:sz w:val="32"/>
          <w:szCs w:val="32"/>
          <w14:ligatures w14:val="none"/>
        </w:rPr>
        <w:t>认识传播</w:t>
      </w:r>
      <w:r w:rsidRPr="00F961B0">
        <w:rPr>
          <w:rFonts w:ascii="方正仿宋_GBK" w:eastAsia="方正仿宋_GBK" w:hAnsi="仿宋" w:hint="eastAsia"/>
          <w:snapToGrid w:val="0"/>
          <w:spacing w:val="-4"/>
          <w:kern w:val="0"/>
          <w:sz w:val="32"/>
          <w:szCs w:val="32"/>
          <w14:ligatures w14:val="none"/>
        </w:rPr>
        <w:t>途径</w:t>
      </w:r>
      <w:r w:rsidRPr="00F961B0">
        <w:rPr>
          <w:rFonts w:ascii="方正仿宋_GBK" w:eastAsia="方正仿宋_GBK" w:hAnsi="仿宋"/>
          <w:snapToGrid w:val="0"/>
          <w:spacing w:val="-4"/>
          <w:kern w:val="0"/>
          <w:sz w:val="32"/>
          <w:szCs w:val="32"/>
          <w14:ligatures w14:val="none"/>
        </w:rPr>
        <w:t>、</w:t>
      </w:r>
      <w:r w:rsidRPr="00F961B0">
        <w:rPr>
          <w:rFonts w:ascii="方正仿宋_GBK" w:eastAsia="方正仿宋_GBK" w:hAnsi="仿宋" w:hint="eastAsia"/>
          <w:snapToGrid w:val="0"/>
          <w:spacing w:val="-4"/>
          <w:kern w:val="0"/>
          <w:sz w:val="32"/>
          <w:szCs w:val="32"/>
          <w14:ligatures w14:val="none"/>
        </w:rPr>
        <w:t>预防措施</w:t>
      </w:r>
      <w:r w:rsidRPr="00F961B0">
        <w:rPr>
          <w:rFonts w:ascii="方正仿宋_GBK" w:eastAsia="方正仿宋_GBK" w:hAnsi="仿宋"/>
          <w:snapToGrid w:val="0"/>
          <w:spacing w:val="-4"/>
          <w:kern w:val="0"/>
          <w:sz w:val="32"/>
          <w:szCs w:val="32"/>
          <w14:ligatures w14:val="none"/>
        </w:rPr>
        <w:t>、</w:t>
      </w:r>
      <w:r w:rsidRPr="00F961B0">
        <w:rPr>
          <w:rFonts w:ascii="方正仿宋_GBK" w:eastAsia="方正仿宋_GBK" w:hAnsi="仿宋" w:hint="eastAsia"/>
          <w:snapToGrid w:val="0"/>
          <w:spacing w:val="-4"/>
          <w:kern w:val="0"/>
          <w:sz w:val="32"/>
          <w:szCs w:val="32"/>
          <w14:ligatures w14:val="none"/>
        </w:rPr>
        <w:t>检测方法</w:t>
      </w:r>
      <w:r w:rsidR="00FF40E2">
        <w:rPr>
          <w:rFonts w:ascii="方正仿宋_GBK" w:eastAsia="方正仿宋_GBK" w:hAnsi="仿宋"/>
          <w:snapToGrid w:val="0"/>
          <w:spacing w:val="-4"/>
          <w:kern w:val="0"/>
          <w:sz w:val="32"/>
          <w:szCs w:val="32"/>
          <w14:ligatures w14:val="none"/>
        </w:rPr>
        <w:t>、治疗效果</w:t>
      </w:r>
      <w:r w:rsidRPr="00F961B0">
        <w:rPr>
          <w:rFonts w:ascii="方正仿宋_GBK" w:eastAsia="方正仿宋_GBK" w:hAnsi="仿宋"/>
          <w:snapToGrid w:val="0"/>
          <w:spacing w:val="-4"/>
          <w:kern w:val="0"/>
          <w:sz w:val="32"/>
          <w:szCs w:val="32"/>
          <w14:ligatures w14:val="none"/>
        </w:rPr>
        <w:t>，</w:t>
      </w:r>
      <w:r w:rsidRPr="00F961B0">
        <w:rPr>
          <w:rFonts w:ascii="方正仿宋_GBK" w:eastAsia="方正仿宋_GBK" w:hAnsi="仿宋" w:hint="eastAsia"/>
          <w:snapToGrid w:val="0"/>
          <w:spacing w:val="-4"/>
          <w:kern w:val="0"/>
          <w:sz w:val="32"/>
          <w:szCs w:val="32"/>
          <w14:ligatures w14:val="none"/>
        </w:rPr>
        <w:t>澄清常见</w:t>
      </w:r>
      <w:r w:rsidRPr="00F961B0">
        <w:rPr>
          <w:rFonts w:ascii="方正仿宋_GBK" w:eastAsia="方正仿宋_GBK" w:hAnsi="仿宋"/>
          <w:snapToGrid w:val="0"/>
          <w:spacing w:val="-4"/>
          <w:kern w:val="0"/>
          <w:sz w:val="32"/>
          <w:szCs w:val="32"/>
          <w14:ligatures w14:val="none"/>
        </w:rPr>
        <w:t>认知误区。</w:t>
      </w:r>
      <w:r w:rsidRPr="00F961B0">
        <w:rPr>
          <w:rFonts w:ascii="方正仿宋_GBK" w:eastAsia="方正仿宋_GBK" w:hAnsi="仿宋" w:hint="eastAsia"/>
          <w:snapToGrid w:val="0"/>
          <w:spacing w:val="-4"/>
          <w:kern w:val="0"/>
          <w:sz w:val="32"/>
          <w:szCs w:val="32"/>
          <w14:ligatures w14:val="none"/>
        </w:rPr>
        <w:t>倡导健康</w:t>
      </w:r>
      <w:r w:rsidRPr="00F961B0">
        <w:rPr>
          <w:rFonts w:ascii="方正仿宋_GBK" w:eastAsia="方正仿宋_GBK" w:hAnsi="仿宋"/>
          <w:snapToGrid w:val="0"/>
          <w:spacing w:val="-4"/>
          <w:kern w:val="0"/>
          <w:sz w:val="32"/>
          <w:szCs w:val="32"/>
          <w14:ligatures w14:val="none"/>
        </w:rPr>
        <w:t>文明生活方式，</w:t>
      </w:r>
      <w:r w:rsidRPr="00F961B0">
        <w:rPr>
          <w:rFonts w:ascii="方正仿宋_GBK" w:eastAsia="方正仿宋_GBK" w:hAnsi="仿宋" w:hint="eastAsia"/>
          <w:snapToGrid w:val="0"/>
          <w:spacing w:val="-4"/>
          <w:kern w:val="0"/>
          <w:sz w:val="32"/>
          <w:szCs w:val="32"/>
          <w14:ligatures w14:val="none"/>
        </w:rPr>
        <w:t>引导</w:t>
      </w:r>
      <w:r w:rsidRPr="00F961B0">
        <w:rPr>
          <w:rFonts w:ascii="方正仿宋_GBK" w:eastAsia="方正仿宋_GBK" w:hAnsi="仿宋"/>
          <w:snapToGrid w:val="0"/>
          <w:spacing w:val="-4"/>
          <w:kern w:val="0"/>
          <w:sz w:val="32"/>
          <w:szCs w:val="32"/>
          <w14:ligatures w14:val="none"/>
        </w:rPr>
        <w:t>群众从我做起，</w:t>
      </w:r>
      <w:r w:rsidRPr="00F961B0">
        <w:rPr>
          <w:rFonts w:ascii="方正仿宋_GBK" w:eastAsia="方正仿宋_GBK" w:hAnsi="仿宋" w:hint="eastAsia"/>
          <w:snapToGrid w:val="0"/>
          <w:spacing w:val="-4"/>
          <w:kern w:val="0"/>
          <w:sz w:val="32"/>
          <w:szCs w:val="32"/>
          <w14:ligatures w14:val="none"/>
        </w:rPr>
        <w:t>自觉增强防护</w:t>
      </w:r>
      <w:r w:rsidRPr="00F961B0">
        <w:rPr>
          <w:rFonts w:ascii="方正仿宋_GBK" w:eastAsia="方正仿宋_GBK" w:hAnsi="仿宋"/>
          <w:snapToGrid w:val="0"/>
          <w:spacing w:val="-4"/>
          <w:kern w:val="0"/>
          <w:sz w:val="32"/>
          <w:szCs w:val="32"/>
          <w14:ligatures w14:val="none"/>
        </w:rPr>
        <w:t>意识，主动</w:t>
      </w:r>
      <w:r w:rsidRPr="00F961B0">
        <w:rPr>
          <w:rFonts w:ascii="方正仿宋_GBK" w:eastAsia="方正仿宋_GBK" w:hAnsi="仿宋" w:hint="eastAsia"/>
          <w:snapToGrid w:val="0"/>
          <w:spacing w:val="-4"/>
          <w:kern w:val="0"/>
          <w:sz w:val="32"/>
          <w:szCs w:val="32"/>
          <w14:ligatures w14:val="none"/>
        </w:rPr>
        <w:t>参与</w:t>
      </w:r>
      <w:r w:rsidRPr="00F961B0">
        <w:rPr>
          <w:rFonts w:ascii="方正仿宋_GBK" w:eastAsia="方正仿宋_GBK" w:hAnsi="仿宋"/>
          <w:snapToGrid w:val="0"/>
          <w:spacing w:val="-4"/>
          <w:kern w:val="0"/>
          <w:sz w:val="32"/>
          <w:szCs w:val="32"/>
          <w14:ligatures w14:val="none"/>
        </w:rPr>
        <w:t>检测，</w:t>
      </w:r>
      <w:r w:rsidRPr="00F961B0">
        <w:rPr>
          <w:rFonts w:ascii="方正仿宋_GBK" w:eastAsia="方正仿宋_GBK" w:hAnsi="仿宋" w:hint="eastAsia"/>
          <w:snapToGrid w:val="0"/>
          <w:spacing w:val="-4"/>
          <w:kern w:val="0"/>
          <w:sz w:val="32"/>
          <w:szCs w:val="32"/>
          <w14:ligatures w14:val="none"/>
        </w:rPr>
        <w:t>患者</w:t>
      </w:r>
      <w:r w:rsidRPr="00F961B0">
        <w:rPr>
          <w:rFonts w:ascii="方正仿宋_GBK" w:eastAsia="方正仿宋_GBK" w:hAnsi="仿宋"/>
          <w:snapToGrid w:val="0"/>
          <w:spacing w:val="-4"/>
          <w:kern w:val="0"/>
          <w:sz w:val="32"/>
          <w:szCs w:val="32"/>
          <w14:ligatures w14:val="none"/>
        </w:rPr>
        <w:t>积极</w:t>
      </w:r>
      <w:r w:rsidRPr="00F961B0">
        <w:rPr>
          <w:rFonts w:ascii="方正仿宋_GBK" w:eastAsia="方正仿宋_GBK" w:hAnsi="仿宋" w:hint="eastAsia"/>
          <w:snapToGrid w:val="0"/>
          <w:spacing w:val="-4"/>
          <w:kern w:val="0"/>
          <w:sz w:val="32"/>
          <w:szCs w:val="32"/>
          <w14:ligatures w14:val="none"/>
        </w:rPr>
        <w:t>接受</w:t>
      </w:r>
      <w:r w:rsidRPr="00F961B0">
        <w:rPr>
          <w:rFonts w:ascii="方正仿宋_GBK" w:eastAsia="方正仿宋_GBK" w:hAnsi="仿宋"/>
          <w:snapToGrid w:val="0"/>
          <w:spacing w:val="-4"/>
          <w:kern w:val="0"/>
          <w:sz w:val="32"/>
          <w:szCs w:val="32"/>
          <w14:ligatures w14:val="none"/>
        </w:rPr>
        <w:t>规范治疗</w:t>
      </w:r>
      <w:r w:rsidRPr="00F961B0">
        <w:rPr>
          <w:rFonts w:ascii="方正仿宋_GBK" w:eastAsia="方正仿宋_GBK" w:hAnsi="仿宋" w:hint="eastAsia"/>
          <w:snapToGrid w:val="0"/>
          <w:spacing w:val="-4"/>
          <w:kern w:val="0"/>
          <w:sz w:val="32"/>
          <w:szCs w:val="32"/>
          <w14:ligatures w14:val="none"/>
        </w:rPr>
        <w:t>，强化“每</w:t>
      </w:r>
      <w:r w:rsidRPr="00F961B0">
        <w:rPr>
          <w:rFonts w:ascii="方正仿宋_GBK" w:eastAsia="方正仿宋_GBK" w:hAnsi="仿宋"/>
          <w:snapToGrid w:val="0"/>
          <w:spacing w:val="-4"/>
          <w:kern w:val="0"/>
          <w:sz w:val="32"/>
          <w:szCs w:val="32"/>
          <w14:ligatures w14:val="none"/>
        </w:rPr>
        <w:t>个人是自己健康第一责任人</w:t>
      </w:r>
      <w:r w:rsidRPr="00F961B0">
        <w:rPr>
          <w:rFonts w:ascii="方正仿宋_GBK" w:eastAsia="方正仿宋_GBK" w:hAnsi="仿宋" w:hint="eastAsia"/>
          <w:snapToGrid w:val="0"/>
          <w:spacing w:val="-4"/>
          <w:kern w:val="0"/>
          <w:sz w:val="32"/>
          <w:szCs w:val="32"/>
          <w14:ligatures w14:val="none"/>
        </w:rPr>
        <w:t>”</w:t>
      </w:r>
      <w:r w:rsidRPr="00F961B0">
        <w:rPr>
          <w:rFonts w:ascii="方正仿宋_GBK" w:eastAsia="方正仿宋_GBK" w:hAnsi="仿宋"/>
          <w:snapToGrid w:val="0"/>
          <w:spacing w:val="-4"/>
          <w:kern w:val="0"/>
          <w:sz w:val="32"/>
          <w:szCs w:val="32"/>
          <w14:ligatures w14:val="none"/>
        </w:rPr>
        <w:t>的</w:t>
      </w:r>
      <w:r w:rsidRPr="00F961B0">
        <w:rPr>
          <w:rFonts w:ascii="方正仿宋_GBK" w:eastAsia="方正仿宋_GBK" w:hAnsi="仿宋" w:hint="eastAsia"/>
          <w:snapToGrid w:val="0"/>
          <w:spacing w:val="-4"/>
          <w:kern w:val="0"/>
          <w:sz w:val="32"/>
          <w:szCs w:val="32"/>
          <w14:ligatures w14:val="none"/>
        </w:rPr>
        <w:t>理念。充分</w:t>
      </w:r>
      <w:r w:rsidRPr="00F961B0">
        <w:rPr>
          <w:rFonts w:ascii="方正仿宋_GBK" w:eastAsia="方正仿宋_GBK" w:hAnsi="仿宋"/>
          <w:snapToGrid w:val="0"/>
          <w:spacing w:val="-4"/>
          <w:kern w:val="0"/>
          <w:sz w:val="32"/>
          <w:szCs w:val="32"/>
          <w14:ligatures w14:val="none"/>
        </w:rPr>
        <w:t>利用</w:t>
      </w:r>
      <w:r w:rsidRPr="00F961B0">
        <w:rPr>
          <w:rFonts w:ascii="方正仿宋_GBK" w:eastAsia="方正仿宋_GBK" w:hAnsi="仿宋"/>
          <w:snapToGrid w:val="0"/>
          <w:spacing w:val="-4"/>
          <w:kern w:val="0"/>
          <w:sz w:val="32"/>
          <w:szCs w:val="32"/>
          <w14:ligatures w14:val="none"/>
        </w:rPr>
        <w:t>“</w:t>
      </w:r>
      <w:r w:rsidRPr="00F961B0">
        <w:rPr>
          <w:rFonts w:ascii="方正仿宋_GBK" w:eastAsia="方正仿宋_GBK" w:hAnsi="仿宋" w:hint="eastAsia"/>
          <w:snapToGrid w:val="0"/>
          <w:spacing w:val="-4"/>
          <w:kern w:val="0"/>
          <w:sz w:val="32"/>
          <w:szCs w:val="32"/>
          <w14:ligatures w14:val="none"/>
        </w:rPr>
        <w:t>世界</w:t>
      </w:r>
      <w:r w:rsidRPr="00F961B0">
        <w:rPr>
          <w:rFonts w:ascii="方正仿宋_GBK" w:eastAsia="方正仿宋_GBK" w:hAnsi="仿宋"/>
          <w:snapToGrid w:val="0"/>
          <w:spacing w:val="-4"/>
          <w:kern w:val="0"/>
          <w:sz w:val="32"/>
          <w:szCs w:val="32"/>
          <w14:ligatures w14:val="none"/>
        </w:rPr>
        <w:t>肝炎日</w:t>
      </w:r>
      <w:r w:rsidRPr="00F961B0">
        <w:rPr>
          <w:rFonts w:ascii="方正仿宋_GBK" w:eastAsia="方正仿宋_GBK" w:hAnsi="仿宋"/>
          <w:snapToGrid w:val="0"/>
          <w:spacing w:val="-4"/>
          <w:kern w:val="0"/>
          <w:sz w:val="32"/>
          <w:szCs w:val="32"/>
          <w14:ligatures w14:val="none"/>
        </w:rPr>
        <w:t>”“</w:t>
      </w:r>
      <w:r w:rsidRPr="00F961B0">
        <w:rPr>
          <w:rFonts w:ascii="方正仿宋_GBK" w:eastAsia="方正仿宋_GBK" w:hAnsi="仿宋" w:hint="eastAsia"/>
          <w:snapToGrid w:val="0"/>
          <w:spacing w:val="-4"/>
          <w:kern w:val="0"/>
          <w:sz w:val="32"/>
          <w:szCs w:val="32"/>
          <w14:ligatures w14:val="none"/>
        </w:rPr>
        <w:t>全</w:t>
      </w:r>
      <w:r w:rsidRPr="00F961B0">
        <w:rPr>
          <w:rFonts w:ascii="方正仿宋_GBK" w:eastAsia="方正仿宋_GBK" w:hAnsi="仿宋"/>
          <w:snapToGrid w:val="0"/>
          <w:spacing w:val="-4"/>
          <w:kern w:val="0"/>
          <w:sz w:val="32"/>
          <w:szCs w:val="32"/>
          <w14:ligatures w14:val="none"/>
        </w:rPr>
        <w:t>国儿童预防接种日</w:t>
      </w:r>
      <w:r w:rsidRPr="00F961B0">
        <w:rPr>
          <w:rFonts w:ascii="方正仿宋_GBK" w:eastAsia="方正仿宋_GBK" w:hAnsi="仿宋"/>
          <w:snapToGrid w:val="0"/>
          <w:spacing w:val="-4"/>
          <w:kern w:val="0"/>
          <w:sz w:val="32"/>
          <w:szCs w:val="32"/>
          <w14:ligatures w14:val="none"/>
        </w:rPr>
        <w:t>”“</w:t>
      </w:r>
      <w:r w:rsidRPr="00F961B0">
        <w:rPr>
          <w:rFonts w:ascii="方正仿宋_GBK" w:eastAsia="方正仿宋_GBK" w:hAnsi="仿宋" w:hint="eastAsia"/>
          <w:snapToGrid w:val="0"/>
          <w:spacing w:val="-4"/>
          <w:kern w:val="0"/>
          <w:sz w:val="32"/>
          <w:szCs w:val="32"/>
          <w14:ligatures w14:val="none"/>
        </w:rPr>
        <w:t>全</w:t>
      </w:r>
      <w:r w:rsidRPr="00F961B0">
        <w:rPr>
          <w:rFonts w:ascii="方正仿宋_GBK" w:eastAsia="方正仿宋_GBK" w:hAnsi="仿宋"/>
          <w:snapToGrid w:val="0"/>
          <w:spacing w:val="-4"/>
          <w:kern w:val="0"/>
          <w:sz w:val="32"/>
          <w:szCs w:val="32"/>
          <w14:ligatures w14:val="none"/>
        </w:rPr>
        <w:t>国爱肝日</w:t>
      </w:r>
      <w:r w:rsidRPr="00F961B0">
        <w:rPr>
          <w:rFonts w:ascii="方正仿宋_GBK" w:eastAsia="方正仿宋_GBK" w:hAnsi="仿宋"/>
          <w:snapToGrid w:val="0"/>
          <w:spacing w:val="-4"/>
          <w:kern w:val="0"/>
          <w:sz w:val="32"/>
          <w:szCs w:val="32"/>
          <w14:ligatures w14:val="none"/>
        </w:rPr>
        <w:t>”</w:t>
      </w:r>
      <w:r w:rsidRPr="00F961B0">
        <w:rPr>
          <w:rFonts w:ascii="方正仿宋_GBK" w:eastAsia="方正仿宋_GBK" w:hAnsi="仿宋" w:hint="eastAsia"/>
          <w:snapToGrid w:val="0"/>
          <w:spacing w:val="-4"/>
          <w:kern w:val="0"/>
          <w:sz w:val="32"/>
          <w:szCs w:val="32"/>
          <w14:ligatures w14:val="none"/>
        </w:rPr>
        <w:t>等</w:t>
      </w:r>
      <w:r w:rsidRPr="00F961B0">
        <w:rPr>
          <w:rFonts w:ascii="方正仿宋_GBK" w:eastAsia="方正仿宋_GBK" w:hAnsi="仿宋"/>
          <w:snapToGrid w:val="0"/>
          <w:spacing w:val="-4"/>
          <w:kern w:val="0"/>
          <w:sz w:val="32"/>
          <w:szCs w:val="32"/>
          <w14:ligatures w14:val="none"/>
        </w:rPr>
        <w:t>重要时间节点</w:t>
      </w:r>
      <w:r w:rsidRPr="00F961B0">
        <w:rPr>
          <w:rFonts w:ascii="方正仿宋_GBK" w:eastAsia="方正仿宋_GBK" w:hAnsi="仿宋" w:hint="eastAsia"/>
          <w:snapToGrid w:val="0"/>
          <w:spacing w:val="-4"/>
          <w:kern w:val="0"/>
          <w:sz w:val="32"/>
          <w:szCs w:val="32"/>
          <w14:ligatures w14:val="none"/>
        </w:rPr>
        <w:t>，</w:t>
      </w:r>
      <w:r w:rsidRPr="00F961B0">
        <w:rPr>
          <w:rFonts w:ascii="方正仿宋_GBK" w:eastAsia="方正仿宋_GBK" w:hAnsi="仿宋"/>
          <w:snapToGrid w:val="0"/>
          <w:spacing w:val="-4"/>
          <w:kern w:val="0"/>
          <w:sz w:val="32"/>
          <w:szCs w:val="32"/>
          <w14:ligatures w14:val="none"/>
        </w:rPr>
        <w:t>集中开展主题宣传活动</w:t>
      </w:r>
      <w:r w:rsidRPr="00F961B0">
        <w:rPr>
          <w:rFonts w:ascii="方正仿宋_GBK" w:eastAsia="方正仿宋_GBK" w:hAnsi="仿宋" w:hint="eastAsia"/>
          <w:snapToGrid w:val="0"/>
          <w:spacing w:val="-4"/>
          <w:kern w:val="0"/>
          <w:sz w:val="32"/>
          <w:szCs w:val="32"/>
          <w14:ligatures w14:val="none"/>
        </w:rPr>
        <w:t>。</w:t>
      </w:r>
      <w:r w:rsidRPr="00F961B0">
        <w:rPr>
          <w:rFonts w:ascii="方正楷体_GBK" w:eastAsia="方正楷体_GBK" w:hAnsi="仿宋" w:hint="eastAsia"/>
          <w:snapToGrid w:val="0"/>
          <w:spacing w:val="-4"/>
          <w:kern w:val="0"/>
          <w:sz w:val="32"/>
          <w:szCs w:val="32"/>
          <w14:ligatures w14:val="none"/>
        </w:rPr>
        <w:t>（省卫生</w:t>
      </w:r>
      <w:r w:rsidRPr="00F961B0">
        <w:rPr>
          <w:rFonts w:ascii="方正楷体_GBK" w:eastAsia="方正楷体_GBK" w:hAnsi="仿宋"/>
          <w:snapToGrid w:val="0"/>
          <w:spacing w:val="-4"/>
          <w:kern w:val="0"/>
          <w:sz w:val="32"/>
          <w:szCs w:val="32"/>
          <w14:ligatures w14:val="none"/>
        </w:rPr>
        <w:t>健康</w:t>
      </w:r>
      <w:r w:rsidRPr="00F961B0">
        <w:rPr>
          <w:rFonts w:ascii="方正楷体_GBK" w:eastAsia="方正楷体_GBK" w:hAnsi="仿宋" w:hint="eastAsia"/>
          <w:snapToGrid w:val="0"/>
          <w:spacing w:val="-4"/>
          <w:kern w:val="0"/>
          <w:sz w:val="32"/>
          <w:szCs w:val="32"/>
          <w14:ligatures w14:val="none"/>
        </w:rPr>
        <w:t>委</w:t>
      </w:r>
      <w:r w:rsidRPr="00F961B0">
        <w:rPr>
          <w:rFonts w:ascii="方正楷体_GBK" w:eastAsia="方正楷体_GBK" w:hAnsi="仿宋"/>
          <w:snapToGrid w:val="0"/>
          <w:spacing w:val="-4"/>
          <w:kern w:val="0"/>
          <w:sz w:val="32"/>
          <w:szCs w:val="32"/>
          <w14:ligatures w14:val="none"/>
        </w:rPr>
        <w:t>、省医保局、省疾控局</w:t>
      </w:r>
      <w:r w:rsidRPr="00F961B0">
        <w:rPr>
          <w:rFonts w:ascii="方正楷体_GBK" w:eastAsia="方正楷体_GBK" w:hAnsi="仿宋" w:hint="eastAsia"/>
          <w:snapToGrid w:val="0"/>
          <w:spacing w:val="-4"/>
          <w:kern w:val="0"/>
          <w:sz w:val="32"/>
          <w:szCs w:val="32"/>
          <w14:ligatures w14:val="none"/>
        </w:rPr>
        <w:t>等按职责分工负责）</w:t>
      </w:r>
    </w:p>
    <w:p w14:paraId="2E9A8304" w14:textId="77777777" w:rsidR="00F91909" w:rsidRPr="00F961B0" w:rsidRDefault="002710AC">
      <w:pPr>
        <w:overflowPunct w:val="0"/>
        <w:spacing w:line="580" w:lineRule="exact"/>
        <w:ind w:firstLineChars="200" w:firstLine="624"/>
        <w:rPr>
          <w:rFonts w:ascii="方正楷体_GBK" w:eastAsia="方正楷体_GBK" w:hAnsi="仿宋"/>
          <w:snapToGrid w:val="0"/>
          <w:spacing w:val="-4"/>
          <w:kern w:val="0"/>
          <w:sz w:val="32"/>
          <w:szCs w:val="32"/>
          <w14:ligatures w14:val="none"/>
        </w:rPr>
      </w:pPr>
      <w:r w:rsidRPr="00F961B0">
        <w:rPr>
          <w:rFonts w:ascii="方正仿宋_GBK" w:eastAsia="方正仿宋_GBK" w:hAnsi="仿宋" w:hint="eastAsia"/>
          <w:snapToGrid w:val="0"/>
          <w:spacing w:val="-4"/>
          <w:kern w:val="0"/>
          <w:sz w:val="32"/>
          <w:szCs w:val="32"/>
          <w14:ligatures w14:val="none"/>
        </w:rPr>
        <w:t>2.动员</w:t>
      </w:r>
      <w:r w:rsidRPr="00F961B0">
        <w:rPr>
          <w:rFonts w:ascii="方正仿宋_GBK" w:eastAsia="方正仿宋_GBK" w:hAnsi="仿宋"/>
          <w:snapToGrid w:val="0"/>
          <w:spacing w:val="-4"/>
          <w:kern w:val="0"/>
          <w:sz w:val="32"/>
          <w:szCs w:val="32"/>
          <w14:ligatures w14:val="none"/>
        </w:rPr>
        <w:t>社会参与。</w:t>
      </w:r>
      <w:r w:rsidRPr="00F961B0">
        <w:rPr>
          <w:rFonts w:ascii="方正仿宋_GBK" w:eastAsia="方正仿宋_GBK" w:hAnsi="仿宋" w:hint="eastAsia"/>
          <w:snapToGrid w:val="0"/>
          <w:spacing w:val="-4"/>
          <w:kern w:val="0"/>
          <w:sz w:val="32"/>
          <w:szCs w:val="32"/>
          <w14:ligatures w14:val="none"/>
        </w:rPr>
        <w:t>发</w:t>
      </w:r>
      <w:r w:rsidRPr="00F961B0">
        <w:rPr>
          <w:rFonts w:ascii="方正仿宋_GBK" w:eastAsia="方正仿宋_GBK" w:hAnsi="仿宋"/>
          <w:snapToGrid w:val="0"/>
          <w:spacing w:val="-4"/>
          <w:kern w:val="0"/>
          <w:sz w:val="32"/>
          <w:szCs w:val="32"/>
          <w14:ligatures w14:val="none"/>
        </w:rPr>
        <w:t>挥</w:t>
      </w:r>
      <w:r w:rsidRPr="00F961B0">
        <w:rPr>
          <w:rFonts w:ascii="方正仿宋_GBK" w:eastAsia="方正仿宋_GBK" w:hAnsi="仿宋" w:hint="eastAsia"/>
          <w:snapToGrid w:val="0"/>
          <w:spacing w:val="-4"/>
          <w:kern w:val="0"/>
          <w:sz w:val="32"/>
          <w:szCs w:val="32"/>
          <w14:ligatures w14:val="none"/>
        </w:rPr>
        <w:t>村（</w:t>
      </w:r>
      <w:r w:rsidRPr="00F961B0">
        <w:rPr>
          <w:rFonts w:ascii="方正仿宋_GBK" w:eastAsia="方正仿宋_GBK" w:hAnsi="仿宋"/>
          <w:snapToGrid w:val="0"/>
          <w:spacing w:val="-4"/>
          <w:kern w:val="0"/>
          <w:sz w:val="32"/>
          <w:szCs w:val="32"/>
          <w14:ligatures w14:val="none"/>
        </w:rPr>
        <w:t>居</w:t>
      </w:r>
      <w:r w:rsidRPr="00F961B0">
        <w:rPr>
          <w:rFonts w:ascii="方正仿宋_GBK" w:eastAsia="方正仿宋_GBK" w:hAnsi="仿宋" w:hint="eastAsia"/>
          <w:snapToGrid w:val="0"/>
          <w:spacing w:val="-4"/>
          <w:kern w:val="0"/>
          <w:sz w:val="32"/>
          <w:szCs w:val="32"/>
          <w14:ligatures w14:val="none"/>
        </w:rPr>
        <w:t>）</w:t>
      </w:r>
      <w:r w:rsidRPr="00F961B0">
        <w:rPr>
          <w:rFonts w:ascii="方正仿宋_GBK" w:eastAsia="方正仿宋_GBK" w:hAnsi="仿宋"/>
          <w:snapToGrid w:val="0"/>
          <w:spacing w:val="-4"/>
          <w:kern w:val="0"/>
          <w:sz w:val="32"/>
          <w:szCs w:val="32"/>
          <w14:ligatures w14:val="none"/>
        </w:rPr>
        <w:t>民</w:t>
      </w:r>
      <w:r w:rsidRPr="00F961B0">
        <w:rPr>
          <w:rFonts w:ascii="方正仿宋_GBK" w:eastAsia="方正仿宋_GBK" w:hAnsi="仿宋" w:hint="eastAsia"/>
          <w:snapToGrid w:val="0"/>
          <w:spacing w:val="-4"/>
          <w:kern w:val="0"/>
          <w:sz w:val="32"/>
          <w:szCs w:val="32"/>
          <w14:ligatures w14:val="none"/>
        </w:rPr>
        <w:t>委员</w:t>
      </w:r>
      <w:r w:rsidRPr="00F961B0">
        <w:rPr>
          <w:rFonts w:ascii="方正仿宋_GBK" w:eastAsia="方正仿宋_GBK" w:hAnsi="仿宋"/>
          <w:snapToGrid w:val="0"/>
          <w:spacing w:val="-4"/>
          <w:kern w:val="0"/>
          <w:sz w:val="32"/>
          <w:szCs w:val="32"/>
          <w14:ligatures w14:val="none"/>
        </w:rPr>
        <w:t>会公共卫生委员会作用，</w:t>
      </w:r>
      <w:r w:rsidRPr="00F961B0">
        <w:rPr>
          <w:rFonts w:ascii="方正仿宋_GBK" w:eastAsia="方正仿宋_GBK" w:hAnsi="仿宋" w:hint="eastAsia"/>
          <w:snapToGrid w:val="0"/>
          <w:spacing w:val="-4"/>
          <w:kern w:val="0"/>
          <w:sz w:val="32"/>
          <w:szCs w:val="32"/>
          <w14:ligatures w14:val="none"/>
        </w:rPr>
        <w:t>加强社区</w:t>
      </w:r>
      <w:r w:rsidRPr="00F961B0">
        <w:rPr>
          <w:rFonts w:ascii="方正仿宋_GBK" w:eastAsia="方正仿宋_GBK" w:hAnsi="仿宋"/>
          <w:snapToGrid w:val="0"/>
          <w:spacing w:val="-4"/>
          <w:kern w:val="0"/>
          <w:sz w:val="32"/>
          <w:szCs w:val="32"/>
          <w14:ligatures w14:val="none"/>
        </w:rPr>
        <w:t>宣</w:t>
      </w:r>
      <w:r w:rsidRPr="00F961B0">
        <w:rPr>
          <w:rFonts w:ascii="方正仿宋_GBK" w:eastAsia="方正仿宋_GBK" w:hAnsi="仿宋" w:hint="eastAsia"/>
          <w:snapToGrid w:val="0"/>
          <w:spacing w:val="-4"/>
          <w:kern w:val="0"/>
          <w:sz w:val="32"/>
          <w:szCs w:val="32"/>
          <w14:ligatures w14:val="none"/>
        </w:rPr>
        <w:t>传动员</w:t>
      </w:r>
      <w:r w:rsidRPr="00F961B0">
        <w:rPr>
          <w:rFonts w:ascii="方正仿宋_GBK" w:eastAsia="方正仿宋_GBK" w:hAnsi="仿宋"/>
          <w:snapToGrid w:val="0"/>
          <w:spacing w:val="-4"/>
          <w:kern w:val="0"/>
          <w:sz w:val="32"/>
          <w:szCs w:val="32"/>
          <w14:ligatures w14:val="none"/>
        </w:rPr>
        <w:t>，</w:t>
      </w:r>
      <w:r w:rsidRPr="00F961B0">
        <w:rPr>
          <w:rFonts w:ascii="方正仿宋_GBK" w:eastAsia="方正仿宋_GBK" w:hAnsi="仿宋" w:hint="eastAsia"/>
          <w:snapToGrid w:val="0"/>
          <w:spacing w:val="-4"/>
          <w:kern w:val="0"/>
          <w:sz w:val="32"/>
          <w:szCs w:val="32"/>
          <w14:ligatures w14:val="none"/>
        </w:rPr>
        <w:t>筑</w:t>
      </w:r>
      <w:r w:rsidRPr="00F961B0">
        <w:rPr>
          <w:rFonts w:ascii="方正仿宋_GBK" w:eastAsia="方正仿宋_GBK" w:hAnsi="仿宋"/>
          <w:snapToGrid w:val="0"/>
          <w:spacing w:val="-4"/>
          <w:kern w:val="0"/>
          <w:sz w:val="32"/>
          <w:szCs w:val="32"/>
          <w14:ligatures w14:val="none"/>
        </w:rPr>
        <w:t>牢基层防控</w:t>
      </w:r>
      <w:r w:rsidRPr="00F961B0">
        <w:rPr>
          <w:rFonts w:ascii="方正仿宋_GBK" w:eastAsia="方正仿宋_GBK" w:hAnsi="仿宋" w:hint="eastAsia"/>
          <w:snapToGrid w:val="0"/>
          <w:spacing w:val="-4"/>
          <w:kern w:val="0"/>
          <w:sz w:val="32"/>
          <w:szCs w:val="32"/>
          <w14:ligatures w14:val="none"/>
        </w:rPr>
        <w:t>网</w:t>
      </w:r>
      <w:r w:rsidRPr="00F961B0">
        <w:rPr>
          <w:rFonts w:ascii="方正仿宋_GBK" w:eastAsia="方正仿宋_GBK" w:hAnsi="仿宋"/>
          <w:snapToGrid w:val="0"/>
          <w:spacing w:val="-4"/>
          <w:kern w:val="0"/>
          <w:sz w:val="32"/>
          <w:szCs w:val="32"/>
          <w14:ligatures w14:val="none"/>
        </w:rPr>
        <w:t>底。</w:t>
      </w:r>
      <w:r w:rsidRPr="00F961B0">
        <w:rPr>
          <w:rFonts w:ascii="方正仿宋_GBK" w:eastAsia="方正仿宋_GBK" w:hAnsi="仿宋" w:hint="eastAsia"/>
          <w:snapToGrid w:val="0"/>
          <w:spacing w:val="-4"/>
          <w:kern w:val="0"/>
          <w:sz w:val="32"/>
          <w:szCs w:val="32"/>
          <w14:ligatures w14:val="none"/>
        </w:rPr>
        <w:t>引导</w:t>
      </w:r>
      <w:r w:rsidRPr="00F961B0">
        <w:rPr>
          <w:rFonts w:ascii="方正仿宋_GBK" w:eastAsia="方正仿宋_GBK" w:hAnsi="仿宋"/>
          <w:snapToGrid w:val="0"/>
          <w:spacing w:val="-4"/>
          <w:kern w:val="0"/>
          <w:sz w:val="32"/>
          <w:szCs w:val="32"/>
          <w14:ligatures w14:val="none"/>
        </w:rPr>
        <w:t>和支持</w:t>
      </w:r>
      <w:r w:rsidRPr="00F961B0">
        <w:rPr>
          <w:rFonts w:ascii="方正仿宋_GBK" w:eastAsia="方正仿宋_GBK" w:hAnsi="仿宋" w:hint="eastAsia"/>
          <w:snapToGrid w:val="0"/>
          <w:spacing w:val="-4"/>
          <w:kern w:val="0"/>
          <w:sz w:val="32"/>
          <w:szCs w:val="32"/>
          <w14:ligatures w14:val="none"/>
        </w:rPr>
        <w:t>社会组织、</w:t>
      </w:r>
      <w:r w:rsidRPr="00F961B0">
        <w:rPr>
          <w:rFonts w:ascii="方正仿宋_GBK" w:eastAsia="方正仿宋_GBK" w:hAnsi="仿宋"/>
          <w:snapToGrid w:val="0"/>
          <w:spacing w:val="-4"/>
          <w:kern w:val="0"/>
          <w:sz w:val="32"/>
          <w:szCs w:val="32"/>
          <w14:ligatures w14:val="none"/>
        </w:rPr>
        <w:t>爱心企业、志愿者</w:t>
      </w:r>
      <w:r w:rsidRPr="00F961B0">
        <w:rPr>
          <w:rFonts w:ascii="方正仿宋_GBK" w:eastAsia="方正仿宋_GBK" w:hAnsi="仿宋" w:hint="eastAsia"/>
          <w:snapToGrid w:val="0"/>
          <w:spacing w:val="-4"/>
          <w:kern w:val="0"/>
          <w:sz w:val="32"/>
          <w:szCs w:val="32"/>
          <w14:ligatures w14:val="none"/>
        </w:rPr>
        <w:t>和</w:t>
      </w:r>
      <w:r w:rsidRPr="00F961B0">
        <w:rPr>
          <w:rFonts w:ascii="方正仿宋_GBK" w:eastAsia="方正仿宋_GBK" w:hAnsi="仿宋"/>
          <w:snapToGrid w:val="0"/>
          <w:spacing w:val="-4"/>
          <w:kern w:val="0"/>
          <w:sz w:val="32"/>
          <w:szCs w:val="32"/>
          <w14:ligatures w14:val="none"/>
        </w:rPr>
        <w:t>社会公众人物等社会力量参与防治公益活动</w:t>
      </w:r>
      <w:r w:rsidRPr="00F961B0">
        <w:rPr>
          <w:rFonts w:ascii="方正仿宋_GBK" w:eastAsia="方正仿宋_GBK" w:hAnsi="仿宋" w:hint="eastAsia"/>
          <w:snapToGrid w:val="0"/>
          <w:spacing w:val="-4"/>
          <w:kern w:val="0"/>
          <w:sz w:val="32"/>
          <w:szCs w:val="32"/>
          <w14:ligatures w14:val="none"/>
        </w:rPr>
        <w:t>，配合做好宣传教育、动员检测、预防接种、患者心理支持、反歧视等工作，</w:t>
      </w:r>
      <w:r w:rsidRPr="00F961B0">
        <w:rPr>
          <w:rFonts w:ascii="方正仿宋_GBK" w:eastAsia="方正仿宋_GBK" w:hAnsi="仿宋"/>
          <w:snapToGrid w:val="0"/>
          <w:spacing w:val="-4"/>
          <w:kern w:val="0"/>
          <w:sz w:val="32"/>
          <w:szCs w:val="32"/>
          <w14:ligatures w14:val="none"/>
        </w:rPr>
        <w:t>推动</w:t>
      </w:r>
      <w:r w:rsidRPr="00F961B0">
        <w:rPr>
          <w:rFonts w:ascii="方正仿宋_GBK" w:eastAsia="方正仿宋_GBK" w:hAnsi="仿宋" w:hint="eastAsia"/>
          <w:snapToGrid w:val="0"/>
          <w:spacing w:val="-4"/>
          <w:kern w:val="0"/>
          <w:sz w:val="32"/>
          <w:szCs w:val="32"/>
          <w14:ligatures w14:val="none"/>
        </w:rPr>
        <w:t>形成</w:t>
      </w:r>
      <w:r w:rsidRPr="00F961B0">
        <w:rPr>
          <w:rFonts w:ascii="方正仿宋_GBK" w:eastAsia="方正仿宋_GBK" w:hAnsi="仿宋"/>
          <w:snapToGrid w:val="0"/>
          <w:spacing w:val="-4"/>
          <w:kern w:val="0"/>
          <w:sz w:val="32"/>
          <w:szCs w:val="32"/>
          <w14:ligatures w14:val="none"/>
        </w:rPr>
        <w:t>社会</w:t>
      </w:r>
      <w:r w:rsidRPr="00F961B0">
        <w:rPr>
          <w:rFonts w:ascii="方正仿宋_GBK" w:eastAsia="方正仿宋_GBK" w:hAnsi="仿宋" w:hint="eastAsia"/>
          <w:snapToGrid w:val="0"/>
          <w:spacing w:val="-4"/>
          <w:kern w:val="0"/>
          <w:sz w:val="32"/>
          <w:szCs w:val="32"/>
          <w14:ligatures w14:val="none"/>
        </w:rPr>
        <w:t>综合</w:t>
      </w:r>
      <w:r w:rsidRPr="00F961B0">
        <w:rPr>
          <w:rFonts w:ascii="方正仿宋_GBK" w:eastAsia="方正仿宋_GBK" w:hAnsi="仿宋"/>
          <w:snapToGrid w:val="0"/>
          <w:spacing w:val="-4"/>
          <w:kern w:val="0"/>
          <w:sz w:val="32"/>
          <w:szCs w:val="32"/>
          <w14:ligatures w14:val="none"/>
        </w:rPr>
        <w:t>防治合力。</w:t>
      </w:r>
      <w:r w:rsidRPr="00F961B0">
        <w:rPr>
          <w:rFonts w:ascii="方正楷体_GBK" w:eastAsia="方正楷体_GBK" w:hAnsi="仿宋" w:hint="eastAsia"/>
          <w:snapToGrid w:val="0"/>
          <w:spacing w:val="-4"/>
          <w:kern w:val="0"/>
          <w:sz w:val="32"/>
          <w:szCs w:val="32"/>
          <w14:ligatures w14:val="none"/>
        </w:rPr>
        <w:t>（省</w:t>
      </w:r>
      <w:r w:rsidRPr="00F961B0">
        <w:rPr>
          <w:rFonts w:ascii="方正楷体_GBK" w:eastAsia="方正楷体_GBK" w:hAnsi="仿宋"/>
          <w:snapToGrid w:val="0"/>
          <w:spacing w:val="-4"/>
          <w:kern w:val="0"/>
          <w:sz w:val="32"/>
          <w:szCs w:val="32"/>
          <w14:ligatures w14:val="none"/>
        </w:rPr>
        <w:t>民政厅、</w:t>
      </w:r>
      <w:r w:rsidRPr="00F961B0">
        <w:rPr>
          <w:rFonts w:ascii="方正楷体_GBK" w:eastAsia="方正楷体_GBK" w:hAnsi="仿宋" w:hint="eastAsia"/>
          <w:snapToGrid w:val="0"/>
          <w:spacing w:val="-4"/>
          <w:kern w:val="0"/>
          <w:sz w:val="32"/>
          <w:szCs w:val="32"/>
          <w14:ligatures w14:val="none"/>
        </w:rPr>
        <w:t>省</w:t>
      </w:r>
      <w:r w:rsidRPr="00F961B0">
        <w:rPr>
          <w:rFonts w:ascii="方正楷体_GBK" w:eastAsia="方正楷体_GBK" w:hAnsi="仿宋"/>
          <w:snapToGrid w:val="0"/>
          <w:spacing w:val="-4"/>
          <w:kern w:val="0"/>
          <w:sz w:val="32"/>
          <w:szCs w:val="32"/>
          <w14:ligatures w14:val="none"/>
        </w:rPr>
        <w:t>疾控局</w:t>
      </w:r>
      <w:r w:rsidRPr="00F961B0">
        <w:rPr>
          <w:rFonts w:ascii="方正楷体_GBK" w:eastAsia="方正楷体_GBK" w:hAnsi="仿宋" w:hint="eastAsia"/>
          <w:snapToGrid w:val="0"/>
          <w:spacing w:val="-4"/>
          <w:kern w:val="0"/>
          <w:sz w:val="32"/>
          <w:szCs w:val="32"/>
          <w14:ligatures w14:val="none"/>
        </w:rPr>
        <w:t>等按职责分工负责）</w:t>
      </w:r>
    </w:p>
    <w:p w14:paraId="3FDBBDFF" w14:textId="77777777" w:rsidR="00F91909" w:rsidRPr="00F961B0" w:rsidRDefault="002710AC">
      <w:pPr>
        <w:overflowPunct w:val="0"/>
        <w:spacing w:line="580" w:lineRule="exact"/>
        <w:ind w:firstLineChars="200" w:firstLine="624"/>
        <w:rPr>
          <w:rFonts w:ascii="方正楷体_GBK" w:eastAsia="方正楷体_GBK" w:hAnsi="仿宋"/>
          <w:snapToGrid w:val="0"/>
          <w:spacing w:val="-4"/>
          <w:kern w:val="0"/>
          <w:sz w:val="32"/>
          <w:szCs w:val="32"/>
          <w14:ligatures w14:val="none"/>
        </w:rPr>
      </w:pPr>
      <w:r w:rsidRPr="00F961B0">
        <w:rPr>
          <w:rFonts w:ascii="方正楷体_GBK" w:eastAsia="方正楷体_GBK" w:hAnsi="仿宋" w:hint="eastAsia"/>
          <w:snapToGrid w:val="0"/>
          <w:spacing w:val="-4"/>
          <w:kern w:val="0"/>
          <w:sz w:val="32"/>
          <w:szCs w:val="32"/>
          <w14:ligatures w14:val="none"/>
        </w:rPr>
        <w:t>（二）强化预防接种，筑牢免疫屏障</w:t>
      </w:r>
    </w:p>
    <w:p w14:paraId="65A05A85" w14:textId="646894E3" w:rsidR="00F91909" w:rsidRPr="00F961B0" w:rsidRDefault="002710AC">
      <w:pPr>
        <w:overflowPunct w:val="0"/>
        <w:spacing w:line="580" w:lineRule="exact"/>
        <w:ind w:firstLineChars="200" w:firstLine="624"/>
        <w:rPr>
          <w:rFonts w:ascii="方正楷体_GBK" w:eastAsia="方正楷体_GBK" w:hAnsi="仿宋"/>
          <w:snapToGrid w:val="0"/>
          <w:spacing w:val="-4"/>
          <w:kern w:val="0"/>
          <w:sz w:val="32"/>
          <w:szCs w:val="32"/>
          <w14:ligatures w14:val="none"/>
        </w:rPr>
      </w:pPr>
      <w:r w:rsidRPr="00F961B0">
        <w:rPr>
          <w:rFonts w:ascii="方正仿宋_GBK" w:eastAsia="方正仿宋_GBK" w:hAnsi="仿宋"/>
          <w:snapToGrid w:val="0"/>
          <w:spacing w:val="-4"/>
          <w:kern w:val="0"/>
          <w:sz w:val="32"/>
          <w:szCs w:val="32"/>
          <w14:ligatures w14:val="none"/>
        </w:rPr>
        <w:t>3</w:t>
      </w:r>
      <w:r w:rsidRPr="00F961B0">
        <w:rPr>
          <w:rFonts w:ascii="方正仿宋_GBK" w:eastAsia="方正仿宋_GBK" w:hAnsi="仿宋" w:hint="eastAsia"/>
          <w:snapToGrid w:val="0"/>
          <w:spacing w:val="-4"/>
          <w:kern w:val="0"/>
          <w:sz w:val="32"/>
          <w:szCs w:val="32"/>
          <w14:ligatures w14:val="none"/>
        </w:rPr>
        <w:t>.规范儿童疫苗接种。严格落实新生儿乙肝疫苗24小时内首剂及时接种和甲肝、乙肝疫苗全程接种要</w:t>
      </w:r>
      <w:r w:rsidRPr="00F961B0">
        <w:rPr>
          <w:rFonts w:ascii="方正仿宋_GBK" w:eastAsia="方正仿宋_GBK" w:hAnsi="仿宋"/>
          <w:snapToGrid w:val="0"/>
          <w:spacing w:val="-4"/>
          <w:kern w:val="0"/>
          <w:sz w:val="32"/>
          <w:szCs w:val="32"/>
          <w14:ligatures w14:val="none"/>
        </w:rPr>
        <w:t>求</w:t>
      </w:r>
      <w:r w:rsidRPr="00F961B0">
        <w:rPr>
          <w:rFonts w:ascii="方正仿宋_GBK" w:eastAsia="方正仿宋_GBK" w:hAnsi="仿宋" w:hint="eastAsia"/>
          <w:snapToGrid w:val="0"/>
          <w:spacing w:val="-4"/>
          <w:kern w:val="0"/>
          <w:sz w:val="32"/>
          <w:szCs w:val="32"/>
          <w14:ligatures w14:val="none"/>
        </w:rPr>
        <w:t>，持续保持儿童疫苗及时和全程高接种率。加强入托、入学预防接种证查验工作，对未按规定</w:t>
      </w:r>
      <w:r w:rsidRPr="00F961B0">
        <w:rPr>
          <w:rFonts w:ascii="方正仿宋_GBK" w:eastAsia="方正仿宋_GBK" w:hAnsi="仿宋"/>
          <w:snapToGrid w:val="0"/>
          <w:spacing w:val="-4"/>
          <w:kern w:val="0"/>
          <w:sz w:val="32"/>
          <w:szCs w:val="32"/>
          <w14:ligatures w14:val="none"/>
        </w:rPr>
        <w:t>接种的儿童</w:t>
      </w:r>
      <w:r w:rsidRPr="00F961B0">
        <w:rPr>
          <w:rFonts w:ascii="方正仿宋_GBK" w:eastAsia="方正仿宋_GBK" w:hAnsi="仿宋" w:hint="eastAsia"/>
          <w:snapToGrid w:val="0"/>
          <w:spacing w:val="-4"/>
          <w:kern w:val="0"/>
          <w:sz w:val="32"/>
          <w:szCs w:val="32"/>
          <w14:ligatures w14:val="none"/>
        </w:rPr>
        <w:t>，托</w:t>
      </w:r>
      <w:r w:rsidRPr="00F961B0">
        <w:rPr>
          <w:rFonts w:ascii="方正仿宋_GBK" w:eastAsia="方正仿宋_GBK" w:hAnsi="仿宋"/>
          <w:snapToGrid w:val="0"/>
          <w:spacing w:val="-4"/>
          <w:kern w:val="0"/>
          <w:sz w:val="32"/>
          <w:szCs w:val="32"/>
          <w14:ligatures w14:val="none"/>
        </w:rPr>
        <w:t>幼</w:t>
      </w:r>
      <w:r w:rsidRPr="00F961B0">
        <w:rPr>
          <w:rFonts w:ascii="方正仿宋_GBK" w:eastAsia="方正仿宋_GBK" w:hAnsi="仿宋" w:hint="eastAsia"/>
          <w:snapToGrid w:val="0"/>
          <w:spacing w:val="-4"/>
          <w:kern w:val="0"/>
          <w:sz w:val="32"/>
          <w:szCs w:val="32"/>
          <w14:ligatures w14:val="none"/>
        </w:rPr>
        <w:t>机构和学校及时</w:t>
      </w:r>
      <w:r w:rsidRPr="00F961B0">
        <w:rPr>
          <w:rFonts w:ascii="方正仿宋_GBK" w:eastAsia="方正仿宋_GBK" w:hAnsi="仿宋"/>
          <w:snapToGrid w:val="0"/>
          <w:spacing w:val="-4"/>
          <w:kern w:val="0"/>
          <w:sz w:val="32"/>
          <w:szCs w:val="32"/>
          <w14:ligatures w14:val="none"/>
        </w:rPr>
        <w:t>报告并督促</w:t>
      </w:r>
      <w:r w:rsidRPr="00F961B0">
        <w:rPr>
          <w:rFonts w:ascii="方正仿宋_GBK" w:eastAsia="方正仿宋_GBK" w:hAnsi="仿宋" w:hint="eastAsia"/>
          <w:snapToGrid w:val="0"/>
          <w:spacing w:val="-4"/>
          <w:kern w:val="0"/>
          <w:sz w:val="32"/>
          <w:szCs w:val="32"/>
          <w14:ligatures w14:val="none"/>
        </w:rPr>
        <w:t>补种，</w:t>
      </w:r>
      <w:r w:rsidRPr="00F961B0">
        <w:rPr>
          <w:rFonts w:ascii="方正仿宋_GBK" w:eastAsia="方正仿宋_GBK" w:hAnsi="仿宋"/>
          <w:snapToGrid w:val="0"/>
          <w:spacing w:val="-4"/>
          <w:kern w:val="0"/>
          <w:sz w:val="32"/>
          <w:szCs w:val="32"/>
          <w14:ligatures w14:val="none"/>
        </w:rPr>
        <w:t>不断提高儿童免疫</w:t>
      </w:r>
      <w:r w:rsidRPr="00F961B0">
        <w:rPr>
          <w:rFonts w:ascii="方正仿宋_GBK" w:eastAsia="方正仿宋_GBK" w:hAnsi="仿宋" w:hint="eastAsia"/>
          <w:snapToGrid w:val="0"/>
          <w:spacing w:val="-4"/>
          <w:kern w:val="0"/>
          <w:sz w:val="32"/>
          <w:szCs w:val="32"/>
          <w14:ligatures w14:val="none"/>
        </w:rPr>
        <w:t>覆盖</w:t>
      </w:r>
      <w:r w:rsidRPr="00F961B0">
        <w:rPr>
          <w:rFonts w:ascii="方正仿宋_GBK" w:eastAsia="方正仿宋_GBK" w:hAnsi="仿宋"/>
          <w:snapToGrid w:val="0"/>
          <w:spacing w:val="-4"/>
          <w:kern w:val="0"/>
          <w:sz w:val="32"/>
          <w:szCs w:val="32"/>
          <w14:ligatures w14:val="none"/>
        </w:rPr>
        <w:t>率</w:t>
      </w:r>
      <w:r w:rsidRPr="00F961B0">
        <w:rPr>
          <w:rFonts w:ascii="方正仿宋_GBK" w:eastAsia="方正仿宋_GBK" w:hAnsi="仿宋" w:hint="eastAsia"/>
          <w:snapToGrid w:val="0"/>
          <w:spacing w:val="-4"/>
          <w:kern w:val="0"/>
          <w:sz w:val="32"/>
          <w:szCs w:val="32"/>
          <w14:ligatures w14:val="none"/>
        </w:rPr>
        <w:t>。</w:t>
      </w:r>
      <w:r w:rsidRPr="00F961B0">
        <w:rPr>
          <w:rFonts w:ascii="方正楷体_GBK" w:eastAsia="方正楷体_GBK" w:hAnsi="仿宋" w:hint="eastAsia"/>
          <w:snapToGrid w:val="0"/>
          <w:spacing w:val="-4"/>
          <w:kern w:val="0"/>
          <w:sz w:val="32"/>
          <w:szCs w:val="32"/>
          <w14:ligatures w14:val="none"/>
        </w:rPr>
        <w:t>（省疾控局牵头，省</w:t>
      </w:r>
      <w:r w:rsidRPr="00F961B0">
        <w:rPr>
          <w:rFonts w:ascii="方正楷体_GBK" w:eastAsia="方正楷体_GBK" w:hAnsi="仿宋"/>
          <w:snapToGrid w:val="0"/>
          <w:spacing w:val="-4"/>
          <w:kern w:val="0"/>
          <w:sz w:val="32"/>
          <w:szCs w:val="32"/>
          <w14:ligatures w14:val="none"/>
        </w:rPr>
        <w:t>教育厅、</w:t>
      </w:r>
      <w:r w:rsidRPr="00F961B0">
        <w:rPr>
          <w:rFonts w:ascii="方正楷体_GBK" w:eastAsia="方正楷体_GBK" w:hAnsi="仿宋" w:hint="eastAsia"/>
          <w:snapToGrid w:val="0"/>
          <w:spacing w:val="-4"/>
          <w:kern w:val="0"/>
          <w:sz w:val="32"/>
          <w:szCs w:val="32"/>
          <w14:ligatures w14:val="none"/>
        </w:rPr>
        <w:t>省卫生</w:t>
      </w:r>
      <w:r w:rsidRPr="00F961B0">
        <w:rPr>
          <w:rFonts w:ascii="方正楷体_GBK" w:eastAsia="方正楷体_GBK" w:hAnsi="仿宋"/>
          <w:snapToGrid w:val="0"/>
          <w:spacing w:val="-4"/>
          <w:kern w:val="0"/>
          <w:sz w:val="32"/>
          <w:szCs w:val="32"/>
          <w14:ligatures w14:val="none"/>
        </w:rPr>
        <w:t>健康委</w:t>
      </w:r>
      <w:r w:rsidRPr="00F961B0">
        <w:rPr>
          <w:rFonts w:ascii="方正楷体_GBK" w:eastAsia="方正楷体_GBK" w:hAnsi="仿宋" w:hint="eastAsia"/>
          <w:snapToGrid w:val="0"/>
          <w:spacing w:val="-4"/>
          <w:kern w:val="0"/>
          <w:sz w:val="32"/>
          <w:szCs w:val="32"/>
          <w14:ligatures w14:val="none"/>
        </w:rPr>
        <w:t>等按职责分工负责）</w:t>
      </w:r>
    </w:p>
    <w:p w14:paraId="380236DE" w14:textId="176FC1F7" w:rsidR="00F91909" w:rsidRPr="00F961B0" w:rsidRDefault="002710AC">
      <w:pPr>
        <w:overflowPunct w:val="0"/>
        <w:spacing w:line="580" w:lineRule="exact"/>
        <w:ind w:firstLineChars="200" w:firstLine="624"/>
        <w:rPr>
          <w:rFonts w:ascii="方正楷体_GBK" w:eastAsia="方正楷体_GBK" w:hAnsi="仿宋"/>
          <w:snapToGrid w:val="0"/>
          <w:spacing w:val="-4"/>
          <w:kern w:val="0"/>
          <w:sz w:val="32"/>
          <w:szCs w:val="32"/>
          <w14:ligatures w14:val="none"/>
        </w:rPr>
      </w:pPr>
      <w:r w:rsidRPr="00F961B0">
        <w:rPr>
          <w:rFonts w:ascii="方正仿宋_GBK" w:eastAsia="方正仿宋_GBK" w:hAnsi="仿宋"/>
          <w:snapToGrid w:val="0"/>
          <w:spacing w:val="-4"/>
          <w:kern w:val="0"/>
          <w:sz w:val="32"/>
          <w:szCs w:val="32"/>
          <w14:ligatures w14:val="none"/>
        </w:rPr>
        <w:t>4.推动成人高风险人群疫苗接种。</w:t>
      </w:r>
      <w:r w:rsidR="005028A8">
        <w:rPr>
          <w:rFonts w:ascii="方正仿宋_GBK" w:eastAsia="方正仿宋_GBK" w:hAnsi="仿宋" w:hint="eastAsia"/>
          <w:snapToGrid w:val="0"/>
          <w:spacing w:val="-4"/>
          <w:kern w:val="0"/>
          <w:sz w:val="32"/>
          <w:szCs w:val="32"/>
          <w14:ligatures w14:val="none"/>
        </w:rPr>
        <w:t>促进</w:t>
      </w:r>
      <w:r w:rsidRPr="00F961B0">
        <w:rPr>
          <w:rFonts w:ascii="方正仿宋_GBK" w:eastAsia="方正仿宋_GBK" w:hAnsi="仿宋"/>
          <w:snapToGrid w:val="0"/>
          <w:spacing w:val="-4"/>
          <w:kern w:val="0"/>
          <w:sz w:val="32"/>
          <w:szCs w:val="32"/>
          <w14:ligatures w14:val="none"/>
        </w:rPr>
        <w:t>医务</w:t>
      </w:r>
      <w:r w:rsidRPr="00F961B0">
        <w:rPr>
          <w:rFonts w:ascii="方正仿宋_GBK" w:eastAsia="方正仿宋_GBK" w:hAnsi="仿宋" w:hint="eastAsia"/>
          <w:snapToGrid w:val="0"/>
          <w:spacing w:val="-4"/>
          <w:kern w:val="0"/>
          <w:sz w:val="32"/>
          <w:szCs w:val="32"/>
          <w14:ligatures w14:val="none"/>
        </w:rPr>
        <w:t>工</w:t>
      </w:r>
      <w:r w:rsidRPr="00F961B0">
        <w:rPr>
          <w:rFonts w:ascii="方正仿宋_GBK" w:eastAsia="方正仿宋_GBK" w:hAnsi="仿宋"/>
          <w:snapToGrid w:val="0"/>
          <w:spacing w:val="-4"/>
          <w:kern w:val="0"/>
          <w:sz w:val="32"/>
          <w:szCs w:val="32"/>
          <w14:ligatures w14:val="none"/>
        </w:rPr>
        <w:t>作者、</w:t>
      </w:r>
      <w:r w:rsidRPr="00F961B0">
        <w:rPr>
          <w:rFonts w:ascii="方正仿宋_GBK" w:eastAsia="方正仿宋_GBK" w:hAnsi="仿宋" w:hint="eastAsia"/>
          <w:snapToGrid w:val="0"/>
          <w:spacing w:val="-4"/>
          <w:kern w:val="0"/>
          <w:sz w:val="32"/>
          <w:szCs w:val="32"/>
          <w14:ligatures w14:val="none"/>
        </w:rPr>
        <w:t>经常接受输血或血液制品者、免疫功能低下者、乙肝表面抗原阳性者的家庭成员及性伴等乙肝</w:t>
      </w:r>
      <w:r w:rsidR="005028A8">
        <w:rPr>
          <w:rFonts w:ascii="方正仿宋_GBK" w:eastAsia="方正仿宋_GBK" w:hAnsi="仿宋"/>
          <w:snapToGrid w:val="0"/>
          <w:spacing w:val="-4"/>
          <w:kern w:val="0"/>
          <w:sz w:val="32"/>
          <w:szCs w:val="32"/>
          <w14:ligatures w14:val="none"/>
        </w:rPr>
        <w:t>病毒感染高风险人群</w:t>
      </w:r>
      <w:r w:rsidRPr="00F961B0">
        <w:rPr>
          <w:rFonts w:ascii="方正仿宋_GBK" w:eastAsia="方正仿宋_GBK" w:hAnsi="仿宋" w:hint="eastAsia"/>
          <w:snapToGrid w:val="0"/>
          <w:spacing w:val="-4"/>
          <w:kern w:val="0"/>
          <w:sz w:val="32"/>
          <w:szCs w:val="32"/>
          <w14:ligatures w14:val="none"/>
        </w:rPr>
        <w:t>主动接种乙肝疫苗；</w:t>
      </w:r>
      <w:r w:rsidRPr="00F961B0">
        <w:rPr>
          <w:rFonts w:ascii="方正仿宋_GBK" w:eastAsia="方正仿宋_GBK" w:hAnsi="仿宋"/>
          <w:snapToGrid w:val="0"/>
          <w:spacing w:val="-4"/>
          <w:kern w:val="0"/>
          <w:sz w:val="32"/>
          <w:szCs w:val="32"/>
          <w14:ligatures w14:val="none"/>
        </w:rPr>
        <w:t>倡导没有</w:t>
      </w:r>
      <w:r w:rsidRPr="00F961B0">
        <w:rPr>
          <w:rFonts w:ascii="方正仿宋_GBK" w:eastAsia="方正仿宋_GBK" w:hAnsi="仿宋" w:hint="eastAsia"/>
          <w:snapToGrid w:val="0"/>
          <w:spacing w:val="-4"/>
          <w:kern w:val="0"/>
          <w:sz w:val="32"/>
          <w:szCs w:val="32"/>
          <w14:ligatures w14:val="none"/>
        </w:rPr>
        <w:t>乙肝</w:t>
      </w:r>
      <w:r w:rsidRPr="00F961B0">
        <w:rPr>
          <w:rFonts w:ascii="方正仿宋_GBK" w:eastAsia="方正仿宋_GBK" w:hAnsi="仿宋"/>
          <w:snapToGrid w:val="0"/>
          <w:spacing w:val="-4"/>
          <w:kern w:val="0"/>
          <w:sz w:val="32"/>
          <w:szCs w:val="32"/>
          <w14:ligatures w14:val="none"/>
        </w:rPr>
        <w:t>疫苗接种</w:t>
      </w:r>
      <w:r w:rsidRPr="00F961B0">
        <w:rPr>
          <w:rFonts w:ascii="方正仿宋_GBK" w:eastAsia="方正仿宋_GBK" w:hAnsi="仿宋" w:hint="eastAsia"/>
          <w:snapToGrid w:val="0"/>
          <w:spacing w:val="-4"/>
          <w:kern w:val="0"/>
          <w:sz w:val="32"/>
          <w:szCs w:val="32"/>
          <w14:ligatures w14:val="none"/>
        </w:rPr>
        <w:t>史的</w:t>
      </w:r>
      <w:r w:rsidRPr="00F961B0">
        <w:rPr>
          <w:rFonts w:ascii="方正仿宋_GBK" w:eastAsia="方正仿宋_GBK" w:hAnsi="仿宋"/>
          <w:snapToGrid w:val="0"/>
          <w:spacing w:val="-4"/>
          <w:kern w:val="0"/>
          <w:sz w:val="32"/>
          <w:szCs w:val="32"/>
          <w14:ligatures w14:val="none"/>
        </w:rPr>
        <w:t>成年人接种乙肝疫苗</w:t>
      </w:r>
      <w:r w:rsidRPr="00F961B0">
        <w:rPr>
          <w:rFonts w:ascii="方正仿宋_GBK" w:eastAsia="方正仿宋_GBK" w:hAnsi="仿宋" w:hint="eastAsia"/>
          <w:snapToGrid w:val="0"/>
          <w:spacing w:val="-4"/>
          <w:kern w:val="0"/>
          <w:sz w:val="32"/>
          <w:szCs w:val="32"/>
          <w14:ligatures w14:val="none"/>
        </w:rPr>
        <w:t>。针对水产食品经营人员、猪养殖宰杀销售人员、污水处理人员、相关实验室工作人员等甲肝、戊肝病毒高暴露风险人群，鼓励其所</w:t>
      </w:r>
      <w:r w:rsidRPr="00F961B0">
        <w:rPr>
          <w:rFonts w:ascii="方正仿宋_GBK" w:eastAsia="方正仿宋_GBK" w:hAnsi="仿宋"/>
          <w:snapToGrid w:val="0"/>
          <w:spacing w:val="-4"/>
          <w:kern w:val="0"/>
          <w:sz w:val="32"/>
          <w:szCs w:val="32"/>
          <w14:ligatures w14:val="none"/>
        </w:rPr>
        <w:t>在单位组织</w:t>
      </w:r>
      <w:r w:rsidRPr="00F961B0">
        <w:rPr>
          <w:rFonts w:ascii="方正仿宋_GBK" w:eastAsia="方正仿宋_GBK" w:hAnsi="仿宋" w:hint="eastAsia"/>
          <w:snapToGrid w:val="0"/>
          <w:spacing w:val="-4"/>
          <w:kern w:val="0"/>
          <w:sz w:val="32"/>
          <w:szCs w:val="32"/>
          <w14:ligatures w14:val="none"/>
        </w:rPr>
        <w:t>接种甲肝</w:t>
      </w:r>
      <w:r w:rsidRPr="00F961B0">
        <w:rPr>
          <w:rFonts w:ascii="方正仿宋_GBK" w:eastAsia="方正仿宋_GBK" w:hAnsi="仿宋"/>
          <w:snapToGrid w:val="0"/>
          <w:spacing w:val="-4"/>
          <w:kern w:val="0"/>
          <w:sz w:val="32"/>
          <w:szCs w:val="32"/>
          <w14:ligatures w14:val="none"/>
        </w:rPr>
        <w:t>、戊肝疫苗</w:t>
      </w:r>
      <w:r w:rsidRPr="00F961B0">
        <w:rPr>
          <w:rFonts w:ascii="方正仿宋_GBK" w:eastAsia="方正仿宋_GBK" w:hAnsi="仿宋" w:hint="eastAsia"/>
          <w:snapToGrid w:val="0"/>
          <w:spacing w:val="-4"/>
          <w:kern w:val="0"/>
          <w:sz w:val="32"/>
          <w:szCs w:val="32"/>
          <w14:ligatures w14:val="none"/>
        </w:rPr>
        <w:t>，并</w:t>
      </w:r>
      <w:r w:rsidRPr="00F961B0">
        <w:rPr>
          <w:rFonts w:ascii="方正仿宋_GBK" w:eastAsia="方正仿宋_GBK" w:hAnsi="仿宋"/>
          <w:snapToGrid w:val="0"/>
          <w:spacing w:val="-4"/>
          <w:kern w:val="0"/>
          <w:sz w:val="32"/>
          <w:szCs w:val="32"/>
          <w14:ligatures w14:val="none"/>
        </w:rPr>
        <w:t>将</w:t>
      </w:r>
      <w:r w:rsidRPr="00F961B0">
        <w:rPr>
          <w:rFonts w:ascii="方正仿宋_GBK" w:eastAsia="方正仿宋_GBK" w:hAnsi="仿宋" w:hint="eastAsia"/>
          <w:snapToGrid w:val="0"/>
          <w:spacing w:val="-4"/>
          <w:kern w:val="0"/>
          <w:sz w:val="32"/>
          <w:szCs w:val="32"/>
          <w14:ligatures w14:val="none"/>
        </w:rPr>
        <w:t>其</w:t>
      </w:r>
      <w:r w:rsidRPr="00F961B0">
        <w:rPr>
          <w:rFonts w:ascii="方正仿宋_GBK" w:eastAsia="方正仿宋_GBK" w:hAnsi="仿宋"/>
          <w:snapToGrid w:val="0"/>
          <w:spacing w:val="-4"/>
          <w:kern w:val="0"/>
          <w:sz w:val="32"/>
          <w:szCs w:val="32"/>
          <w14:ligatures w14:val="none"/>
        </w:rPr>
        <w:t>纳入健康管理与职业防护</w:t>
      </w:r>
      <w:r w:rsidRPr="00F961B0">
        <w:rPr>
          <w:rFonts w:ascii="方正仿宋_GBK" w:eastAsia="方正仿宋_GBK" w:hAnsi="仿宋" w:hint="eastAsia"/>
          <w:snapToGrid w:val="0"/>
          <w:spacing w:val="-4"/>
          <w:kern w:val="0"/>
          <w:sz w:val="32"/>
          <w:szCs w:val="32"/>
          <w14:ligatures w14:val="none"/>
        </w:rPr>
        <w:t>。发生甲肝、戊肝聚集性疫情时，根据防控工作需要，按照知情自愿原则，组织开展相关人群甲肝、戊肝疫苗接种工作。</w:t>
      </w:r>
      <w:r w:rsidRPr="00F961B0">
        <w:rPr>
          <w:rFonts w:ascii="方正楷体_GBK" w:eastAsia="方正楷体_GBK" w:hAnsi="仿宋" w:hint="eastAsia"/>
          <w:snapToGrid w:val="0"/>
          <w:spacing w:val="-4"/>
          <w:kern w:val="0"/>
          <w:sz w:val="32"/>
          <w:szCs w:val="32"/>
          <w14:ligatures w14:val="none"/>
        </w:rPr>
        <w:t>（省疾控局牵头，省人力资源社会保障厅、省</w:t>
      </w:r>
      <w:r w:rsidRPr="00F961B0">
        <w:rPr>
          <w:rFonts w:ascii="方正楷体_GBK" w:eastAsia="方正楷体_GBK" w:hAnsi="仿宋"/>
          <w:snapToGrid w:val="0"/>
          <w:spacing w:val="-4"/>
          <w:kern w:val="0"/>
          <w:sz w:val="32"/>
          <w:szCs w:val="32"/>
          <w14:ligatures w14:val="none"/>
        </w:rPr>
        <w:t>农业农村厅、</w:t>
      </w:r>
      <w:r w:rsidRPr="00F961B0">
        <w:rPr>
          <w:rFonts w:ascii="方正楷体_GBK" w:eastAsia="方正楷体_GBK" w:hAnsi="仿宋" w:hint="eastAsia"/>
          <w:snapToGrid w:val="0"/>
          <w:spacing w:val="-4"/>
          <w:kern w:val="0"/>
          <w:sz w:val="32"/>
          <w:szCs w:val="32"/>
          <w14:ligatures w14:val="none"/>
        </w:rPr>
        <w:t>省卫生</w:t>
      </w:r>
      <w:r w:rsidRPr="00F961B0">
        <w:rPr>
          <w:rFonts w:ascii="方正楷体_GBK" w:eastAsia="方正楷体_GBK" w:hAnsi="仿宋"/>
          <w:snapToGrid w:val="0"/>
          <w:spacing w:val="-4"/>
          <w:kern w:val="0"/>
          <w:sz w:val="32"/>
          <w:szCs w:val="32"/>
          <w14:ligatures w14:val="none"/>
        </w:rPr>
        <w:t>健康委</w:t>
      </w:r>
      <w:r w:rsidRPr="00F961B0">
        <w:rPr>
          <w:rFonts w:ascii="方正楷体_GBK" w:eastAsia="方正楷体_GBK" w:hAnsi="仿宋" w:hint="eastAsia"/>
          <w:snapToGrid w:val="0"/>
          <w:spacing w:val="-4"/>
          <w:kern w:val="0"/>
          <w:sz w:val="32"/>
          <w:szCs w:val="32"/>
          <w14:ligatures w14:val="none"/>
        </w:rPr>
        <w:t>、</w:t>
      </w:r>
      <w:r w:rsidRPr="00F961B0">
        <w:rPr>
          <w:rFonts w:ascii="方正楷体_GBK" w:eastAsia="方正楷体_GBK" w:hAnsi="仿宋"/>
          <w:snapToGrid w:val="0"/>
          <w:spacing w:val="-4"/>
          <w:kern w:val="0"/>
          <w:sz w:val="32"/>
          <w:szCs w:val="32"/>
          <w14:ligatures w14:val="none"/>
        </w:rPr>
        <w:t>省总工会</w:t>
      </w:r>
      <w:r w:rsidRPr="00F961B0">
        <w:rPr>
          <w:rFonts w:ascii="方正楷体_GBK" w:eastAsia="方正楷体_GBK" w:hAnsi="仿宋" w:hint="eastAsia"/>
          <w:snapToGrid w:val="0"/>
          <w:spacing w:val="-4"/>
          <w:kern w:val="0"/>
          <w:sz w:val="32"/>
          <w:szCs w:val="32"/>
          <w14:ligatures w14:val="none"/>
        </w:rPr>
        <w:t>等按职责分工负责）</w:t>
      </w:r>
    </w:p>
    <w:p w14:paraId="15C9B35A" w14:textId="77777777" w:rsidR="00F91909" w:rsidRPr="00F961B0" w:rsidRDefault="002710AC">
      <w:pPr>
        <w:overflowPunct w:val="0"/>
        <w:spacing w:line="580" w:lineRule="exact"/>
        <w:ind w:firstLineChars="200" w:firstLine="624"/>
        <w:rPr>
          <w:rFonts w:ascii="方正楷体_GBK" w:eastAsia="方正楷体_GBK" w:hAnsi="仿宋"/>
          <w:snapToGrid w:val="0"/>
          <w:spacing w:val="-4"/>
          <w:kern w:val="0"/>
          <w:sz w:val="32"/>
          <w:szCs w:val="32"/>
          <w14:ligatures w14:val="none"/>
        </w:rPr>
      </w:pPr>
      <w:r w:rsidRPr="00F961B0">
        <w:rPr>
          <w:rFonts w:ascii="方正楷体_GBK" w:eastAsia="方正楷体_GBK" w:hAnsi="仿宋" w:hint="eastAsia"/>
          <w:snapToGrid w:val="0"/>
          <w:spacing w:val="-4"/>
          <w:kern w:val="0"/>
          <w:sz w:val="32"/>
          <w:szCs w:val="32"/>
          <w14:ligatures w14:val="none"/>
        </w:rPr>
        <w:t>（三）强化源头管控，阻断</w:t>
      </w:r>
      <w:r w:rsidRPr="00F961B0">
        <w:rPr>
          <w:rFonts w:ascii="方正楷体_GBK" w:eastAsia="方正楷体_GBK" w:hAnsi="仿宋"/>
          <w:snapToGrid w:val="0"/>
          <w:spacing w:val="-4"/>
          <w:kern w:val="0"/>
          <w:sz w:val="32"/>
          <w:szCs w:val="32"/>
          <w14:ligatures w14:val="none"/>
        </w:rPr>
        <w:t>传播途径</w:t>
      </w:r>
    </w:p>
    <w:p w14:paraId="6B39FF4D" w14:textId="77777777" w:rsidR="00F91909" w:rsidRPr="00F961B0" w:rsidRDefault="002710AC">
      <w:pPr>
        <w:overflowPunct w:val="0"/>
        <w:spacing w:line="580" w:lineRule="exact"/>
        <w:ind w:firstLineChars="200" w:firstLine="624"/>
        <w:rPr>
          <w:rFonts w:ascii="方正楷体_GBK" w:eastAsia="方正楷体_GBK" w:hAnsi="仿宋"/>
          <w:snapToGrid w:val="0"/>
          <w:spacing w:val="-4"/>
          <w:kern w:val="0"/>
          <w:sz w:val="32"/>
          <w:szCs w:val="32"/>
          <w14:ligatures w14:val="none"/>
        </w:rPr>
      </w:pPr>
      <w:r w:rsidRPr="00F961B0">
        <w:rPr>
          <w:rFonts w:ascii="方正仿宋_GBK" w:eastAsia="方正仿宋_GBK" w:hAnsi="仿宋"/>
          <w:snapToGrid w:val="0"/>
          <w:spacing w:val="-4"/>
          <w:kern w:val="0"/>
          <w:sz w:val="32"/>
          <w:szCs w:val="32"/>
          <w14:ligatures w14:val="none"/>
        </w:rPr>
        <w:t>5</w:t>
      </w:r>
      <w:r w:rsidRPr="00F961B0">
        <w:rPr>
          <w:rFonts w:ascii="方正仿宋_GBK" w:eastAsia="方正仿宋_GBK" w:hAnsi="仿宋" w:hint="eastAsia"/>
          <w:snapToGrid w:val="0"/>
          <w:spacing w:val="-4"/>
          <w:kern w:val="0"/>
          <w:sz w:val="32"/>
          <w:szCs w:val="32"/>
          <w14:ligatures w14:val="none"/>
        </w:rPr>
        <w:t>.巩固</w:t>
      </w:r>
      <w:r w:rsidRPr="00F961B0">
        <w:rPr>
          <w:rFonts w:ascii="方正仿宋_GBK" w:eastAsia="方正仿宋_GBK" w:hAnsi="仿宋"/>
          <w:snapToGrid w:val="0"/>
          <w:spacing w:val="-4"/>
          <w:kern w:val="0"/>
          <w:sz w:val="32"/>
          <w:szCs w:val="32"/>
          <w14:ligatures w14:val="none"/>
        </w:rPr>
        <w:t>消除乙肝</w:t>
      </w:r>
      <w:r w:rsidRPr="00F961B0">
        <w:rPr>
          <w:rFonts w:ascii="方正仿宋_GBK" w:eastAsia="方正仿宋_GBK" w:hAnsi="仿宋" w:hint="eastAsia"/>
          <w:snapToGrid w:val="0"/>
          <w:spacing w:val="-4"/>
          <w:kern w:val="0"/>
          <w:sz w:val="32"/>
          <w:szCs w:val="32"/>
          <w14:ligatures w14:val="none"/>
        </w:rPr>
        <w:t>母婴</w:t>
      </w:r>
      <w:r w:rsidRPr="00F961B0">
        <w:rPr>
          <w:rFonts w:ascii="方正仿宋_GBK" w:eastAsia="方正仿宋_GBK" w:hAnsi="仿宋"/>
          <w:snapToGrid w:val="0"/>
          <w:spacing w:val="-4"/>
          <w:kern w:val="0"/>
          <w:sz w:val="32"/>
          <w:szCs w:val="32"/>
          <w14:ligatures w14:val="none"/>
        </w:rPr>
        <w:t>传播成</w:t>
      </w:r>
      <w:r w:rsidRPr="00F961B0">
        <w:rPr>
          <w:rFonts w:ascii="方正仿宋_GBK" w:eastAsia="方正仿宋_GBK" w:hAnsi="仿宋" w:hint="eastAsia"/>
          <w:snapToGrid w:val="0"/>
          <w:spacing w:val="-4"/>
          <w:kern w:val="0"/>
          <w:sz w:val="32"/>
          <w:szCs w:val="32"/>
          <w14:ligatures w14:val="none"/>
        </w:rPr>
        <w:t>果</w:t>
      </w:r>
      <w:r w:rsidRPr="00F961B0">
        <w:rPr>
          <w:rFonts w:ascii="方正仿宋_GBK" w:eastAsia="方正仿宋_GBK" w:hAnsi="仿宋"/>
          <w:snapToGrid w:val="0"/>
          <w:spacing w:val="-4"/>
          <w:kern w:val="0"/>
          <w:sz w:val="32"/>
          <w:szCs w:val="32"/>
          <w14:ligatures w14:val="none"/>
        </w:rPr>
        <w:t>。</w:t>
      </w:r>
      <w:r w:rsidRPr="00F961B0">
        <w:rPr>
          <w:rFonts w:ascii="方正仿宋_GBK" w:eastAsia="方正仿宋_GBK" w:hAnsi="仿宋" w:hint="eastAsia"/>
          <w:snapToGrid w:val="0"/>
          <w:spacing w:val="-4"/>
          <w:kern w:val="0"/>
          <w:sz w:val="32"/>
          <w:szCs w:val="32"/>
          <w14:ligatures w14:val="none"/>
        </w:rPr>
        <w:t>坚持</w:t>
      </w:r>
      <w:r w:rsidRPr="00F961B0">
        <w:rPr>
          <w:rFonts w:ascii="方正仿宋_GBK" w:eastAsia="方正仿宋_GBK" w:hAnsi="仿宋"/>
          <w:snapToGrid w:val="0"/>
          <w:spacing w:val="-4"/>
          <w:kern w:val="0"/>
          <w:sz w:val="32"/>
          <w:szCs w:val="32"/>
          <w14:ligatures w14:val="none"/>
        </w:rPr>
        <w:t>“</w:t>
      </w:r>
      <w:r w:rsidRPr="00F961B0">
        <w:rPr>
          <w:rFonts w:ascii="方正仿宋_GBK" w:eastAsia="方正仿宋_GBK" w:hAnsi="仿宋" w:hint="eastAsia"/>
          <w:snapToGrid w:val="0"/>
          <w:spacing w:val="-4"/>
          <w:kern w:val="0"/>
          <w:sz w:val="32"/>
          <w:szCs w:val="32"/>
          <w14:ligatures w14:val="none"/>
        </w:rPr>
        <w:t>逢</w:t>
      </w:r>
      <w:r w:rsidRPr="00F961B0">
        <w:rPr>
          <w:rFonts w:ascii="方正仿宋_GBK" w:eastAsia="方正仿宋_GBK" w:hAnsi="仿宋"/>
          <w:snapToGrid w:val="0"/>
          <w:spacing w:val="-4"/>
          <w:kern w:val="0"/>
          <w:sz w:val="32"/>
          <w:szCs w:val="32"/>
          <w14:ligatures w14:val="none"/>
        </w:rPr>
        <w:t>孕必检</w:t>
      </w:r>
      <w:r w:rsidRPr="00F961B0">
        <w:rPr>
          <w:rFonts w:ascii="方正仿宋_GBK" w:eastAsia="方正仿宋_GBK" w:hAnsi="仿宋"/>
          <w:snapToGrid w:val="0"/>
          <w:spacing w:val="-4"/>
          <w:kern w:val="0"/>
          <w:sz w:val="32"/>
          <w:szCs w:val="32"/>
          <w14:ligatures w14:val="none"/>
        </w:rPr>
        <w:t>”</w:t>
      </w:r>
      <w:r w:rsidRPr="00F961B0">
        <w:rPr>
          <w:rFonts w:ascii="方正仿宋_GBK" w:eastAsia="方正仿宋_GBK" w:hAnsi="仿宋" w:hint="eastAsia"/>
          <w:snapToGrid w:val="0"/>
          <w:spacing w:val="-4"/>
          <w:kern w:val="0"/>
          <w:sz w:val="32"/>
          <w:szCs w:val="32"/>
          <w14:ligatures w14:val="none"/>
        </w:rPr>
        <w:t>原则，在</w:t>
      </w:r>
      <w:r w:rsidRPr="00F961B0">
        <w:rPr>
          <w:rFonts w:ascii="方正仿宋_GBK" w:eastAsia="方正仿宋_GBK" w:hAnsi="仿宋"/>
          <w:snapToGrid w:val="0"/>
          <w:spacing w:val="-4"/>
          <w:kern w:val="0"/>
          <w:sz w:val="32"/>
          <w:szCs w:val="32"/>
          <w14:ligatures w14:val="none"/>
        </w:rPr>
        <w:t>孕产妇孕</w:t>
      </w:r>
      <w:r w:rsidRPr="00F961B0">
        <w:rPr>
          <w:rFonts w:ascii="方正仿宋_GBK" w:eastAsia="方正仿宋_GBK" w:hAnsi="仿宋" w:hint="eastAsia"/>
          <w:snapToGrid w:val="0"/>
          <w:spacing w:val="-4"/>
          <w:kern w:val="0"/>
          <w:sz w:val="32"/>
          <w:szCs w:val="32"/>
          <w14:ligatures w14:val="none"/>
        </w:rPr>
        <w:t>13周</w:t>
      </w:r>
      <w:r w:rsidRPr="00F961B0">
        <w:rPr>
          <w:rFonts w:ascii="方正仿宋_GBK" w:eastAsia="方正仿宋_GBK" w:hAnsi="仿宋"/>
          <w:snapToGrid w:val="0"/>
          <w:spacing w:val="-4"/>
          <w:kern w:val="0"/>
          <w:sz w:val="32"/>
          <w:szCs w:val="32"/>
          <w14:ligatures w14:val="none"/>
        </w:rPr>
        <w:t>前或首次产前保健时尽早提供乙肝检测服务，</w:t>
      </w:r>
      <w:r w:rsidRPr="00F961B0">
        <w:rPr>
          <w:rFonts w:ascii="方正仿宋_GBK" w:eastAsia="方正仿宋_GBK" w:hAnsi="仿宋" w:hint="eastAsia"/>
          <w:snapToGrid w:val="0"/>
          <w:spacing w:val="-4"/>
          <w:kern w:val="0"/>
          <w:sz w:val="32"/>
          <w:szCs w:val="32"/>
          <w14:ligatures w14:val="none"/>
        </w:rPr>
        <w:t>为符合治疗</w:t>
      </w:r>
      <w:r w:rsidRPr="00F961B0">
        <w:rPr>
          <w:rFonts w:ascii="方正仿宋_GBK" w:eastAsia="方正仿宋_GBK" w:hAnsi="仿宋"/>
          <w:snapToGrid w:val="0"/>
          <w:spacing w:val="-4"/>
          <w:kern w:val="0"/>
          <w:sz w:val="32"/>
          <w:szCs w:val="32"/>
          <w14:ligatures w14:val="none"/>
        </w:rPr>
        <w:t>条件的乙肝病毒感染</w:t>
      </w:r>
      <w:r w:rsidRPr="00F961B0">
        <w:rPr>
          <w:rFonts w:ascii="方正仿宋_GBK" w:eastAsia="方正仿宋_GBK" w:hAnsi="仿宋" w:hint="eastAsia"/>
          <w:snapToGrid w:val="0"/>
          <w:spacing w:val="-4"/>
          <w:kern w:val="0"/>
          <w:sz w:val="32"/>
          <w:szCs w:val="32"/>
          <w14:ligatures w14:val="none"/>
        </w:rPr>
        <w:t>孕</w:t>
      </w:r>
      <w:r w:rsidRPr="00F961B0">
        <w:rPr>
          <w:rFonts w:ascii="方正仿宋_GBK" w:eastAsia="方正仿宋_GBK" w:hAnsi="仿宋"/>
          <w:snapToGrid w:val="0"/>
          <w:spacing w:val="-4"/>
          <w:kern w:val="0"/>
          <w:sz w:val="32"/>
          <w:szCs w:val="32"/>
          <w14:ligatures w14:val="none"/>
        </w:rPr>
        <w:t>产妇提供规范抗病毒治疗。</w:t>
      </w:r>
      <w:r w:rsidRPr="00F961B0">
        <w:rPr>
          <w:rFonts w:ascii="方正仿宋_GBK" w:eastAsia="方正仿宋_GBK" w:hAnsi="仿宋" w:hint="eastAsia"/>
          <w:snapToGrid w:val="0"/>
          <w:spacing w:val="-4"/>
          <w:kern w:val="0"/>
          <w:sz w:val="32"/>
          <w:szCs w:val="32"/>
          <w14:ligatures w14:val="none"/>
        </w:rPr>
        <w:t>对乙肝病毒</w:t>
      </w:r>
      <w:r w:rsidRPr="00F961B0">
        <w:rPr>
          <w:rFonts w:ascii="方正仿宋_GBK" w:eastAsia="方正仿宋_GBK" w:hAnsi="仿宋"/>
          <w:snapToGrid w:val="0"/>
          <w:spacing w:val="-4"/>
          <w:kern w:val="0"/>
          <w:sz w:val="32"/>
          <w:szCs w:val="32"/>
          <w14:ligatures w14:val="none"/>
        </w:rPr>
        <w:t>表面抗原阳性产妇所生婴儿</w:t>
      </w:r>
      <w:r w:rsidRPr="00F961B0">
        <w:rPr>
          <w:rFonts w:ascii="方正仿宋_GBK" w:eastAsia="方正仿宋_GBK" w:hAnsi="仿宋" w:hint="eastAsia"/>
          <w:snapToGrid w:val="0"/>
          <w:spacing w:val="-4"/>
          <w:kern w:val="0"/>
          <w:sz w:val="32"/>
          <w:szCs w:val="32"/>
          <w14:ligatures w14:val="none"/>
        </w:rPr>
        <w:t>，在出生</w:t>
      </w:r>
      <w:r w:rsidRPr="00F961B0">
        <w:rPr>
          <w:rFonts w:ascii="方正仿宋_GBK" w:eastAsia="方正仿宋_GBK" w:hAnsi="仿宋"/>
          <w:snapToGrid w:val="0"/>
          <w:spacing w:val="-4"/>
          <w:kern w:val="0"/>
          <w:sz w:val="32"/>
          <w:szCs w:val="32"/>
          <w14:ligatures w14:val="none"/>
        </w:rPr>
        <w:t>后</w:t>
      </w:r>
      <w:r w:rsidRPr="00F961B0">
        <w:rPr>
          <w:rFonts w:ascii="方正仿宋_GBK" w:eastAsia="方正仿宋_GBK" w:hAnsi="仿宋" w:hint="eastAsia"/>
          <w:snapToGrid w:val="0"/>
          <w:spacing w:val="-4"/>
          <w:kern w:val="0"/>
          <w:sz w:val="32"/>
          <w:szCs w:val="32"/>
          <w14:ligatures w14:val="none"/>
        </w:rPr>
        <w:t>12小时内尽早接种乙肝疫苗、注射乙肝免疫球蛋白，并按要求做好定期随访和效果评估，持续</w:t>
      </w:r>
      <w:r w:rsidRPr="00F961B0">
        <w:rPr>
          <w:rFonts w:ascii="方正仿宋_GBK" w:eastAsia="方正仿宋_GBK" w:hAnsi="仿宋"/>
          <w:snapToGrid w:val="0"/>
          <w:spacing w:val="-4"/>
          <w:kern w:val="0"/>
          <w:sz w:val="32"/>
          <w:szCs w:val="32"/>
          <w14:ligatures w14:val="none"/>
        </w:rPr>
        <w:t>巩固</w:t>
      </w:r>
      <w:r w:rsidRPr="00F961B0">
        <w:rPr>
          <w:rFonts w:ascii="方正仿宋_GBK" w:eastAsia="方正仿宋_GBK" w:hAnsi="仿宋" w:hint="eastAsia"/>
          <w:snapToGrid w:val="0"/>
          <w:spacing w:val="-4"/>
          <w:kern w:val="0"/>
          <w:sz w:val="32"/>
          <w:szCs w:val="32"/>
          <w14:ligatures w14:val="none"/>
        </w:rPr>
        <w:t>我</w:t>
      </w:r>
      <w:r w:rsidRPr="00F961B0">
        <w:rPr>
          <w:rFonts w:ascii="方正仿宋_GBK" w:eastAsia="方正仿宋_GBK" w:hAnsi="仿宋"/>
          <w:snapToGrid w:val="0"/>
          <w:spacing w:val="-4"/>
          <w:kern w:val="0"/>
          <w:sz w:val="32"/>
          <w:szCs w:val="32"/>
          <w14:ligatures w14:val="none"/>
        </w:rPr>
        <w:t>省</w:t>
      </w:r>
      <w:r w:rsidRPr="00F961B0">
        <w:rPr>
          <w:rFonts w:ascii="方正仿宋_GBK" w:eastAsia="方正仿宋_GBK" w:hAnsi="仿宋" w:hint="eastAsia"/>
          <w:snapToGrid w:val="0"/>
          <w:spacing w:val="-4"/>
          <w:kern w:val="0"/>
          <w:sz w:val="32"/>
          <w:szCs w:val="32"/>
          <w14:ligatures w14:val="none"/>
        </w:rPr>
        <w:t>全</w:t>
      </w:r>
      <w:r w:rsidRPr="00F961B0">
        <w:rPr>
          <w:rFonts w:ascii="方正仿宋_GBK" w:eastAsia="方正仿宋_GBK" w:hAnsi="仿宋"/>
          <w:snapToGrid w:val="0"/>
          <w:spacing w:val="-4"/>
          <w:kern w:val="0"/>
          <w:sz w:val="32"/>
          <w:szCs w:val="32"/>
          <w14:ligatures w14:val="none"/>
        </w:rPr>
        <w:t>面消除</w:t>
      </w:r>
      <w:r w:rsidRPr="00F961B0">
        <w:rPr>
          <w:rFonts w:ascii="方正仿宋_GBK" w:eastAsia="方正仿宋_GBK" w:hAnsi="仿宋" w:hint="eastAsia"/>
          <w:snapToGrid w:val="0"/>
          <w:spacing w:val="-4"/>
          <w:kern w:val="0"/>
          <w:sz w:val="32"/>
          <w:szCs w:val="32"/>
          <w14:ligatures w14:val="none"/>
        </w:rPr>
        <w:t>“艾</w:t>
      </w:r>
      <w:r w:rsidRPr="00F961B0">
        <w:rPr>
          <w:rFonts w:ascii="方正仿宋_GBK" w:eastAsia="方正仿宋_GBK" w:hAnsi="仿宋"/>
          <w:snapToGrid w:val="0"/>
          <w:spacing w:val="-4"/>
          <w:kern w:val="0"/>
          <w:sz w:val="32"/>
          <w:szCs w:val="32"/>
          <w14:ligatures w14:val="none"/>
        </w:rPr>
        <w:t>梅乙</w:t>
      </w:r>
      <w:r w:rsidRPr="00F961B0">
        <w:rPr>
          <w:rFonts w:ascii="方正仿宋_GBK" w:eastAsia="方正仿宋_GBK" w:hAnsi="仿宋"/>
          <w:snapToGrid w:val="0"/>
          <w:spacing w:val="-4"/>
          <w:kern w:val="0"/>
          <w:sz w:val="32"/>
          <w:szCs w:val="32"/>
          <w14:ligatures w14:val="none"/>
        </w:rPr>
        <w:t>”</w:t>
      </w:r>
      <w:r w:rsidRPr="00F961B0">
        <w:rPr>
          <w:rFonts w:ascii="方正仿宋_GBK" w:eastAsia="方正仿宋_GBK" w:hAnsi="仿宋" w:hint="eastAsia"/>
          <w:snapToGrid w:val="0"/>
          <w:spacing w:val="-4"/>
          <w:kern w:val="0"/>
          <w:sz w:val="32"/>
          <w:szCs w:val="32"/>
          <w14:ligatures w14:val="none"/>
        </w:rPr>
        <w:t>母婴</w:t>
      </w:r>
      <w:r w:rsidRPr="00F961B0">
        <w:rPr>
          <w:rFonts w:ascii="方正仿宋_GBK" w:eastAsia="方正仿宋_GBK" w:hAnsi="仿宋"/>
          <w:snapToGrid w:val="0"/>
          <w:spacing w:val="-4"/>
          <w:kern w:val="0"/>
          <w:sz w:val="32"/>
          <w:szCs w:val="32"/>
          <w14:ligatures w14:val="none"/>
        </w:rPr>
        <w:t>传播成果。</w:t>
      </w:r>
      <w:r w:rsidRPr="00F961B0">
        <w:rPr>
          <w:rFonts w:ascii="方正楷体_GBK" w:eastAsia="方正楷体_GBK" w:hAnsi="仿宋" w:hint="eastAsia"/>
          <w:snapToGrid w:val="0"/>
          <w:spacing w:val="-4"/>
          <w:kern w:val="0"/>
          <w:sz w:val="32"/>
          <w:szCs w:val="32"/>
          <w14:ligatures w14:val="none"/>
        </w:rPr>
        <w:t>（省卫生</w:t>
      </w:r>
      <w:r w:rsidRPr="00F961B0">
        <w:rPr>
          <w:rFonts w:ascii="方正楷体_GBK" w:eastAsia="方正楷体_GBK" w:hAnsi="仿宋"/>
          <w:snapToGrid w:val="0"/>
          <w:spacing w:val="-4"/>
          <w:kern w:val="0"/>
          <w:sz w:val="32"/>
          <w:szCs w:val="32"/>
          <w14:ligatures w14:val="none"/>
        </w:rPr>
        <w:t>健康</w:t>
      </w:r>
      <w:r w:rsidRPr="00F961B0">
        <w:rPr>
          <w:rFonts w:ascii="方正楷体_GBK" w:eastAsia="方正楷体_GBK" w:hAnsi="仿宋" w:hint="eastAsia"/>
          <w:snapToGrid w:val="0"/>
          <w:spacing w:val="-4"/>
          <w:kern w:val="0"/>
          <w:sz w:val="32"/>
          <w:szCs w:val="32"/>
          <w14:ligatures w14:val="none"/>
        </w:rPr>
        <w:t>委牵头，省疾控</w:t>
      </w:r>
      <w:r w:rsidRPr="00F961B0">
        <w:rPr>
          <w:rFonts w:ascii="方正楷体_GBK" w:eastAsia="方正楷体_GBK" w:hAnsi="仿宋"/>
          <w:snapToGrid w:val="0"/>
          <w:spacing w:val="-4"/>
          <w:kern w:val="0"/>
          <w:sz w:val="32"/>
          <w:szCs w:val="32"/>
          <w14:ligatures w14:val="none"/>
        </w:rPr>
        <w:t>局</w:t>
      </w:r>
      <w:r w:rsidRPr="00F961B0">
        <w:rPr>
          <w:rFonts w:ascii="方正楷体_GBK" w:eastAsia="方正楷体_GBK" w:hAnsi="仿宋" w:hint="eastAsia"/>
          <w:snapToGrid w:val="0"/>
          <w:spacing w:val="-4"/>
          <w:kern w:val="0"/>
          <w:sz w:val="32"/>
          <w:szCs w:val="32"/>
          <w14:ligatures w14:val="none"/>
        </w:rPr>
        <w:t>等按职责分工负责）</w:t>
      </w:r>
    </w:p>
    <w:p w14:paraId="40D6914B" w14:textId="1279F519" w:rsidR="00F91909" w:rsidRPr="00F961B0" w:rsidRDefault="002710AC">
      <w:pPr>
        <w:overflowPunct w:val="0"/>
        <w:spacing w:line="580" w:lineRule="exact"/>
        <w:ind w:firstLineChars="200" w:firstLine="624"/>
        <w:rPr>
          <w:rFonts w:ascii="方正楷体_GBK" w:eastAsia="方正楷体_GBK" w:hAnsi="仿宋"/>
          <w:snapToGrid w:val="0"/>
          <w:spacing w:val="-4"/>
          <w:kern w:val="0"/>
          <w:sz w:val="32"/>
          <w:szCs w:val="32"/>
          <w14:ligatures w14:val="none"/>
        </w:rPr>
      </w:pPr>
      <w:r w:rsidRPr="00F961B0">
        <w:rPr>
          <w:rFonts w:ascii="方正仿宋_GBK" w:eastAsia="方正仿宋_GBK" w:hAnsi="仿宋"/>
          <w:snapToGrid w:val="0"/>
          <w:spacing w:val="-4"/>
          <w:kern w:val="0"/>
          <w:sz w:val="32"/>
          <w:szCs w:val="32"/>
          <w14:ligatures w14:val="none"/>
        </w:rPr>
        <w:t>6</w:t>
      </w:r>
      <w:r w:rsidRPr="00F961B0">
        <w:rPr>
          <w:rFonts w:ascii="方正仿宋_GBK" w:eastAsia="方正仿宋_GBK" w:hAnsi="仿宋" w:hint="eastAsia"/>
          <w:snapToGrid w:val="0"/>
          <w:spacing w:val="-4"/>
          <w:kern w:val="0"/>
          <w:sz w:val="32"/>
          <w:szCs w:val="32"/>
          <w14:ligatures w14:val="none"/>
        </w:rPr>
        <w:t>.强化感染</w:t>
      </w:r>
      <w:r w:rsidRPr="00F961B0">
        <w:rPr>
          <w:rFonts w:ascii="方正仿宋_GBK" w:eastAsia="方正仿宋_GBK" w:hAnsi="仿宋"/>
          <w:snapToGrid w:val="0"/>
          <w:spacing w:val="-4"/>
          <w:kern w:val="0"/>
          <w:sz w:val="32"/>
          <w:szCs w:val="32"/>
          <w14:ligatures w14:val="none"/>
        </w:rPr>
        <w:t>防控和血液安全。</w:t>
      </w:r>
      <w:r w:rsidRPr="00F961B0">
        <w:rPr>
          <w:rFonts w:ascii="方正仿宋_GBK" w:eastAsia="方正仿宋_GBK" w:hAnsi="仿宋" w:hint="eastAsia"/>
          <w:snapToGrid w:val="0"/>
          <w:spacing w:val="-4"/>
          <w:kern w:val="0"/>
          <w:sz w:val="32"/>
          <w:szCs w:val="32"/>
          <w14:ligatures w14:val="none"/>
        </w:rPr>
        <w:t>医疗卫生机构严格</w:t>
      </w:r>
      <w:r w:rsidRPr="00F961B0">
        <w:rPr>
          <w:rFonts w:ascii="方正仿宋_GBK" w:eastAsia="方正仿宋_GBK" w:hAnsi="仿宋"/>
          <w:snapToGrid w:val="0"/>
          <w:spacing w:val="-4"/>
          <w:kern w:val="0"/>
          <w:sz w:val="32"/>
          <w:szCs w:val="32"/>
          <w14:ligatures w14:val="none"/>
        </w:rPr>
        <w:t>落实</w:t>
      </w:r>
      <w:r w:rsidRPr="00F961B0">
        <w:rPr>
          <w:rFonts w:ascii="方正仿宋_GBK" w:eastAsia="方正仿宋_GBK" w:hAnsi="仿宋" w:hint="eastAsia"/>
          <w:snapToGrid w:val="0"/>
          <w:spacing w:val="-4"/>
          <w:kern w:val="0"/>
          <w:sz w:val="32"/>
          <w:szCs w:val="32"/>
          <w14:ligatures w14:val="none"/>
        </w:rPr>
        <w:t>感染</w:t>
      </w:r>
      <w:r w:rsidRPr="00F961B0">
        <w:rPr>
          <w:rFonts w:ascii="方正仿宋_GBK" w:eastAsia="方正仿宋_GBK" w:hAnsi="仿宋"/>
          <w:snapToGrid w:val="0"/>
          <w:spacing w:val="-4"/>
          <w:kern w:val="0"/>
          <w:sz w:val="32"/>
          <w:szCs w:val="32"/>
          <w14:ligatures w14:val="none"/>
        </w:rPr>
        <w:t>预防与控制措施，</w:t>
      </w:r>
      <w:r w:rsidRPr="00F961B0">
        <w:rPr>
          <w:rFonts w:ascii="方正仿宋_GBK" w:eastAsia="方正仿宋_GBK" w:hAnsi="仿宋" w:hint="eastAsia"/>
          <w:snapToGrid w:val="0"/>
          <w:spacing w:val="-4"/>
          <w:kern w:val="0"/>
          <w:sz w:val="32"/>
          <w:szCs w:val="32"/>
          <w14:ligatures w14:val="none"/>
        </w:rPr>
        <w:t>加强开展血液透析、口腔诊疗与有创和侵入性诊疗等服务项目重点科室</w:t>
      </w:r>
      <w:r w:rsidR="00CB6D97">
        <w:rPr>
          <w:rFonts w:ascii="方正仿宋_GBK" w:eastAsia="方正仿宋_GBK" w:hAnsi="仿宋" w:hint="eastAsia"/>
          <w:snapToGrid w:val="0"/>
          <w:spacing w:val="-4"/>
          <w:kern w:val="0"/>
          <w:sz w:val="32"/>
          <w:szCs w:val="32"/>
          <w14:ligatures w14:val="none"/>
        </w:rPr>
        <w:t>感染防控</w:t>
      </w:r>
      <w:r w:rsidRPr="00F961B0">
        <w:rPr>
          <w:rFonts w:ascii="方正仿宋_GBK" w:eastAsia="方正仿宋_GBK" w:hAnsi="仿宋" w:hint="eastAsia"/>
          <w:snapToGrid w:val="0"/>
          <w:spacing w:val="-4"/>
          <w:kern w:val="0"/>
          <w:sz w:val="32"/>
          <w:szCs w:val="32"/>
          <w14:ligatures w14:val="none"/>
        </w:rPr>
        <w:t>管理，严格消毒透析设备、肠镜、胃镜、手术器械、牙科器械等医疗器械，严格</w:t>
      </w:r>
      <w:r w:rsidRPr="00F961B0">
        <w:rPr>
          <w:rFonts w:ascii="方正仿宋_GBK" w:eastAsia="方正仿宋_GBK" w:hAnsi="仿宋"/>
          <w:snapToGrid w:val="0"/>
          <w:spacing w:val="-4"/>
          <w:kern w:val="0"/>
          <w:sz w:val="32"/>
          <w:szCs w:val="32"/>
          <w14:ligatures w14:val="none"/>
        </w:rPr>
        <w:t>规范</w:t>
      </w:r>
      <w:r w:rsidRPr="00F961B0">
        <w:rPr>
          <w:rFonts w:ascii="方正仿宋_GBK" w:eastAsia="方正仿宋_GBK" w:hAnsi="仿宋" w:hint="eastAsia"/>
          <w:snapToGrid w:val="0"/>
          <w:spacing w:val="-4"/>
          <w:kern w:val="0"/>
          <w:sz w:val="32"/>
          <w:szCs w:val="32"/>
          <w14:ligatures w14:val="none"/>
        </w:rPr>
        <w:t>注射、静脉输液、侵入性诊疗等医疗行为。加强医疗废物管理，健全</w:t>
      </w:r>
      <w:r w:rsidRPr="00F961B0">
        <w:rPr>
          <w:rFonts w:ascii="方正仿宋_GBK" w:eastAsia="方正仿宋_GBK" w:hAnsi="宋体" w:cs="宋体" w:hint="eastAsia"/>
          <w:snapToGrid w:val="0"/>
          <w:spacing w:val="-4"/>
          <w:kern w:val="0"/>
          <w:sz w:val="32"/>
          <w:szCs w:val="32"/>
          <w14:ligatures w14:val="none"/>
        </w:rPr>
        <w:t>锐器伤、血液体液暴露等处置流程，</w:t>
      </w:r>
      <w:r w:rsidRPr="00F961B0">
        <w:rPr>
          <w:rFonts w:ascii="方正仿宋_GBK" w:eastAsia="方正仿宋_GBK" w:hAnsi="仿宋" w:hint="eastAsia"/>
          <w:snapToGrid w:val="0"/>
          <w:spacing w:val="-4"/>
          <w:kern w:val="0"/>
          <w:sz w:val="32"/>
          <w:szCs w:val="32"/>
          <w14:ligatures w14:val="none"/>
        </w:rPr>
        <w:t>降低职业</w:t>
      </w:r>
      <w:r w:rsidRPr="00F961B0">
        <w:rPr>
          <w:rFonts w:ascii="方正仿宋_GBK" w:eastAsia="方正仿宋_GBK" w:hAnsi="仿宋"/>
          <w:snapToGrid w:val="0"/>
          <w:spacing w:val="-4"/>
          <w:kern w:val="0"/>
          <w:sz w:val="32"/>
          <w:szCs w:val="32"/>
          <w14:ligatures w14:val="none"/>
        </w:rPr>
        <w:t>感染风险</w:t>
      </w:r>
      <w:r w:rsidRPr="00F961B0">
        <w:rPr>
          <w:rFonts w:ascii="方正仿宋_GBK" w:eastAsia="方正仿宋_GBK" w:hAnsi="仿宋" w:hint="eastAsia"/>
          <w:snapToGrid w:val="0"/>
          <w:spacing w:val="-4"/>
          <w:kern w:val="0"/>
          <w:sz w:val="32"/>
          <w:szCs w:val="32"/>
          <w14:ligatures w14:val="none"/>
        </w:rPr>
        <w:t>。严</w:t>
      </w:r>
      <w:r w:rsidRPr="00F961B0">
        <w:rPr>
          <w:rFonts w:ascii="方正仿宋_GBK" w:eastAsia="方正仿宋_GBK" w:hAnsi="仿宋"/>
          <w:snapToGrid w:val="0"/>
          <w:spacing w:val="-4"/>
          <w:kern w:val="0"/>
          <w:sz w:val="32"/>
          <w:szCs w:val="32"/>
          <w14:ligatures w14:val="none"/>
        </w:rPr>
        <w:t>把血液安全关口，严格献血者筛查、血液核酸检测与全程</w:t>
      </w:r>
      <w:r w:rsidRPr="00F961B0">
        <w:rPr>
          <w:rFonts w:ascii="方正仿宋_GBK" w:eastAsia="方正仿宋_GBK" w:hAnsi="仿宋" w:hint="eastAsia"/>
          <w:snapToGrid w:val="0"/>
          <w:spacing w:val="-4"/>
          <w:kern w:val="0"/>
          <w:sz w:val="32"/>
          <w:szCs w:val="32"/>
          <w14:ligatures w14:val="none"/>
        </w:rPr>
        <w:t>追溯</w:t>
      </w:r>
      <w:r w:rsidRPr="00F961B0">
        <w:rPr>
          <w:rFonts w:ascii="方正仿宋_GBK" w:eastAsia="方正仿宋_GBK" w:hAnsi="仿宋"/>
          <w:snapToGrid w:val="0"/>
          <w:spacing w:val="-4"/>
          <w:kern w:val="0"/>
          <w:sz w:val="32"/>
          <w:szCs w:val="32"/>
          <w14:ligatures w14:val="none"/>
        </w:rPr>
        <w:t>管理，确保临床用</w:t>
      </w:r>
      <w:r w:rsidRPr="00F961B0">
        <w:rPr>
          <w:rFonts w:ascii="方正仿宋_GBK" w:eastAsia="方正仿宋_GBK" w:hAnsi="仿宋" w:hint="eastAsia"/>
          <w:snapToGrid w:val="0"/>
          <w:spacing w:val="-4"/>
          <w:kern w:val="0"/>
          <w:sz w:val="32"/>
          <w:szCs w:val="32"/>
          <w14:ligatures w14:val="none"/>
        </w:rPr>
        <w:t>血安全</w:t>
      </w:r>
      <w:r w:rsidRPr="00F961B0">
        <w:rPr>
          <w:rFonts w:ascii="方正仿宋_GBK" w:eastAsia="方正仿宋_GBK" w:hAnsi="仿宋"/>
          <w:snapToGrid w:val="0"/>
          <w:spacing w:val="-4"/>
          <w:kern w:val="0"/>
          <w:sz w:val="32"/>
          <w:szCs w:val="32"/>
          <w14:ligatures w14:val="none"/>
        </w:rPr>
        <w:t>可控。</w:t>
      </w:r>
      <w:r w:rsidRPr="00F961B0">
        <w:rPr>
          <w:rFonts w:ascii="方正仿宋_GBK" w:eastAsia="方正仿宋_GBK" w:hAnsi="仿宋" w:hint="eastAsia"/>
          <w:snapToGrid w:val="0"/>
          <w:spacing w:val="-4"/>
          <w:kern w:val="0"/>
          <w:sz w:val="32"/>
          <w:szCs w:val="32"/>
          <w14:ligatures w14:val="none"/>
        </w:rPr>
        <w:t>卫生监督</w:t>
      </w:r>
      <w:r w:rsidRPr="00F961B0">
        <w:rPr>
          <w:rFonts w:ascii="方正仿宋_GBK" w:eastAsia="方正仿宋_GBK" w:hAnsi="仿宋"/>
          <w:snapToGrid w:val="0"/>
          <w:spacing w:val="-4"/>
          <w:kern w:val="0"/>
          <w:sz w:val="32"/>
          <w:szCs w:val="32"/>
          <w14:ligatures w14:val="none"/>
        </w:rPr>
        <w:t>机构</w:t>
      </w:r>
      <w:r w:rsidRPr="00F961B0">
        <w:rPr>
          <w:rFonts w:ascii="方正仿宋_GBK" w:eastAsia="方正仿宋_GBK" w:hAnsi="仿宋" w:hint="eastAsia"/>
          <w:snapToGrid w:val="0"/>
          <w:spacing w:val="-4"/>
          <w:kern w:val="0"/>
          <w:sz w:val="32"/>
          <w:szCs w:val="32"/>
          <w14:ligatures w14:val="none"/>
        </w:rPr>
        <w:t>依法加强对医疗卫生机构和</w:t>
      </w:r>
      <w:r w:rsidRPr="00F961B0">
        <w:rPr>
          <w:rFonts w:ascii="方正仿宋_GBK" w:eastAsia="方正仿宋_GBK" w:hAnsi="仿宋"/>
          <w:snapToGrid w:val="0"/>
          <w:spacing w:val="-4"/>
          <w:kern w:val="0"/>
          <w:sz w:val="32"/>
          <w:szCs w:val="32"/>
          <w14:ligatures w14:val="none"/>
        </w:rPr>
        <w:t>医疗美容机构院</w:t>
      </w:r>
      <w:r w:rsidRPr="00F961B0">
        <w:rPr>
          <w:rFonts w:ascii="方正仿宋_GBK" w:eastAsia="方正仿宋_GBK" w:hAnsi="仿宋" w:hint="eastAsia"/>
          <w:snapToGrid w:val="0"/>
          <w:spacing w:val="-4"/>
          <w:kern w:val="0"/>
          <w:sz w:val="32"/>
          <w:szCs w:val="32"/>
          <w14:ligatures w14:val="none"/>
        </w:rPr>
        <w:t>感</w:t>
      </w:r>
      <w:r w:rsidRPr="00F961B0">
        <w:rPr>
          <w:rFonts w:ascii="方正仿宋_GBK" w:eastAsia="方正仿宋_GBK" w:hAnsi="仿宋"/>
          <w:snapToGrid w:val="0"/>
          <w:spacing w:val="-4"/>
          <w:kern w:val="0"/>
          <w:sz w:val="32"/>
          <w:szCs w:val="32"/>
          <w14:ligatures w14:val="none"/>
        </w:rPr>
        <w:t>防控、血站人员资质及消毒隔离制度规范等执行情况的监督执法。</w:t>
      </w:r>
      <w:r w:rsidRPr="00F961B0">
        <w:rPr>
          <w:rFonts w:ascii="方正仿宋_GBK" w:eastAsia="方正仿宋_GBK" w:hAnsi="仿宋" w:hint="eastAsia"/>
          <w:snapToGrid w:val="0"/>
          <w:spacing w:val="-4"/>
          <w:kern w:val="0"/>
          <w:sz w:val="32"/>
          <w:szCs w:val="32"/>
          <w14:ligatures w14:val="none"/>
        </w:rPr>
        <w:t>严厉</w:t>
      </w:r>
      <w:r w:rsidRPr="00F961B0">
        <w:rPr>
          <w:rFonts w:ascii="方正仿宋_GBK" w:eastAsia="方正仿宋_GBK" w:hAnsi="仿宋"/>
          <w:snapToGrid w:val="0"/>
          <w:spacing w:val="-4"/>
          <w:kern w:val="0"/>
          <w:sz w:val="32"/>
          <w:szCs w:val="32"/>
          <w14:ligatures w14:val="none"/>
        </w:rPr>
        <w:t>打击非法采供血液和组织他人出卖血液活动，加大打击非法行医力度。</w:t>
      </w:r>
      <w:r w:rsidRPr="00F961B0">
        <w:rPr>
          <w:rFonts w:ascii="方正楷体_GBK" w:eastAsia="方正楷体_GBK" w:hAnsi="仿宋" w:hint="eastAsia"/>
          <w:snapToGrid w:val="0"/>
          <w:spacing w:val="-4"/>
          <w:kern w:val="0"/>
          <w:sz w:val="32"/>
          <w:szCs w:val="32"/>
          <w14:ligatures w14:val="none"/>
        </w:rPr>
        <w:t>（省卫生</w:t>
      </w:r>
      <w:r w:rsidRPr="00F961B0">
        <w:rPr>
          <w:rFonts w:ascii="方正楷体_GBK" w:eastAsia="方正楷体_GBK" w:hAnsi="仿宋"/>
          <w:snapToGrid w:val="0"/>
          <w:spacing w:val="-4"/>
          <w:kern w:val="0"/>
          <w:sz w:val="32"/>
          <w:szCs w:val="32"/>
          <w14:ligatures w14:val="none"/>
        </w:rPr>
        <w:t>健康</w:t>
      </w:r>
      <w:r w:rsidRPr="00F961B0">
        <w:rPr>
          <w:rFonts w:ascii="方正楷体_GBK" w:eastAsia="方正楷体_GBK" w:hAnsi="仿宋" w:hint="eastAsia"/>
          <w:snapToGrid w:val="0"/>
          <w:spacing w:val="-4"/>
          <w:kern w:val="0"/>
          <w:sz w:val="32"/>
          <w:szCs w:val="32"/>
          <w14:ligatures w14:val="none"/>
        </w:rPr>
        <w:t>委牵头，省</w:t>
      </w:r>
      <w:r w:rsidRPr="00F961B0">
        <w:rPr>
          <w:rFonts w:ascii="方正楷体_GBK" w:eastAsia="方正楷体_GBK" w:hAnsi="仿宋"/>
          <w:snapToGrid w:val="0"/>
          <w:spacing w:val="-4"/>
          <w:kern w:val="0"/>
          <w:sz w:val="32"/>
          <w:szCs w:val="32"/>
          <w14:ligatures w14:val="none"/>
        </w:rPr>
        <w:t>公安厅</w:t>
      </w:r>
      <w:r w:rsidRPr="00F961B0">
        <w:rPr>
          <w:rFonts w:ascii="方正楷体_GBK" w:eastAsia="方正楷体_GBK" w:hAnsi="仿宋" w:hint="eastAsia"/>
          <w:snapToGrid w:val="0"/>
          <w:spacing w:val="-4"/>
          <w:kern w:val="0"/>
          <w:sz w:val="32"/>
          <w:szCs w:val="32"/>
          <w14:ligatures w14:val="none"/>
        </w:rPr>
        <w:t>、</w:t>
      </w:r>
      <w:r w:rsidRPr="00F961B0">
        <w:rPr>
          <w:rFonts w:ascii="方正楷体_GBK" w:eastAsia="方正楷体_GBK" w:hAnsi="仿宋"/>
          <w:snapToGrid w:val="0"/>
          <w:spacing w:val="-4"/>
          <w:kern w:val="0"/>
          <w:sz w:val="32"/>
          <w:szCs w:val="32"/>
          <w14:ligatures w14:val="none"/>
        </w:rPr>
        <w:t>省疾控局</w:t>
      </w:r>
      <w:r w:rsidRPr="00F961B0">
        <w:rPr>
          <w:rFonts w:ascii="方正楷体_GBK" w:eastAsia="方正楷体_GBK" w:hAnsi="仿宋" w:hint="eastAsia"/>
          <w:snapToGrid w:val="0"/>
          <w:spacing w:val="-4"/>
          <w:kern w:val="0"/>
          <w:sz w:val="32"/>
          <w:szCs w:val="32"/>
          <w14:ligatures w14:val="none"/>
        </w:rPr>
        <w:t>等按职责分工负责）</w:t>
      </w:r>
    </w:p>
    <w:p w14:paraId="0370F5FE" w14:textId="77777777" w:rsidR="00F91909" w:rsidRPr="00F961B0" w:rsidRDefault="002710AC">
      <w:pPr>
        <w:overflowPunct w:val="0"/>
        <w:spacing w:line="580" w:lineRule="exact"/>
        <w:ind w:firstLineChars="200" w:firstLine="624"/>
        <w:rPr>
          <w:rFonts w:ascii="方正楷体_GBK" w:eastAsia="方正楷体_GBK" w:hAnsi="仿宋"/>
          <w:snapToGrid w:val="0"/>
          <w:spacing w:val="-4"/>
          <w:kern w:val="0"/>
          <w:sz w:val="32"/>
          <w:szCs w:val="32"/>
          <w14:ligatures w14:val="none"/>
        </w:rPr>
      </w:pPr>
      <w:r w:rsidRPr="00F961B0">
        <w:rPr>
          <w:rFonts w:ascii="方正仿宋_GBK" w:eastAsia="方正仿宋_GBK" w:hAnsi="仿宋"/>
          <w:snapToGrid w:val="0"/>
          <w:spacing w:val="-4"/>
          <w:kern w:val="0"/>
          <w:sz w:val="32"/>
          <w:szCs w:val="32"/>
          <w14:ligatures w14:val="none"/>
        </w:rPr>
        <w:t>7</w:t>
      </w:r>
      <w:r w:rsidRPr="00F961B0">
        <w:rPr>
          <w:rFonts w:ascii="方正仿宋_GBK" w:eastAsia="方正仿宋_GBK" w:hAnsi="仿宋" w:hint="eastAsia"/>
          <w:snapToGrid w:val="0"/>
          <w:spacing w:val="-4"/>
          <w:kern w:val="0"/>
          <w:sz w:val="32"/>
          <w:szCs w:val="32"/>
          <w14:ligatures w14:val="none"/>
        </w:rPr>
        <w:t>.加大重点人群和危险</w:t>
      </w:r>
      <w:r w:rsidRPr="00F961B0">
        <w:rPr>
          <w:rFonts w:ascii="方正仿宋_GBK" w:eastAsia="方正仿宋_GBK" w:hAnsi="仿宋"/>
          <w:snapToGrid w:val="0"/>
          <w:spacing w:val="-4"/>
          <w:kern w:val="0"/>
          <w:sz w:val="32"/>
          <w:szCs w:val="32"/>
          <w14:ligatures w14:val="none"/>
        </w:rPr>
        <w:t>因素</w:t>
      </w:r>
      <w:r w:rsidRPr="00F961B0">
        <w:rPr>
          <w:rFonts w:ascii="方正仿宋_GBK" w:eastAsia="方正仿宋_GBK" w:hAnsi="仿宋" w:hint="eastAsia"/>
          <w:snapToGrid w:val="0"/>
          <w:spacing w:val="-4"/>
          <w:kern w:val="0"/>
          <w:sz w:val="32"/>
          <w:szCs w:val="32"/>
          <w14:ligatures w14:val="none"/>
        </w:rPr>
        <w:t>综合</w:t>
      </w:r>
      <w:r w:rsidRPr="00F961B0">
        <w:rPr>
          <w:rFonts w:ascii="方正仿宋_GBK" w:eastAsia="方正仿宋_GBK" w:hAnsi="仿宋"/>
          <w:snapToGrid w:val="0"/>
          <w:spacing w:val="-4"/>
          <w:kern w:val="0"/>
          <w:sz w:val="32"/>
          <w:szCs w:val="32"/>
          <w14:ligatures w14:val="none"/>
        </w:rPr>
        <w:t>干预力度</w:t>
      </w:r>
      <w:r w:rsidRPr="00F961B0">
        <w:rPr>
          <w:rFonts w:ascii="方正仿宋_GBK" w:eastAsia="方正仿宋_GBK" w:hAnsi="仿宋" w:hint="eastAsia"/>
          <w:snapToGrid w:val="0"/>
          <w:spacing w:val="-4"/>
          <w:kern w:val="0"/>
          <w:sz w:val="32"/>
          <w:szCs w:val="32"/>
          <w14:ligatures w14:val="none"/>
        </w:rPr>
        <w:t>。在易感染艾滋病等性传播疾病危险行为人</w:t>
      </w:r>
      <w:r w:rsidRPr="00F961B0">
        <w:rPr>
          <w:rFonts w:ascii="方正仿宋_GBK" w:eastAsia="方正仿宋_GBK" w:hAnsi="仿宋"/>
          <w:snapToGrid w:val="0"/>
          <w:spacing w:val="-4"/>
          <w:kern w:val="0"/>
          <w:sz w:val="32"/>
          <w:szCs w:val="32"/>
          <w14:ligatures w14:val="none"/>
        </w:rPr>
        <w:t>群</w:t>
      </w:r>
      <w:r w:rsidRPr="00F961B0">
        <w:rPr>
          <w:rFonts w:ascii="方正仿宋_GBK" w:eastAsia="方正仿宋_GBK" w:hAnsi="仿宋" w:hint="eastAsia"/>
          <w:snapToGrid w:val="0"/>
          <w:spacing w:val="-4"/>
          <w:kern w:val="0"/>
          <w:sz w:val="32"/>
          <w:szCs w:val="32"/>
          <w14:ligatures w14:val="none"/>
        </w:rPr>
        <w:t>以及乙肝、丙肝感染者中推广使用安全套，持续巩固注射吸毒人群戒毒药物维持治疗、社区戒毒、社区康复等工作成效。大力</w:t>
      </w:r>
      <w:r w:rsidRPr="00F961B0">
        <w:rPr>
          <w:rFonts w:ascii="方正仿宋_GBK" w:eastAsia="方正仿宋_GBK" w:hAnsi="仿宋"/>
          <w:snapToGrid w:val="0"/>
          <w:spacing w:val="-4"/>
          <w:kern w:val="0"/>
          <w:sz w:val="32"/>
          <w:szCs w:val="32"/>
          <w14:ligatures w14:val="none"/>
        </w:rPr>
        <w:t>开展</w:t>
      </w:r>
      <w:r w:rsidRPr="00F961B0">
        <w:rPr>
          <w:rFonts w:ascii="方正仿宋_GBK" w:eastAsia="方正仿宋_GBK" w:hAnsi="仿宋" w:hint="eastAsia"/>
          <w:snapToGrid w:val="0"/>
          <w:spacing w:val="-4"/>
          <w:kern w:val="0"/>
          <w:sz w:val="32"/>
          <w:szCs w:val="32"/>
          <w14:ligatures w14:val="none"/>
        </w:rPr>
        <w:t>爱国卫生运动，加强食品卫生和饮用水卫生管理，持续减少甲肝、戊肝经饮食饮水传播。加强美发、美容、足浴、文身、文眉、修脚等行业针具、工具和用品卫生消毒管理，</w:t>
      </w:r>
      <w:r w:rsidRPr="00F961B0">
        <w:rPr>
          <w:rFonts w:ascii="方正仿宋_GBK" w:eastAsia="方正仿宋_GBK" w:hAnsi="仿宋"/>
          <w:snapToGrid w:val="0"/>
          <w:spacing w:val="-4"/>
          <w:kern w:val="0"/>
          <w:sz w:val="32"/>
          <w:szCs w:val="32"/>
          <w14:ligatures w14:val="none"/>
        </w:rPr>
        <w:t>减少非医源性传播风险</w:t>
      </w:r>
      <w:r w:rsidRPr="00F961B0">
        <w:rPr>
          <w:rFonts w:ascii="方正仿宋_GBK" w:eastAsia="方正仿宋_GBK" w:hAnsi="仿宋" w:hint="eastAsia"/>
          <w:snapToGrid w:val="0"/>
          <w:spacing w:val="-4"/>
          <w:kern w:val="0"/>
          <w:sz w:val="32"/>
          <w:szCs w:val="32"/>
          <w14:ligatures w14:val="none"/>
        </w:rPr>
        <w:t>。</w:t>
      </w:r>
      <w:r w:rsidRPr="00F961B0">
        <w:rPr>
          <w:rFonts w:ascii="方正楷体_GBK" w:eastAsia="方正楷体_GBK" w:hAnsi="仿宋" w:hint="eastAsia"/>
          <w:snapToGrid w:val="0"/>
          <w:spacing w:val="-4"/>
          <w:kern w:val="0"/>
          <w:sz w:val="32"/>
          <w:szCs w:val="32"/>
          <w14:ligatures w14:val="none"/>
        </w:rPr>
        <w:t>（省</w:t>
      </w:r>
      <w:r w:rsidRPr="00F961B0">
        <w:rPr>
          <w:rFonts w:ascii="方正楷体_GBK" w:eastAsia="方正楷体_GBK" w:hAnsi="仿宋"/>
          <w:snapToGrid w:val="0"/>
          <w:spacing w:val="-4"/>
          <w:kern w:val="0"/>
          <w:sz w:val="32"/>
          <w:szCs w:val="32"/>
          <w14:ligatures w14:val="none"/>
        </w:rPr>
        <w:t>公安厅、</w:t>
      </w:r>
      <w:r w:rsidRPr="00F961B0">
        <w:rPr>
          <w:rFonts w:ascii="方正楷体_GBK" w:eastAsia="方正楷体_GBK" w:hAnsi="仿宋" w:hint="eastAsia"/>
          <w:snapToGrid w:val="0"/>
          <w:spacing w:val="-4"/>
          <w:kern w:val="0"/>
          <w:sz w:val="32"/>
          <w:szCs w:val="32"/>
          <w14:ligatures w14:val="none"/>
        </w:rPr>
        <w:t>省司法厅、省卫生</w:t>
      </w:r>
      <w:r w:rsidRPr="00F961B0">
        <w:rPr>
          <w:rFonts w:ascii="方正楷体_GBK" w:eastAsia="方正楷体_GBK" w:hAnsi="仿宋"/>
          <w:snapToGrid w:val="0"/>
          <w:spacing w:val="-4"/>
          <w:kern w:val="0"/>
          <w:sz w:val="32"/>
          <w:szCs w:val="32"/>
          <w14:ligatures w14:val="none"/>
        </w:rPr>
        <w:t>健康委、</w:t>
      </w:r>
      <w:r w:rsidRPr="00F961B0">
        <w:rPr>
          <w:rFonts w:ascii="方正楷体_GBK" w:eastAsia="方正楷体_GBK" w:hAnsi="仿宋" w:hint="eastAsia"/>
          <w:snapToGrid w:val="0"/>
          <w:spacing w:val="-4"/>
          <w:kern w:val="0"/>
          <w:sz w:val="32"/>
          <w:szCs w:val="32"/>
          <w14:ligatures w14:val="none"/>
        </w:rPr>
        <w:t>省</w:t>
      </w:r>
      <w:r w:rsidRPr="00F961B0">
        <w:rPr>
          <w:rFonts w:ascii="方正楷体_GBK" w:eastAsia="方正楷体_GBK" w:hAnsi="仿宋"/>
          <w:snapToGrid w:val="0"/>
          <w:spacing w:val="-4"/>
          <w:kern w:val="0"/>
          <w:sz w:val="32"/>
          <w:szCs w:val="32"/>
          <w14:ligatures w14:val="none"/>
        </w:rPr>
        <w:t>市场监管局、</w:t>
      </w:r>
      <w:r w:rsidRPr="00F961B0">
        <w:rPr>
          <w:rFonts w:ascii="方正楷体_GBK" w:eastAsia="方正楷体_GBK" w:hAnsi="仿宋" w:hint="eastAsia"/>
          <w:snapToGrid w:val="0"/>
          <w:spacing w:val="-4"/>
          <w:kern w:val="0"/>
          <w:sz w:val="32"/>
          <w:szCs w:val="32"/>
          <w14:ligatures w14:val="none"/>
        </w:rPr>
        <w:t>省疾控局等按职责分工负责）</w:t>
      </w:r>
    </w:p>
    <w:p w14:paraId="31F2CBE5" w14:textId="77777777" w:rsidR="00F91909" w:rsidRPr="00F961B0" w:rsidRDefault="002710AC">
      <w:pPr>
        <w:overflowPunct w:val="0"/>
        <w:spacing w:line="580" w:lineRule="exact"/>
        <w:ind w:firstLineChars="200" w:firstLine="624"/>
        <w:rPr>
          <w:rFonts w:ascii="方正楷体_GBK" w:eastAsia="方正楷体_GBK" w:hAnsi="仿宋"/>
          <w:snapToGrid w:val="0"/>
          <w:spacing w:val="-4"/>
          <w:kern w:val="0"/>
          <w:sz w:val="32"/>
          <w:szCs w:val="32"/>
          <w14:ligatures w14:val="none"/>
        </w:rPr>
      </w:pPr>
      <w:r w:rsidRPr="00F961B0">
        <w:rPr>
          <w:rFonts w:ascii="方正楷体_GBK" w:eastAsia="方正楷体_GBK" w:hAnsi="仿宋" w:hint="eastAsia"/>
          <w:snapToGrid w:val="0"/>
          <w:spacing w:val="-4"/>
          <w:kern w:val="0"/>
          <w:sz w:val="32"/>
          <w:szCs w:val="32"/>
          <w14:ligatures w14:val="none"/>
        </w:rPr>
        <w:t>（四）强化检测监测，提升发</w:t>
      </w:r>
      <w:r w:rsidRPr="00F961B0">
        <w:rPr>
          <w:rFonts w:ascii="方正楷体_GBK" w:eastAsia="方正楷体_GBK" w:hAnsi="仿宋"/>
          <w:snapToGrid w:val="0"/>
          <w:spacing w:val="-4"/>
          <w:kern w:val="0"/>
          <w:sz w:val="32"/>
          <w:szCs w:val="32"/>
          <w14:ligatures w14:val="none"/>
        </w:rPr>
        <w:t>现能力</w:t>
      </w:r>
    </w:p>
    <w:p w14:paraId="52170F40" w14:textId="63BC09CC" w:rsidR="00F91909" w:rsidRPr="00F961B0" w:rsidRDefault="002710AC">
      <w:pPr>
        <w:overflowPunct w:val="0"/>
        <w:spacing w:line="580" w:lineRule="exact"/>
        <w:ind w:firstLineChars="200" w:firstLine="624"/>
        <w:rPr>
          <w:rFonts w:ascii="方正楷体_GBK" w:eastAsia="方正楷体_GBK" w:hAnsi="仿宋"/>
          <w:snapToGrid w:val="0"/>
          <w:spacing w:val="-4"/>
          <w:kern w:val="0"/>
          <w:sz w:val="32"/>
          <w:szCs w:val="32"/>
          <w14:ligatures w14:val="none"/>
        </w:rPr>
      </w:pPr>
      <w:r w:rsidRPr="00F961B0">
        <w:rPr>
          <w:rFonts w:ascii="方正仿宋_GBK" w:eastAsia="方正仿宋_GBK" w:hAnsi="仿宋"/>
          <w:snapToGrid w:val="0"/>
          <w:spacing w:val="-4"/>
          <w:kern w:val="0"/>
          <w:sz w:val="32"/>
          <w:szCs w:val="32"/>
          <w14:ligatures w14:val="none"/>
        </w:rPr>
        <w:t>8</w:t>
      </w:r>
      <w:r w:rsidRPr="00F961B0">
        <w:rPr>
          <w:rFonts w:ascii="方正仿宋_GBK" w:eastAsia="方正仿宋_GBK" w:hAnsi="仿宋" w:hint="eastAsia"/>
          <w:snapToGrid w:val="0"/>
          <w:spacing w:val="-4"/>
          <w:kern w:val="0"/>
          <w:sz w:val="32"/>
          <w:szCs w:val="32"/>
          <w14:ligatures w14:val="none"/>
        </w:rPr>
        <w:t>.扩大筛查</w:t>
      </w:r>
      <w:r w:rsidRPr="00F961B0">
        <w:rPr>
          <w:rFonts w:ascii="方正仿宋_GBK" w:eastAsia="方正仿宋_GBK" w:hAnsi="仿宋"/>
          <w:snapToGrid w:val="0"/>
          <w:spacing w:val="-4"/>
          <w:kern w:val="0"/>
          <w:sz w:val="32"/>
          <w:szCs w:val="32"/>
          <w14:ligatures w14:val="none"/>
        </w:rPr>
        <w:t>覆盖面</w:t>
      </w:r>
      <w:r w:rsidRPr="00F961B0">
        <w:rPr>
          <w:rFonts w:ascii="方正仿宋_GBK" w:eastAsia="方正仿宋_GBK" w:hAnsi="仿宋" w:hint="eastAsia"/>
          <w:snapToGrid w:val="0"/>
          <w:spacing w:val="-4"/>
          <w:kern w:val="0"/>
          <w:sz w:val="32"/>
          <w:szCs w:val="32"/>
          <w14:ligatures w14:val="none"/>
        </w:rPr>
        <w:t>。结合</w:t>
      </w:r>
      <w:r w:rsidRPr="00F961B0">
        <w:rPr>
          <w:rFonts w:ascii="方正仿宋_GBK" w:eastAsia="方正仿宋_GBK" w:hAnsi="仿宋"/>
          <w:snapToGrid w:val="0"/>
          <w:spacing w:val="-4"/>
          <w:kern w:val="0"/>
          <w:sz w:val="32"/>
          <w:szCs w:val="32"/>
          <w14:ligatures w14:val="none"/>
        </w:rPr>
        <w:t>经血与性传播传染病</w:t>
      </w:r>
      <w:r w:rsidRPr="00F961B0">
        <w:rPr>
          <w:rFonts w:ascii="方正仿宋_GBK" w:eastAsia="方正仿宋_GBK" w:hAnsi="仿宋" w:hint="eastAsia"/>
          <w:snapToGrid w:val="0"/>
          <w:spacing w:val="-4"/>
          <w:kern w:val="0"/>
          <w:sz w:val="32"/>
          <w:szCs w:val="32"/>
          <w14:ligatures w14:val="none"/>
        </w:rPr>
        <w:t>“多</w:t>
      </w:r>
      <w:r w:rsidRPr="00F961B0">
        <w:rPr>
          <w:rFonts w:ascii="方正仿宋_GBK" w:eastAsia="方正仿宋_GBK" w:hAnsi="仿宋"/>
          <w:snapToGrid w:val="0"/>
          <w:spacing w:val="-4"/>
          <w:kern w:val="0"/>
          <w:sz w:val="32"/>
          <w:szCs w:val="32"/>
          <w14:ligatures w14:val="none"/>
        </w:rPr>
        <w:t>病同防</w:t>
      </w:r>
      <w:r w:rsidRPr="00F961B0">
        <w:rPr>
          <w:rFonts w:ascii="方正仿宋_GBK" w:eastAsia="方正仿宋_GBK" w:hAnsi="仿宋"/>
          <w:snapToGrid w:val="0"/>
          <w:spacing w:val="-4"/>
          <w:kern w:val="0"/>
          <w:sz w:val="32"/>
          <w:szCs w:val="32"/>
          <w14:ligatures w14:val="none"/>
        </w:rPr>
        <w:t>”</w:t>
      </w:r>
      <w:r w:rsidRPr="00F961B0">
        <w:rPr>
          <w:rFonts w:ascii="方正仿宋_GBK" w:eastAsia="方正仿宋_GBK" w:hAnsi="仿宋" w:hint="eastAsia"/>
          <w:snapToGrid w:val="0"/>
          <w:spacing w:val="-4"/>
          <w:kern w:val="0"/>
          <w:sz w:val="32"/>
          <w:szCs w:val="32"/>
          <w14:ligatures w14:val="none"/>
        </w:rPr>
        <w:t>工作</w:t>
      </w:r>
      <w:r w:rsidRPr="00F961B0">
        <w:rPr>
          <w:rFonts w:ascii="方正仿宋_GBK" w:eastAsia="方正仿宋_GBK" w:hAnsi="仿宋"/>
          <w:snapToGrid w:val="0"/>
          <w:spacing w:val="-4"/>
          <w:kern w:val="0"/>
          <w:sz w:val="32"/>
          <w:szCs w:val="32"/>
          <w14:ligatures w14:val="none"/>
        </w:rPr>
        <w:t>，</w:t>
      </w:r>
      <w:r w:rsidRPr="00F961B0">
        <w:rPr>
          <w:rFonts w:ascii="方正仿宋_GBK" w:eastAsia="方正仿宋_GBK" w:hAnsi="仿宋" w:hint="eastAsia"/>
          <w:snapToGrid w:val="0"/>
          <w:spacing w:val="-4"/>
          <w:kern w:val="0"/>
          <w:sz w:val="32"/>
          <w:szCs w:val="32"/>
          <w14:ligatures w14:val="none"/>
        </w:rPr>
        <w:t>对</w:t>
      </w:r>
      <w:r w:rsidRPr="00F961B0">
        <w:rPr>
          <w:rFonts w:ascii="方正仿宋_GBK" w:eastAsia="方正仿宋_GBK" w:hAnsi="仿宋"/>
          <w:snapToGrid w:val="0"/>
          <w:spacing w:val="-4"/>
          <w:kern w:val="0"/>
          <w:sz w:val="32"/>
          <w:szCs w:val="32"/>
          <w14:ligatures w14:val="none"/>
        </w:rPr>
        <w:t>注射吸毒者、男性同性性行为者、</w:t>
      </w:r>
      <w:r w:rsidRPr="00F961B0">
        <w:rPr>
          <w:rFonts w:ascii="方正仿宋_GBK" w:eastAsia="方正仿宋_GBK" w:hAnsi="仿宋" w:hint="eastAsia"/>
          <w:snapToGrid w:val="0"/>
          <w:spacing w:val="-4"/>
          <w:kern w:val="0"/>
          <w:sz w:val="32"/>
          <w:szCs w:val="32"/>
          <w14:ligatures w14:val="none"/>
        </w:rPr>
        <w:t>卖淫</w:t>
      </w:r>
      <w:r w:rsidRPr="00F961B0">
        <w:rPr>
          <w:rFonts w:ascii="方正仿宋_GBK" w:eastAsia="方正仿宋_GBK" w:hAnsi="仿宋"/>
          <w:snapToGrid w:val="0"/>
          <w:spacing w:val="-4"/>
          <w:kern w:val="0"/>
          <w:sz w:val="32"/>
          <w:szCs w:val="32"/>
          <w14:ligatures w14:val="none"/>
        </w:rPr>
        <w:t>嫖娼者、监管场所被监管人员等</w:t>
      </w:r>
      <w:r w:rsidR="00347757" w:rsidRPr="00F961B0">
        <w:rPr>
          <w:rFonts w:ascii="方正仿宋_GBK" w:eastAsia="方正仿宋_GBK" w:hAnsi="仿宋" w:hint="eastAsia"/>
          <w:snapToGrid w:val="0"/>
          <w:spacing w:val="-4"/>
          <w:kern w:val="0"/>
          <w:sz w:val="32"/>
          <w:szCs w:val="32"/>
          <w14:ligatures w14:val="none"/>
        </w:rPr>
        <w:t>易</w:t>
      </w:r>
      <w:r w:rsidR="00347757" w:rsidRPr="00F961B0">
        <w:rPr>
          <w:rFonts w:ascii="方正仿宋_GBK" w:eastAsia="方正仿宋_GBK" w:hAnsi="仿宋"/>
          <w:snapToGrid w:val="0"/>
          <w:spacing w:val="-4"/>
          <w:kern w:val="0"/>
          <w:sz w:val="32"/>
          <w:szCs w:val="32"/>
          <w14:ligatures w14:val="none"/>
        </w:rPr>
        <w:t>感染</w:t>
      </w:r>
      <w:r w:rsidRPr="00F961B0">
        <w:rPr>
          <w:rFonts w:ascii="方正仿宋_GBK" w:eastAsia="方正仿宋_GBK" w:hAnsi="仿宋" w:hint="eastAsia"/>
          <w:snapToGrid w:val="0"/>
          <w:spacing w:val="-4"/>
          <w:kern w:val="0"/>
          <w:sz w:val="32"/>
          <w:szCs w:val="32"/>
          <w14:ligatures w14:val="none"/>
        </w:rPr>
        <w:t>危险行</w:t>
      </w:r>
      <w:r w:rsidRPr="00F961B0">
        <w:rPr>
          <w:rFonts w:ascii="方正仿宋_GBK" w:eastAsia="方正仿宋_GBK" w:hAnsi="仿宋"/>
          <w:snapToGrid w:val="0"/>
          <w:spacing w:val="-4"/>
          <w:kern w:val="0"/>
          <w:sz w:val="32"/>
          <w:szCs w:val="32"/>
          <w14:ligatures w14:val="none"/>
        </w:rPr>
        <w:t>为人群，</w:t>
      </w:r>
      <w:r w:rsidRPr="00F961B0">
        <w:rPr>
          <w:rFonts w:ascii="方正仿宋_GBK" w:eastAsia="方正仿宋_GBK" w:hAnsi="仿宋" w:hint="eastAsia"/>
          <w:snapToGrid w:val="0"/>
          <w:spacing w:val="-4"/>
          <w:kern w:val="0"/>
          <w:sz w:val="32"/>
          <w:szCs w:val="32"/>
          <w14:ligatures w14:val="none"/>
        </w:rPr>
        <w:t>实施艾滋病、梅毒、乙肝、丙肝等“</w:t>
      </w:r>
      <w:r w:rsidRPr="00F961B0">
        <w:rPr>
          <w:rFonts w:ascii="方正仿宋_GBK" w:eastAsia="方正仿宋_GBK" w:hAnsi="仿宋"/>
          <w:snapToGrid w:val="0"/>
          <w:spacing w:val="-4"/>
          <w:kern w:val="0"/>
          <w:sz w:val="32"/>
          <w:szCs w:val="32"/>
          <w14:ligatures w14:val="none"/>
        </w:rPr>
        <w:t>多病共检</w:t>
      </w:r>
      <w:r w:rsidRPr="00F961B0">
        <w:rPr>
          <w:rFonts w:ascii="方正仿宋_GBK" w:eastAsia="方正仿宋_GBK" w:hAnsi="仿宋" w:hint="eastAsia"/>
          <w:snapToGrid w:val="0"/>
          <w:spacing w:val="-4"/>
          <w:kern w:val="0"/>
          <w:sz w:val="32"/>
          <w:szCs w:val="32"/>
          <w14:ligatures w14:val="none"/>
        </w:rPr>
        <w:t>”</w:t>
      </w:r>
      <w:r w:rsidRPr="00F961B0">
        <w:rPr>
          <w:rFonts w:ascii="方正仿宋_GBK" w:eastAsia="方正仿宋_GBK" w:hAnsi="仿宋"/>
          <w:snapToGrid w:val="0"/>
          <w:spacing w:val="-4"/>
          <w:kern w:val="0"/>
          <w:sz w:val="32"/>
          <w:szCs w:val="32"/>
          <w14:ligatures w14:val="none"/>
        </w:rPr>
        <w:t>。</w:t>
      </w:r>
      <w:r w:rsidRPr="00F961B0">
        <w:rPr>
          <w:rFonts w:ascii="方正仿宋_GBK" w:eastAsia="方正仿宋_GBK" w:hAnsi="仿宋" w:hint="eastAsia"/>
          <w:snapToGrid w:val="0"/>
          <w:spacing w:val="-4"/>
          <w:kern w:val="0"/>
          <w:sz w:val="32"/>
          <w:szCs w:val="32"/>
          <w14:ligatures w14:val="none"/>
        </w:rPr>
        <w:t>针对有输血/透析史者、不明原因肝脏生化检测异常者以及</w:t>
      </w:r>
      <w:r w:rsidRPr="00F961B0">
        <w:rPr>
          <w:rFonts w:ascii="方正仿宋_GBK" w:eastAsia="方正仿宋_GBK" w:hAnsi="仿宋"/>
          <w:snapToGrid w:val="0"/>
          <w:spacing w:val="-4"/>
          <w:kern w:val="0"/>
          <w:sz w:val="32"/>
          <w:szCs w:val="32"/>
          <w14:ligatures w14:val="none"/>
        </w:rPr>
        <w:t>乙肝</w:t>
      </w:r>
      <w:r w:rsidRPr="00F961B0">
        <w:rPr>
          <w:rFonts w:ascii="方正仿宋_GBK" w:eastAsia="方正仿宋_GBK" w:hAnsi="仿宋" w:hint="eastAsia"/>
          <w:snapToGrid w:val="0"/>
          <w:spacing w:val="-4"/>
          <w:kern w:val="0"/>
          <w:sz w:val="32"/>
          <w:szCs w:val="32"/>
          <w14:ligatures w14:val="none"/>
        </w:rPr>
        <w:t>、丙</w:t>
      </w:r>
      <w:r w:rsidRPr="00F961B0">
        <w:rPr>
          <w:rFonts w:ascii="方正仿宋_GBK" w:eastAsia="方正仿宋_GBK" w:hAnsi="仿宋"/>
          <w:snapToGrid w:val="0"/>
          <w:spacing w:val="-4"/>
          <w:kern w:val="0"/>
          <w:sz w:val="32"/>
          <w:szCs w:val="32"/>
          <w14:ligatures w14:val="none"/>
        </w:rPr>
        <w:t>肝感染者家庭成员</w:t>
      </w:r>
      <w:r w:rsidRPr="00F961B0">
        <w:rPr>
          <w:rFonts w:ascii="方正仿宋_GBK" w:eastAsia="方正仿宋_GBK" w:hAnsi="仿宋" w:hint="eastAsia"/>
          <w:snapToGrid w:val="0"/>
          <w:spacing w:val="-4"/>
          <w:kern w:val="0"/>
          <w:sz w:val="32"/>
          <w:szCs w:val="32"/>
          <w14:ligatures w14:val="none"/>
        </w:rPr>
        <w:t>等</w:t>
      </w:r>
      <w:r w:rsidRPr="00F961B0">
        <w:rPr>
          <w:rFonts w:ascii="方正仿宋_GBK" w:eastAsia="方正仿宋_GBK" w:hAnsi="仿宋"/>
          <w:snapToGrid w:val="0"/>
          <w:spacing w:val="-4"/>
          <w:kern w:val="0"/>
          <w:sz w:val="32"/>
          <w:szCs w:val="32"/>
          <w14:ligatures w14:val="none"/>
        </w:rPr>
        <w:t>密切接触者</w:t>
      </w:r>
      <w:r w:rsidR="003F5D42">
        <w:rPr>
          <w:rFonts w:ascii="方正仿宋_GBK" w:eastAsia="方正仿宋_GBK" w:hAnsi="仿宋" w:hint="eastAsia"/>
          <w:snapToGrid w:val="0"/>
          <w:spacing w:val="-4"/>
          <w:kern w:val="0"/>
          <w:sz w:val="32"/>
          <w:szCs w:val="32"/>
          <w14:ligatures w14:val="none"/>
        </w:rPr>
        <w:t>，医疗机构</w:t>
      </w:r>
      <w:r w:rsidRPr="00F961B0">
        <w:rPr>
          <w:rFonts w:ascii="方正仿宋_GBK" w:eastAsia="方正仿宋_GBK" w:hAnsi="仿宋" w:hint="eastAsia"/>
          <w:snapToGrid w:val="0"/>
          <w:spacing w:val="-4"/>
          <w:kern w:val="0"/>
          <w:sz w:val="32"/>
          <w:szCs w:val="32"/>
          <w14:ligatures w14:val="none"/>
        </w:rPr>
        <w:t>主动提供针对性咨询与检查服务</w:t>
      </w:r>
      <w:r w:rsidRPr="00F961B0">
        <w:rPr>
          <w:rFonts w:ascii="方正仿宋_GBK" w:eastAsia="方正仿宋_GBK" w:hAnsi="仿宋"/>
          <w:snapToGrid w:val="0"/>
          <w:spacing w:val="-4"/>
          <w:kern w:val="0"/>
          <w:sz w:val="32"/>
          <w:szCs w:val="32"/>
          <w14:ligatures w14:val="none"/>
        </w:rPr>
        <w:t>。</w:t>
      </w:r>
      <w:r w:rsidRPr="00F961B0">
        <w:rPr>
          <w:rFonts w:ascii="方正仿宋_GBK" w:eastAsia="方正仿宋_GBK" w:hAnsi="仿宋" w:hint="eastAsia"/>
          <w:snapToGrid w:val="0"/>
          <w:spacing w:val="-4"/>
          <w:kern w:val="0"/>
          <w:sz w:val="32"/>
          <w:szCs w:val="32"/>
          <w14:ligatures w14:val="none"/>
        </w:rPr>
        <w:t>在性</w:t>
      </w:r>
      <w:r w:rsidRPr="00F961B0">
        <w:rPr>
          <w:rFonts w:ascii="方正仿宋_GBK" w:eastAsia="方正仿宋_GBK" w:hAnsi="仿宋"/>
          <w:snapToGrid w:val="0"/>
          <w:spacing w:val="-4"/>
          <w:kern w:val="0"/>
          <w:sz w:val="32"/>
          <w:szCs w:val="32"/>
          <w14:ligatures w14:val="none"/>
        </w:rPr>
        <w:t>病门诊、</w:t>
      </w:r>
      <w:r w:rsidRPr="00F961B0">
        <w:rPr>
          <w:rFonts w:ascii="方正仿宋_GBK" w:eastAsia="方正仿宋_GBK" w:hAnsi="仿宋" w:hint="eastAsia"/>
          <w:snapToGrid w:val="0"/>
          <w:spacing w:val="-4"/>
          <w:kern w:val="0"/>
          <w:sz w:val="32"/>
          <w:szCs w:val="32"/>
          <w14:ligatures w14:val="none"/>
        </w:rPr>
        <w:t>艾滋</w:t>
      </w:r>
      <w:r w:rsidRPr="00F961B0">
        <w:rPr>
          <w:rFonts w:ascii="方正仿宋_GBK" w:eastAsia="方正仿宋_GBK" w:hAnsi="仿宋"/>
          <w:snapToGrid w:val="0"/>
          <w:spacing w:val="-4"/>
          <w:kern w:val="0"/>
          <w:sz w:val="32"/>
          <w:szCs w:val="32"/>
          <w14:ligatures w14:val="none"/>
        </w:rPr>
        <w:t>病自愿咨询检测点、戒毒药物维持治疗门诊，对就诊者同步开展</w:t>
      </w:r>
      <w:r w:rsidRPr="00F961B0">
        <w:rPr>
          <w:rFonts w:ascii="方正仿宋_GBK" w:eastAsia="方正仿宋_GBK" w:hAnsi="仿宋" w:hint="eastAsia"/>
          <w:snapToGrid w:val="0"/>
          <w:spacing w:val="-4"/>
          <w:kern w:val="0"/>
          <w:sz w:val="32"/>
          <w:szCs w:val="32"/>
          <w14:ligatures w14:val="none"/>
        </w:rPr>
        <w:t>乙肝表面</w:t>
      </w:r>
      <w:r w:rsidRPr="00F961B0">
        <w:rPr>
          <w:rFonts w:ascii="方正仿宋_GBK" w:eastAsia="方正仿宋_GBK" w:hAnsi="仿宋"/>
          <w:snapToGrid w:val="0"/>
          <w:spacing w:val="-4"/>
          <w:kern w:val="0"/>
          <w:sz w:val="32"/>
          <w:szCs w:val="32"/>
          <w14:ligatures w14:val="none"/>
        </w:rPr>
        <w:t>抗原、丙肝</w:t>
      </w:r>
      <w:r w:rsidRPr="00F961B0">
        <w:rPr>
          <w:rFonts w:ascii="方正仿宋_GBK" w:eastAsia="方正仿宋_GBK" w:hAnsi="仿宋" w:hint="eastAsia"/>
          <w:snapToGrid w:val="0"/>
          <w:spacing w:val="-4"/>
          <w:kern w:val="0"/>
          <w:sz w:val="32"/>
          <w:szCs w:val="32"/>
          <w14:ligatures w14:val="none"/>
        </w:rPr>
        <w:t>抗体</w:t>
      </w:r>
      <w:r w:rsidRPr="00F961B0">
        <w:rPr>
          <w:rFonts w:ascii="方正仿宋_GBK" w:eastAsia="方正仿宋_GBK" w:hAnsi="仿宋"/>
          <w:snapToGrid w:val="0"/>
          <w:spacing w:val="-4"/>
          <w:kern w:val="0"/>
          <w:sz w:val="32"/>
          <w:szCs w:val="32"/>
          <w14:ligatures w14:val="none"/>
        </w:rPr>
        <w:t>检测</w:t>
      </w:r>
      <w:r w:rsidRPr="00F961B0">
        <w:rPr>
          <w:rFonts w:ascii="方正仿宋_GBK" w:eastAsia="方正仿宋_GBK" w:hAnsi="仿宋" w:hint="eastAsia"/>
          <w:snapToGrid w:val="0"/>
          <w:spacing w:val="-4"/>
          <w:kern w:val="0"/>
          <w:sz w:val="32"/>
          <w:szCs w:val="32"/>
          <w14:ligatures w14:val="none"/>
        </w:rPr>
        <w:t>。针对</w:t>
      </w:r>
      <w:r w:rsidRPr="00F961B0">
        <w:rPr>
          <w:rFonts w:ascii="方正仿宋_GBK" w:eastAsia="方正仿宋_GBK" w:hAnsi="仿宋"/>
          <w:snapToGrid w:val="0"/>
          <w:spacing w:val="-4"/>
          <w:kern w:val="0"/>
          <w:sz w:val="32"/>
          <w:szCs w:val="32"/>
          <w14:ligatures w14:val="none"/>
        </w:rPr>
        <w:t>重点地区、重点人群，</w:t>
      </w:r>
      <w:r w:rsidRPr="00F961B0">
        <w:rPr>
          <w:rFonts w:ascii="方正仿宋_GBK" w:eastAsia="方正仿宋_GBK" w:hAnsi="仿宋" w:hint="eastAsia"/>
          <w:snapToGrid w:val="0"/>
          <w:spacing w:val="-4"/>
          <w:kern w:val="0"/>
          <w:sz w:val="32"/>
          <w:szCs w:val="32"/>
          <w14:ligatures w14:val="none"/>
        </w:rPr>
        <w:t>探索结合</w:t>
      </w:r>
      <w:r w:rsidRPr="00F961B0">
        <w:rPr>
          <w:rFonts w:ascii="方正仿宋_GBK" w:eastAsia="方正仿宋_GBK" w:hAnsi="仿宋"/>
          <w:snapToGrid w:val="0"/>
          <w:spacing w:val="-4"/>
          <w:kern w:val="0"/>
          <w:sz w:val="32"/>
          <w:szCs w:val="32"/>
          <w14:ligatures w14:val="none"/>
        </w:rPr>
        <w:t>老年人健康体检、慢</w:t>
      </w:r>
      <w:r w:rsidRPr="00F961B0">
        <w:rPr>
          <w:rFonts w:ascii="方正仿宋_GBK" w:eastAsia="方正仿宋_GBK" w:hAnsi="仿宋" w:hint="eastAsia"/>
          <w:snapToGrid w:val="0"/>
          <w:spacing w:val="-4"/>
          <w:kern w:val="0"/>
          <w:sz w:val="32"/>
          <w:szCs w:val="32"/>
          <w14:ligatures w14:val="none"/>
        </w:rPr>
        <w:t>性</w:t>
      </w:r>
      <w:r w:rsidRPr="00F961B0">
        <w:rPr>
          <w:rFonts w:ascii="方正仿宋_GBK" w:eastAsia="方正仿宋_GBK" w:hAnsi="仿宋"/>
          <w:snapToGrid w:val="0"/>
          <w:spacing w:val="-4"/>
          <w:kern w:val="0"/>
          <w:sz w:val="32"/>
          <w:szCs w:val="32"/>
          <w14:ligatures w14:val="none"/>
        </w:rPr>
        <w:t>病患者</w:t>
      </w:r>
      <w:r w:rsidRPr="00F961B0">
        <w:rPr>
          <w:rFonts w:ascii="方正仿宋_GBK" w:eastAsia="方正仿宋_GBK" w:hAnsi="仿宋" w:hint="eastAsia"/>
          <w:snapToGrid w:val="0"/>
          <w:spacing w:val="-4"/>
          <w:kern w:val="0"/>
          <w:sz w:val="32"/>
          <w:szCs w:val="32"/>
          <w14:ligatures w14:val="none"/>
        </w:rPr>
        <w:t>随访、机关企事业单位职工体检等方式，按照知情自愿原则开展</w:t>
      </w:r>
      <w:r w:rsidRPr="00F961B0">
        <w:rPr>
          <w:rFonts w:ascii="方正仿宋_GBK" w:eastAsia="方正仿宋_GBK" w:hAnsi="仿宋"/>
          <w:snapToGrid w:val="0"/>
          <w:spacing w:val="-4"/>
          <w:kern w:val="0"/>
          <w:sz w:val="32"/>
          <w:szCs w:val="32"/>
          <w14:ligatures w14:val="none"/>
        </w:rPr>
        <w:t>乙肝</w:t>
      </w:r>
      <w:r w:rsidRPr="00F961B0">
        <w:rPr>
          <w:rFonts w:ascii="方正仿宋_GBK" w:eastAsia="方正仿宋_GBK" w:hAnsi="仿宋" w:hint="eastAsia"/>
          <w:snapToGrid w:val="0"/>
          <w:spacing w:val="-4"/>
          <w:kern w:val="0"/>
          <w:sz w:val="32"/>
          <w:szCs w:val="32"/>
          <w14:ligatures w14:val="none"/>
        </w:rPr>
        <w:t>（</w:t>
      </w:r>
      <w:r w:rsidRPr="00F961B0">
        <w:rPr>
          <w:rFonts w:ascii="方正仿宋_GBK" w:eastAsia="方正仿宋_GBK" w:hAnsi="仿宋"/>
          <w:snapToGrid w:val="0"/>
          <w:spacing w:val="-4"/>
          <w:kern w:val="0"/>
          <w:sz w:val="32"/>
          <w:szCs w:val="32"/>
          <w14:ligatures w14:val="none"/>
        </w:rPr>
        <w:t>表面抗原</w:t>
      </w:r>
      <w:r w:rsidRPr="00F961B0">
        <w:rPr>
          <w:rFonts w:ascii="方正仿宋_GBK" w:eastAsia="方正仿宋_GBK" w:hAnsi="仿宋" w:hint="eastAsia"/>
          <w:snapToGrid w:val="0"/>
          <w:spacing w:val="-4"/>
          <w:kern w:val="0"/>
          <w:sz w:val="32"/>
          <w:szCs w:val="32"/>
          <w14:ligatures w14:val="none"/>
        </w:rPr>
        <w:t>、</w:t>
      </w:r>
      <w:r w:rsidRPr="00F961B0">
        <w:rPr>
          <w:rFonts w:ascii="方正仿宋_GBK" w:eastAsia="方正仿宋_GBK" w:hAnsi="仿宋"/>
          <w:snapToGrid w:val="0"/>
          <w:spacing w:val="-4"/>
          <w:kern w:val="0"/>
          <w:sz w:val="32"/>
          <w:szCs w:val="32"/>
          <w14:ligatures w14:val="none"/>
        </w:rPr>
        <w:t>表面抗体）检测。</w:t>
      </w:r>
      <w:r w:rsidRPr="00F961B0">
        <w:rPr>
          <w:rFonts w:ascii="方正仿宋_GBK" w:eastAsia="方正仿宋_GBK" w:hAnsi="仿宋" w:hint="eastAsia"/>
          <w:snapToGrid w:val="0"/>
          <w:spacing w:val="-4"/>
          <w:kern w:val="0"/>
          <w:sz w:val="32"/>
          <w:szCs w:val="32"/>
          <w14:ligatures w14:val="none"/>
        </w:rPr>
        <w:t>除职业特殊确需检测外，不得要求在入学、就业体检中开展乙肝项目检测。</w:t>
      </w:r>
      <w:r w:rsidRPr="00F961B0">
        <w:rPr>
          <w:rFonts w:ascii="方正楷体_GBK" w:eastAsia="方正楷体_GBK" w:hAnsi="仿宋" w:hint="eastAsia"/>
          <w:snapToGrid w:val="0"/>
          <w:spacing w:val="-4"/>
          <w:kern w:val="0"/>
          <w:sz w:val="32"/>
          <w:szCs w:val="32"/>
          <w14:ligatures w14:val="none"/>
        </w:rPr>
        <w:t>（</w:t>
      </w:r>
      <w:r w:rsidRPr="00F961B0">
        <w:rPr>
          <w:rFonts w:ascii="方正楷体_GBK" w:eastAsia="方正楷体_GBK" w:hAnsi="仿宋"/>
          <w:snapToGrid w:val="0"/>
          <w:spacing w:val="-4"/>
          <w:kern w:val="0"/>
          <w:sz w:val="32"/>
          <w:szCs w:val="32"/>
          <w14:ligatures w14:val="none"/>
        </w:rPr>
        <w:t>省公安厅、</w:t>
      </w:r>
      <w:r w:rsidRPr="00F961B0">
        <w:rPr>
          <w:rFonts w:ascii="方正楷体_GBK" w:eastAsia="方正楷体_GBK" w:hAnsi="仿宋" w:hint="eastAsia"/>
          <w:snapToGrid w:val="0"/>
          <w:spacing w:val="-4"/>
          <w:kern w:val="0"/>
          <w:sz w:val="32"/>
          <w:szCs w:val="32"/>
          <w14:ligatures w14:val="none"/>
        </w:rPr>
        <w:t>省</w:t>
      </w:r>
      <w:r w:rsidRPr="00F961B0">
        <w:rPr>
          <w:rFonts w:ascii="方正楷体_GBK" w:eastAsia="方正楷体_GBK" w:hAnsi="仿宋"/>
          <w:snapToGrid w:val="0"/>
          <w:spacing w:val="-4"/>
          <w:kern w:val="0"/>
          <w:sz w:val="32"/>
          <w:szCs w:val="32"/>
          <w14:ligatures w14:val="none"/>
        </w:rPr>
        <w:t>司法厅、</w:t>
      </w:r>
      <w:r w:rsidRPr="00F961B0">
        <w:rPr>
          <w:rFonts w:ascii="方正楷体_GBK" w:eastAsia="方正楷体_GBK" w:hAnsi="仿宋" w:hint="eastAsia"/>
          <w:snapToGrid w:val="0"/>
          <w:spacing w:val="-4"/>
          <w:kern w:val="0"/>
          <w:sz w:val="32"/>
          <w:szCs w:val="32"/>
          <w14:ligatures w14:val="none"/>
        </w:rPr>
        <w:t>省卫生</w:t>
      </w:r>
      <w:r w:rsidRPr="00F961B0">
        <w:rPr>
          <w:rFonts w:ascii="方正楷体_GBK" w:eastAsia="方正楷体_GBK" w:hAnsi="仿宋"/>
          <w:snapToGrid w:val="0"/>
          <w:spacing w:val="-4"/>
          <w:kern w:val="0"/>
          <w:sz w:val="32"/>
          <w:szCs w:val="32"/>
          <w14:ligatures w14:val="none"/>
        </w:rPr>
        <w:t>健康</w:t>
      </w:r>
      <w:r w:rsidRPr="00F961B0">
        <w:rPr>
          <w:rFonts w:ascii="方正楷体_GBK" w:eastAsia="方正楷体_GBK" w:hAnsi="仿宋" w:hint="eastAsia"/>
          <w:snapToGrid w:val="0"/>
          <w:spacing w:val="-4"/>
          <w:kern w:val="0"/>
          <w:sz w:val="32"/>
          <w:szCs w:val="32"/>
          <w14:ligatures w14:val="none"/>
        </w:rPr>
        <w:t>委</w:t>
      </w:r>
      <w:r w:rsidRPr="00F961B0">
        <w:rPr>
          <w:rFonts w:ascii="方正楷体_GBK" w:eastAsia="方正楷体_GBK" w:hAnsi="仿宋"/>
          <w:snapToGrid w:val="0"/>
          <w:spacing w:val="-4"/>
          <w:kern w:val="0"/>
          <w:sz w:val="32"/>
          <w:szCs w:val="32"/>
          <w14:ligatures w14:val="none"/>
        </w:rPr>
        <w:t>、省疾控局</w:t>
      </w:r>
      <w:r w:rsidRPr="00F961B0">
        <w:rPr>
          <w:rFonts w:ascii="方正楷体_GBK" w:eastAsia="方正楷体_GBK" w:hAnsi="仿宋" w:hint="eastAsia"/>
          <w:snapToGrid w:val="0"/>
          <w:spacing w:val="-4"/>
          <w:kern w:val="0"/>
          <w:sz w:val="32"/>
          <w:szCs w:val="32"/>
          <w14:ligatures w14:val="none"/>
        </w:rPr>
        <w:t>等按职责分工负责）</w:t>
      </w:r>
    </w:p>
    <w:p w14:paraId="018D0B90" w14:textId="454ED6D9" w:rsidR="00F91909" w:rsidRPr="00F961B0" w:rsidRDefault="002710AC">
      <w:pPr>
        <w:overflowPunct w:val="0"/>
        <w:spacing w:line="580" w:lineRule="exact"/>
        <w:ind w:firstLineChars="200" w:firstLine="624"/>
        <w:rPr>
          <w:rFonts w:ascii="方正楷体_GBK" w:eastAsia="方正楷体_GBK" w:hAnsi="仿宋"/>
          <w:snapToGrid w:val="0"/>
          <w:spacing w:val="-4"/>
          <w:kern w:val="0"/>
          <w:sz w:val="32"/>
          <w:szCs w:val="32"/>
          <w14:ligatures w14:val="none"/>
        </w:rPr>
      </w:pPr>
      <w:r w:rsidRPr="00F961B0">
        <w:rPr>
          <w:rFonts w:ascii="方正仿宋_GBK" w:eastAsia="方正仿宋_GBK" w:hAnsi="仿宋"/>
          <w:snapToGrid w:val="0"/>
          <w:spacing w:val="-4"/>
          <w:kern w:val="0"/>
          <w:sz w:val="32"/>
          <w:szCs w:val="32"/>
          <w14:ligatures w14:val="none"/>
        </w:rPr>
        <w:t>9</w:t>
      </w:r>
      <w:r w:rsidRPr="00F961B0">
        <w:rPr>
          <w:rFonts w:ascii="方正仿宋_GBK" w:eastAsia="方正仿宋_GBK" w:hAnsi="仿宋" w:hint="eastAsia"/>
          <w:snapToGrid w:val="0"/>
          <w:spacing w:val="-4"/>
          <w:kern w:val="0"/>
          <w:sz w:val="32"/>
          <w:szCs w:val="32"/>
          <w14:ligatures w14:val="none"/>
        </w:rPr>
        <w:t>.加强监测</w:t>
      </w:r>
      <w:r w:rsidRPr="00F961B0">
        <w:rPr>
          <w:rFonts w:ascii="方正仿宋_GBK" w:eastAsia="方正仿宋_GBK" w:hAnsi="仿宋"/>
          <w:snapToGrid w:val="0"/>
          <w:spacing w:val="-4"/>
          <w:kern w:val="0"/>
          <w:sz w:val="32"/>
          <w:szCs w:val="32"/>
          <w14:ligatures w14:val="none"/>
        </w:rPr>
        <w:t>预警</w:t>
      </w:r>
      <w:r w:rsidRPr="00F961B0">
        <w:rPr>
          <w:rFonts w:ascii="方正仿宋_GBK" w:eastAsia="方正仿宋_GBK" w:hAnsi="仿宋" w:hint="eastAsia"/>
          <w:snapToGrid w:val="0"/>
          <w:spacing w:val="-4"/>
          <w:kern w:val="0"/>
          <w:sz w:val="32"/>
          <w:szCs w:val="32"/>
          <w14:ligatures w14:val="none"/>
        </w:rPr>
        <w:t>。依托省统筹区域传染病监测预警和</w:t>
      </w:r>
      <w:r w:rsidRPr="00F961B0">
        <w:rPr>
          <w:rFonts w:ascii="方正仿宋_GBK" w:eastAsia="方正仿宋_GBK" w:hAnsi="仿宋"/>
          <w:snapToGrid w:val="0"/>
          <w:spacing w:val="-4"/>
          <w:kern w:val="0"/>
          <w:sz w:val="32"/>
          <w:szCs w:val="32"/>
          <w14:ligatures w14:val="none"/>
        </w:rPr>
        <w:t>应急指挥信息</w:t>
      </w:r>
      <w:r w:rsidRPr="00F961B0">
        <w:rPr>
          <w:rFonts w:ascii="方正仿宋_GBK" w:eastAsia="方正仿宋_GBK" w:hAnsi="仿宋" w:hint="eastAsia"/>
          <w:snapToGrid w:val="0"/>
          <w:spacing w:val="-4"/>
          <w:kern w:val="0"/>
          <w:sz w:val="32"/>
          <w:szCs w:val="32"/>
          <w14:ligatures w14:val="none"/>
        </w:rPr>
        <w:t>平台，逐步实现筛查诊断、治疗管理、疾病转归的信息化管理，建立乙肝、丙肝筛查数据共享机制。各级医疗卫生机构严格按照卫生</w:t>
      </w:r>
      <w:r w:rsidRPr="00F961B0">
        <w:rPr>
          <w:rFonts w:ascii="方正仿宋_GBK" w:eastAsia="方正仿宋_GBK" w:hAnsi="仿宋"/>
          <w:snapToGrid w:val="0"/>
          <w:spacing w:val="-4"/>
          <w:kern w:val="0"/>
          <w:sz w:val="32"/>
          <w:szCs w:val="32"/>
          <w14:ligatures w14:val="none"/>
        </w:rPr>
        <w:t>行业</w:t>
      </w:r>
      <w:r w:rsidRPr="00F961B0">
        <w:rPr>
          <w:rFonts w:ascii="方正仿宋_GBK" w:eastAsia="方正仿宋_GBK" w:hAnsi="仿宋" w:hint="eastAsia"/>
          <w:snapToGrid w:val="0"/>
          <w:spacing w:val="-4"/>
          <w:kern w:val="0"/>
          <w:sz w:val="32"/>
          <w:szCs w:val="32"/>
          <w14:ligatures w14:val="none"/>
        </w:rPr>
        <w:t>诊断标准正确</w:t>
      </w:r>
      <w:r w:rsidRPr="00F961B0">
        <w:rPr>
          <w:rFonts w:ascii="方正仿宋_GBK" w:eastAsia="方正仿宋_GBK" w:hAnsi="仿宋"/>
          <w:snapToGrid w:val="0"/>
          <w:spacing w:val="-4"/>
          <w:kern w:val="0"/>
          <w:sz w:val="32"/>
          <w:szCs w:val="32"/>
          <w14:ligatures w14:val="none"/>
        </w:rPr>
        <w:t>分类和</w:t>
      </w:r>
      <w:r w:rsidRPr="00F961B0">
        <w:rPr>
          <w:rFonts w:ascii="方正仿宋_GBK" w:eastAsia="方正仿宋_GBK" w:hAnsi="仿宋" w:hint="eastAsia"/>
          <w:snapToGrid w:val="0"/>
          <w:spacing w:val="-4"/>
          <w:kern w:val="0"/>
          <w:sz w:val="32"/>
          <w:szCs w:val="32"/>
          <w14:ligatures w14:val="none"/>
        </w:rPr>
        <w:t>规范报告病毒</w:t>
      </w:r>
      <w:r w:rsidRPr="00F961B0">
        <w:rPr>
          <w:rFonts w:ascii="方正仿宋_GBK" w:eastAsia="方正仿宋_GBK" w:hAnsi="仿宋"/>
          <w:snapToGrid w:val="0"/>
          <w:spacing w:val="-4"/>
          <w:kern w:val="0"/>
          <w:sz w:val="32"/>
          <w:szCs w:val="32"/>
          <w14:ligatures w14:val="none"/>
        </w:rPr>
        <w:t>性肝炎</w:t>
      </w:r>
      <w:r w:rsidR="00621347">
        <w:rPr>
          <w:rFonts w:ascii="方正仿宋_GBK" w:eastAsia="方正仿宋_GBK" w:hAnsi="仿宋" w:hint="eastAsia"/>
          <w:snapToGrid w:val="0"/>
          <w:spacing w:val="-4"/>
          <w:kern w:val="0"/>
          <w:sz w:val="32"/>
          <w:szCs w:val="32"/>
          <w14:ligatures w14:val="none"/>
        </w:rPr>
        <w:t>病例</w:t>
      </w:r>
      <w:r w:rsidRPr="00F961B0">
        <w:rPr>
          <w:rFonts w:ascii="方正仿宋_GBK" w:eastAsia="方正仿宋_GBK" w:hAnsi="仿宋" w:hint="eastAsia"/>
          <w:snapToGrid w:val="0"/>
          <w:spacing w:val="-4"/>
          <w:kern w:val="0"/>
          <w:sz w:val="32"/>
          <w:szCs w:val="32"/>
          <w14:ligatures w14:val="none"/>
        </w:rPr>
        <w:t>，做好感染者结果告知、健康提示和隐私保护，及早处置甲肝、戊肝聚集性和暴发疫情。各级疾控机构有效利用传染病报告系统、死因监测、艾滋病和慢性病毒性肝炎哨点监测数据，结合个案流调和血清学调查等信息，及时</w:t>
      </w:r>
      <w:r w:rsidRPr="00F961B0">
        <w:rPr>
          <w:rFonts w:ascii="方正仿宋_GBK" w:eastAsia="方正仿宋_GBK" w:hAnsi="仿宋"/>
          <w:snapToGrid w:val="0"/>
          <w:spacing w:val="-4"/>
          <w:kern w:val="0"/>
          <w:sz w:val="32"/>
          <w:szCs w:val="32"/>
          <w14:ligatures w14:val="none"/>
        </w:rPr>
        <w:t>掌握病毒性肝炎流行情况</w:t>
      </w:r>
      <w:r w:rsidRPr="00F961B0">
        <w:rPr>
          <w:rFonts w:ascii="方正仿宋_GBK" w:eastAsia="方正仿宋_GBK" w:hAnsi="仿宋" w:hint="eastAsia"/>
          <w:snapToGrid w:val="0"/>
          <w:spacing w:val="-4"/>
          <w:kern w:val="0"/>
          <w:sz w:val="32"/>
          <w:szCs w:val="32"/>
          <w14:ligatures w14:val="none"/>
        </w:rPr>
        <w:t>。强化对急性病例和5岁以下儿童病例的流行病学调查，</w:t>
      </w:r>
      <w:r w:rsidRPr="00F961B0">
        <w:rPr>
          <w:rFonts w:ascii="方正仿宋_GBK" w:eastAsia="方正仿宋_GBK" w:hAnsi="仿宋"/>
          <w:snapToGrid w:val="0"/>
          <w:spacing w:val="-4"/>
          <w:kern w:val="0"/>
          <w:sz w:val="32"/>
          <w:szCs w:val="32"/>
          <w14:ligatures w14:val="none"/>
        </w:rPr>
        <w:t>做好</w:t>
      </w:r>
      <w:r w:rsidRPr="00F961B0">
        <w:rPr>
          <w:rFonts w:ascii="方正仿宋_GBK" w:eastAsia="方正仿宋_GBK" w:hAnsi="仿宋" w:hint="eastAsia"/>
          <w:snapToGrid w:val="0"/>
          <w:spacing w:val="-4"/>
          <w:kern w:val="0"/>
          <w:sz w:val="32"/>
          <w:szCs w:val="32"/>
          <w14:ligatures w14:val="none"/>
        </w:rPr>
        <w:t>乙肝、</w:t>
      </w:r>
      <w:r w:rsidRPr="00F961B0">
        <w:rPr>
          <w:rFonts w:ascii="方正仿宋_GBK" w:eastAsia="方正仿宋_GBK" w:hAnsi="仿宋"/>
          <w:snapToGrid w:val="0"/>
          <w:spacing w:val="-4"/>
          <w:kern w:val="0"/>
          <w:sz w:val="32"/>
          <w:szCs w:val="32"/>
          <w14:ligatures w14:val="none"/>
        </w:rPr>
        <w:t>丙肝</w:t>
      </w:r>
      <w:r w:rsidRPr="00F961B0">
        <w:rPr>
          <w:rFonts w:ascii="方正仿宋_GBK" w:eastAsia="方正仿宋_GBK" w:hAnsi="仿宋" w:hint="eastAsia"/>
          <w:snapToGrid w:val="0"/>
          <w:spacing w:val="-4"/>
          <w:kern w:val="0"/>
          <w:sz w:val="32"/>
          <w:szCs w:val="32"/>
          <w14:ligatures w14:val="none"/>
        </w:rPr>
        <w:t>耐药监测</w:t>
      </w:r>
      <w:r w:rsidRPr="00F961B0">
        <w:rPr>
          <w:rFonts w:ascii="方正仿宋_GBK" w:eastAsia="方正仿宋_GBK" w:hAnsi="仿宋"/>
          <w:snapToGrid w:val="0"/>
          <w:spacing w:val="-4"/>
          <w:kern w:val="0"/>
          <w:sz w:val="32"/>
          <w:szCs w:val="32"/>
          <w14:ligatures w14:val="none"/>
        </w:rPr>
        <w:t>及相关不良临床结局监测</w:t>
      </w:r>
      <w:r w:rsidRPr="00F961B0">
        <w:rPr>
          <w:rFonts w:ascii="方正仿宋_GBK" w:eastAsia="方正仿宋_GBK" w:hAnsi="仿宋" w:hint="eastAsia"/>
          <w:snapToGrid w:val="0"/>
          <w:spacing w:val="-4"/>
          <w:kern w:val="0"/>
          <w:sz w:val="32"/>
          <w:szCs w:val="32"/>
          <w14:ligatures w14:val="none"/>
        </w:rPr>
        <w:t>。</w:t>
      </w:r>
      <w:r w:rsidRPr="00F961B0">
        <w:rPr>
          <w:rFonts w:ascii="方正楷体_GBK" w:eastAsia="方正楷体_GBK" w:hAnsi="仿宋" w:hint="eastAsia"/>
          <w:snapToGrid w:val="0"/>
          <w:spacing w:val="-4"/>
          <w:kern w:val="0"/>
          <w:sz w:val="32"/>
          <w:szCs w:val="32"/>
          <w14:ligatures w14:val="none"/>
        </w:rPr>
        <w:t>（省</w:t>
      </w:r>
      <w:r w:rsidRPr="00F961B0">
        <w:rPr>
          <w:rFonts w:ascii="方正楷体_GBK" w:eastAsia="方正楷体_GBK" w:hAnsi="仿宋"/>
          <w:snapToGrid w:val="0"/>
          <w:spacing w:val="-4"/>
          <w:kern w:val="0"/>
          <w:sz w:val="32"/>
          <w:szCs w:val="32"/>
          <w14:ligatures w14:val="none"/>
        </w:rPr>
        <w:t>卫生健康委、</w:t>
      </w:r>
      <w:r w:rsidRPr="00F961B0">
        <w:rPr>
          <w:rFonts w:ascii="方正楷体_GBK" w:eastAsia="方正楷体_GBK" w:hAnsi="仿宋" w:hint="eastAsia"/>
          <w:snapToGrid w:val="0"/>
          <w:spacing w:val="-4"/>
          <w:kern w:val="0"/>
          <w:sz w:val="32"/>
          <w:szCs w:val="32"/>
          <w14:ligatures w14:val="none"/>
        </w:rPr>
        <w:t>省疾控局等按职责分工负责）</w:t>
      </w:r>
    </w:p>
    <w:p w14:paraId="24C129D7" w14:textId="5F1939F9" w:rsidR="00F91909" w:rsidRPr="00F961B0" w:rsidRDefault="002710AC">
      <w:pPr>
        <w:overflowPunct w:val="0"/>
        <w:spacing w:line="580" w:lineRule="exact"/>
        <w:ind w:firstLineChars="200" w:firstLine="624"/>
        <w:rPr>
          <w:rFonts w:ascii="方正楷体_GBK" w:eastAsia="方正楷体_GBK" w:hAnsi="仿宋"/>
          <w:snapToGrid w:val="0"/>
          <w:spacing w:val="-4"/>
          <w:kern w:val="0"/>
          <w:sz w:val="32"/>
          <w:szCs w:val="32"/>
          <w14:ligatures w14:val="none"/>
        </w:rPr>
      </w:pPr>
      <w:r w:rsidRPr="00F961B0">
        <w:rPr>
          <w:rFonts w:ascii="方正仿宋_GBK" w:eastAsia="方正仿宋_GBK" w:hAnsi="仿宋" w:hint="eastAsia"/>
          <w:snapToGrid w:val="0"/>
          <w:spacing w:val="-4"/>
          <w:kern w:val="0"/>
          <w:sz w:val="32"/>
          <w:szCs w:val="32"/>
          <w14:ligatures w14:val="none"/>
        </w:rPr>
        <w:t>10.提升检测能力。推动</w:t>
      </w:r>
      <w:r w:rsidR="008C729E">
        <w:rPr>
          <w:rFonts w:ascii="方正仿宋_GBK" w:eastAsia="方正仿宋_GBK" w:hAnsi="仿宋" w:hint="eastAsia"/>
          <w:snapToGrid w:val="0"/>
          <w:spacing w:val="-4"/>
          <w:kern w:val="0"/>
          <w:sz w:val="32"/>
          <w:szCs w:val="32"/>
          <w14:ligatures w14:val="none"/>
        </w:rPr>
        <w:t>有条件</w:t>
      </w:r>
      <w:r w:rsidR="008C729E">
        <w:rPr>
          <w:rFonts w:ascii="方正仿宋_GBK" w:eastAsia="方正仿宋_GBK" w:hAnsi="仿宋"/>
          <w:snapToGrid w:val="0"/>
          <w:spacing w:val="-4"/>
          <w:kern w:val="0"/>
          <w:sz w:val="32"/>
          <w:szCs w:val="32"/>
          <w14:ligatures w14:val="none"/>
        </w:rPr>
        <w:t>的</w:t>
      </w:r>
      <w:r w:rsidRPr="00F961B0">
        <w:rPr>
          <w:rFonts w:ascii="方正仿宋_GBK" w:eastAsia="方正仿宋_GBK" w:hAnsi="仿宋" w:hint="eastAsia"/>
          <w:snapToGrid w:val="0"/>
          <w:spacing w:val="-4"/>
          <w:kern w:val="0"/>
          <w:sz w:val="32"/>
          <w:szCs w:val="32"/>
          <w14:ligatures w14:val="none"/>
        </w:rPr>
        <w:t>基层医疗卫生机构提供乙肝五项（乙肝表面</w:t>
      </w:r>
      <w:r w:rsidRPr="00F961B0">
        <w:rPr>
          <w:rFonts w:ascii="方正仿宋_GBK" w:eastAsia="方正仿宋_GBK" w:hAnsi="仿宋"/>
          <w:snapToGrid w:val="0"/>
          <w:spacing w:val="-4"/>
          <w:kern w:val="0"/>
          <w:sz w:val="32"/>
          <w:szCs w:val="32"/>
          <w14:ligatures w14:val="none"/>
        </w:rPr>
        <w:t>抗原、</w:t>
      </w:r>
      <w:r w:rsidRPr="00F961B0">
        <w:rPr>
          <w:rFonts w:ascii="方正仿宋_GBK" w:eastAsia="方正仿宋_GBK" w:hAnsi="仿宋" w:hint="eastAsia"/>
          <w:snapToGrid w:val="0"/>
          <w:spacing w:val="-4"/>
          <w:kern w:val="0"/>
          <w:sz w:val="32"/>
          <w:szCs w:val="32"/>
          <w14:ligatures w14:val="none"/>
        </w:rPr>
        <w:t>表面</w:t>
      </w:r>
      <w:r w:rsidRPr="00F961B0">
        <w:rPr>
          <w:rFonts w:ascii="方正仿宋_GBK" w:eastAsia="方正仿宋_GBK" w:hAnsi="仿宋"/>
          <w:snapToGrid w:val="0"/>
          <w:spacing w:val="-4"/>
          <w:kern w:val="0"/>
          <w:sz w:val="32"/>
          <w:szCs w:val="32"/>
          <w14:ligatures w14:val="none"/>
        </w:rPr>
        <w:t>抗体、e</w:t>
      </w:r>
      <w:r w:rsidRPr="00F961B0">
        <w:rPr>
          <w:rFonts w:ascii="方正仿宋_GBK" w:eastAsia="方正仿宋_GBK" w:hAnsi="仿宋" w:hint="eastAsia"/>
          <w:snapToGrid w:val="0"/>
          <w:spacing w:val="-4"/>
          <w:kern w:val="0"/>
          <w:sz w:val="32"/>
          <w:szCs w:val="32"/>
          <w14:ligatures w14:val="none"/>
        </w:rPr>
        <w:t>抗原</w:t>
      </w:r>
      <w:r w:rsidRPr="00F961B0">
        <w:rPr>
          <w:rFonts w:ascii="方正仿宋_GBK" w:eastAsia="方正仿宋_GBK" w:hAnsi="仿宋"/>
          <w:snapToGrid w:val="0"/>
          <w:spacing w:val="-4"/>
          <w:kern w:val="0"/>
          <w:sz w:val="32"/>
          <w:szCs w:val="32"/>
          <w14:ligatures w14:val="none"/>
        </w:rPr>
        <w:t>、e抗体</w:t>
      </w:r>
      <w:r w:rsidRPr="00F961B0">
        <w:rPr>
          <w:rFonts w:ascii="方正仿宋_GBK" w:eastAsia="方正仿宋_GBK" w:hAnsi="仿宋" w:hint="eastAsia"/>
          <w:snapToGrid w:val="0"/>
          <w:spacing w:val="-4"/>
          <w:kern w:val="0"/>
          <w:sz w:val="32"/>
          <w:szCs w:val="32"/>
          <w14:ligatures w14:val="none"/>
        </w:rPr>
        <w:t>和</w:t>
      </w:r>
      <w:r w:rsidRPr="00F961B0">
        <w:rPr>
          <w:rFonts w:ascii="方正仿宋_GBK" w:eastAsia="方正仿宋_GBK" w:hAnsi="仿宋"/>
          <w:snapToGrid w:val="0"/>
          <w:spacing w:val="-4"/>
          <w:kern w:val="0"/>
          <w:sz w:val="32"/>
          <w:szCs w:val="32"/>
          <w14:ligatures w14:val="none"/>
        </w:rPr>
        <w:t>核心抗体）</w:t>
      </w:r>
      <w:r w:rsidRPr="00F961B0">
        <w:rPr>
          <w:rFonts w:ascii="方正仿宋_GBK" w:eastAsia="方正仿宋_GBK" w:hAnsi="仿宋" w:hint="eastAsia"/>
          <w:snapToGrid w:val="0"/>
          <w:spacing w:val="-4"/>
          <w:kern w:val="0"/>
          <w:sz w:val="32"/>
          <w:szCs w:val="32"/>
          <w14:ligatures w14:val="none"/>
        </w:rPr>
        <w:t>检测服务；二级及以上综合性医疗机构、传染病专科医院、各级疾控机构具备开展乙肝五项定量以及乙肝、丙</w:t>
      </w:r>
      <w:r w:rsidRPr="00F961B0">
        <w:rPr>
          <w:rFonts w:ascii="方正仿宋_GBK" w:eastAsia="方正仿宋_GBK" w:hAnsi="仿宋"/>
          <w:snapToGrid w:val="0"/>
          <w:spacing w:val="-4"/>
          <w:kern w:val="0"/>
          <w:sz w:val="32"/>
          <w:szCs w:val="32"/>
          <w14:ligatures w14:val="none"/>
        </w:rPr>
        <w:t>肝</w:t>
      </w:r>
      <w:r w:rsidRPr="00F961B0">
        <w:rPr>
          <w:rFonts w:ascii="方正仿宋_GBK" w:eastAsia="方正仿宋_GBK" w:hAnsi="仿宋" w:hint="eastAsia"/>
          <w:snapToGrid w:val="0"/>
          <w:spacing w:val="-4"/>
          <w:kern w:val="0"/>
          <w:sz w:val="32"/>
          <w:szCs w:val="32"/>
          <w14:ligatures w14:val="none"/>
        </w:rPr>
        <w:t>核酸检测服务能力。加强病毒性肝炎实验室检测质量控制，逐步完善乙肝实验室质量管理体系。利用现代信息技术，探索自我检测等主动检测模式。</w:t>
      </w:r>
      <w:r w:rsidRPr="00F961B0">
        <w:rPr>
          <w:rFonts w:ascii="方正楷体_GBK" w:eastAsia="方正楷体_GBK" w:hAnsi="仿宋" w:hint="eastAsia"/>
          <w:snapToGrid w:val="0"/>
          <w:spacing w:val="-4"/>
          <w:kern w:val="0"/>
          <w:sz w:val="32"/>
          <w:szCs w:val="32"/>
          <w14:ligatures w14:val="none"/>
        </w:rPr>
        <w:t>（省卫生健康委、省疾控局等按职责分工负责）</w:t>
      </w:r>
    </w:p>
    <w:p w14:paraId="6665BC15" w14:textId="77777777" w:rsidR="00F91909" w:rsidRPr="00F961B0" w:rsidRDefault="002710AC">
      <w:pPr>
        <w:overflowPunct w:val="0"/>
        <w:spacing w:line="580" w:lineRule="exact"/>
        <w:ind w:firstLineChars="200" w:firstLine="624"/>
        <w:rPr>
          <w:rFonts w:ascii="方正楷体_GBK" w:eastAsia="方正楷体_GBK" w:hAnsi="仿宋"/>
          <w:snapToGrid w:val="0"/>
          <w:spacing w:val="-4"/>
          <w:kern w:val="0"/>
          <w:sz w:val="32"/>
          <w:szCs w:val="32"/>
          <w14:ligatures w14:val="none"/>
        </w:rPr>
      </w:pPr>
      <w:r w:rsidRPr="00F961B0">
        <w:rPr>
          <w:rFonts w:ascii="方正楷体_GBK" w:eastAsia="方正楷体_GBK" w:hAnsi="仿宋" w:hint="eastAsia"/>
          <w:snapToGrid w:val="0"/>
          <w:spacing w:val="-4"/>
          <w:kern w:val="0"/>
          <w:sz w:val="32"/>
          <w:szCs w:val="32"/>
          <w14:ligatures w14:val="none"/>
        </w:rPr>
        <w:t>（五）强化诊疗管理，提高治疗效果</w:t>
      </w:r>
    </w:p>
    <w:p w14:paraId="1BD02581" w14:textId="77D75F86" w:rsidR="00F91909" w:rsidRPr="00F961B0" w:rsidRDefault="002710AC">
      <w:pPr>
        <w:overflowPunct w:val="0"/>
        <w:spacing w:line="580" w:lineRule="exact"/>
        <w:ind w:firstLineChars="200" w:firstLine="624"/>
        <w:rPr>
          <w:rFonts w:ascii="方正楷体_GBK" w:eastAsia="方正楷体_GBK" w:hAnsi="仿宋"/>
          <w:snapToGrid w:val="0"/>
          <w:spacing w:val="-4"/>
          <w:kern w:val="0"/>
          <w:sz w:val="32"/>
          <w:szCs w:val="32"/>
          <w14:ligatures w14:val="none"/>
        </w:rPr>
      </w:pPr>
      <w:r w:rsidRPr="00F961B0">
        <w:rPr>
          <w:rFonts w:ascii="方正仿宋_GBK" w:eastAsia="方正仿宋_GBK" w:hAnsi="仿宋"/>
          <w:snapToGrid w:val="0"/>
          <w:spacing w:val="-4"/>
          <w:kern w:val="0"/>
          <w:sz w:val="32"/>
          <w:szCs w:val="32"/>
          <w14:ligatures w14:val="none"/>
        </w:rPr>
        <w:t>1</w:t>
      </w:r>
      <w:r w:rsidRPr="00F961B0">
        <w:rPr>
          <w:rFonts w:ascii="方正仿宋_GBK" w:eastAsia="方正仿宋_GBK" w:hAnsi="仿宋" w:hint="eastAsia"/>
          <w:snapToGrid w:val="0"/>
          <w:spacing w:val="-4"/>
          <w:kern w:val="0"/>
          <w:sz w:val="32"/>
          <w:szCs w:val="32"/>
          <w14:ligatures w14:val="none"/>
        </w:rPr>
        <w:t>1.推进乙肝</w:t>
      </w:r>
      <w:r w:rsidRPr="00F961B0">
        <w:rPr>
          <w:rFonts w:ascii="方正仿宋_GBK" w:eastAsia="方正仿宋_GBK" w:hAnsi="仿宋"/>
          <w:snapToGrid w:val="0"/>
          <w:spacing w:val="-4"/>
          <w:kern w:val="0"/>
          <w:sz w:val="32"/>
          <w:szCs w:val="32"/>
          <w14:ligatures w14:val="none"/>
        </w:rPr>
        <w:t>分级</w:t>
      </w:r>
      <w:r w:rsidRPr="00F961B0">
        <w:rPr>
          <w:rFonts w:ascii="方正仿宋_GBK" w:eastAsia="方正仿宋_GBK" w:hAnsi="仿宋" w:hint="eastAsia"/>
          <w:snapToGrid w:val="0"/>
          <w:spacing w:val="-4"/>
          <w:kern w:val="0"/>
          <w:sz w:val="32"/>
          <w:szCs w:val="32"/>
          <w14:ligatures w14:val="none"/>
        </w:rPr>
        <w:t>诊</w:t>
      </w:r>
      <w:r w:rsidRPr="00F961B0">
        <w:rPr>
          <w:rFonts w:ascii="方正仿宋_GBK" w:eastAsia="方正仿宋_GBK" w:hAnsi="仿宋"/>
          <w:snapToGrid w:val="0"/>
          <w:spacing w:val="-4"/>
          <w:kern w:val="0"/>
          <w:sz w:val="32"/>
          <w:szCs w:val="32"/>
          <w14:ligatures w14:val="none"/>
        </w:rPr>
        <w:t>疗与双向</w:t>
      </w:r>
      <w:r w:rsidRPr="00F961B0">
        <w:rPr>
          <w:rFonts w:ascii="方正仿宋_GBK" w:eastAsia="方正仿宋_GBK" w:hAnsi="仿宋" w:hint="eastAsia"/>
          <w:snapToGrid w:val="0"/>
          <w:spacing w:val="-4"/>
          <w:kern w:val="0"/>
          <w:sz w:val="32"/>
          <w:szCs w:val="32"/>
          <w14:ligatures w14:val="none"/>
        </w:rPr>
        <w:t>转</w:t>
      </w:r>
      <w:r w:rsidRPr="00F961B0">
        <w:rPr>
          <w:rFonts w:ascii="方正仿宋_GBK" w:eastAsia="方正仿宋_GBK" w:hAnsi="仿宋"/>
          <w:snapToGrid w:val="0"/>
          <w:spacing w:val="-4"/>
          <w:kern w:val="0"/>
          <w:sz w:val="32"/>
          <w:szCs w:val="32"/>
          <w14:ligatures w14:val="none"/>
        </w:rPr>
        <w:t>诊。</w:t>
      </w:r>
      <w:r w:rsidRPr="00F961B0">
        <w:rPr>
          <w:rFonts w:ascii="方正仿宋_GBK" w:eastAsia="方正仿宋_GBK" w:hAnsi="仿宋" w:hint="eastAsia"/>
          <w:snapToGrid w:val="0"/>
          <w:spacing w:val="-4"/>
          <w:kern w:val="0"/>
          <w:sz w:val="32"/>
          <w:szCs w:val="32"/>
          <w14:ligatures w14:val="none"/>
        </w:rPr>
        <w:t>依托紧密型县域医共体、城市医疗集团和</w:t>
      </w:r>
      <w:r w:rsidRPr="00F961B0">
        <w:rPr>
          <w:rFonts w:ascii="方正仿宋_GBK" w:eastAsia="方正仿宋_GBK" w:hAnsi="仿宋"/>
          <w:snapToGrid w:val="0"/>
          <w:spacing w:val="-4"/>
          <w:kern w:val="0"/>
          <w:sz w:val="32"/>
          <w:szCs w:val="32"/>
          <w14:ligatures w14:val="none"/>
        </w:rPr>
        <w:t>感染性疾病</w:t>
      </w:r>
      <w:r w:rsidRPr="00F961B0">
        <w:rPr>
          <w:rFonts w:ascii="方正仿宋_GBK" w:eastAsia="方正仿宋_GBK" w:hAnsi="仿宋" w:hint="eastAsia"/>
          <w:snapToGrid w:val="0"/>
          <w:spacing w:val="-4"/>
          <w:kern w:val="0"/>
          <w:sz w:val="32"/>
          <w:szCs w:val="32"/>
          <w14:ligatures w14:val="none"/>
        </w:rPr>
        <w:t>专科</w:t>
      </w:r>
      <w:r w:rsidRPr="00F961B0">
        <w:rPr>
          <w:rFonts w:ascii="方正仿宋_GBK" w:eastAsia="方正仿宋_GBK" w:hAnsi="仿宋"/>
          <w:snapToGrid w:val="0"/>
          <w:spacing w:val="-4"/>
          <w:kern w:val="0"/>
          <w:sz w:val="32"/>
          <w:szCs w:val="32"/>
          <w14:ligatures w14:val="none"/>
        </w:rPr>
        <w:t>联盟</w:t>
      </w:r>
      <w:r w:rsidRPr="00F961B0">
        <w:rPr>
          <w:rFonts w:ascii="方正仿宋_GBK" w:eastAsia="方正仿宋_GBK" w:hAnsi="仿宋" w:hint="eastAsia"/>
          <w:snapToGrid w:val="0"/>
          <w:spacing w:val="-4"/>
          <w:kern w:val="0"/>
          <w:sz w:val="32"/>
          <w:szCs w:val="32"/>
          <w14:ligatures w14:val="none"/>
        </w:rPr>
        <w:t>，推动医疗</w:t>
      </w:r>
      <w:r w:rsidRPr="00F961B0">
        <w:rPr>
          <w:rFonts w:ascii="方正仿宋_GBK" w:eastAsia="方正仿宋_GBK" w:hAnsi="仿宋"/>
          <w:snapToGrid w:val="0"/>
          <w:spacing w:val="-4"/>
          <w:kern w:val="0"/>
          <w:sz w:val="32"/>
          <w:szCs w:val="32"/>
          <w14:ligatures w14:val="none"/>
        </w:rPr>
        <w:t>机构与基层医疗卫生机构建立双向转诊机制，开展乙肝分</w:t>
      </w:r>
      <w:r w:rsidRPr="00F961B0">
        <w:rPr>
          <w:rFonts w:ascii="方正仿宋_GBK" w:eastAsia="方正仿宋_GBK" w:hAnsi="仿宋" w:hint="eastAsia"/>
          <w:snapToGrid w:val="0"/>
          <w:spacing w:val="-4"/>
          <w:kern w:val="0"/>
          <w:sz w:val="32"/>
          <w:szCs w:val="32"/>
          <w14:ligatures w14:val="none"/>
        </w:rPr>
        <w:t>级</w:t>
      </w:r>
      <w:r w:rsidRPr="00F961B0">
        <w:rPr>
          <w:rFonts w:ascii="方正仿宋_GBK" w:eastAsia="方正仿宋_GBK" w:hAnsi="仿宋"/>
          <w:snapToGrid w:val="0"/>
          <w:spacing w:val="-4"/>
          <w:kern w:val="0"/>
          <w:sz w:val="32"/>
          <w:szCs w:val="32"/>
          <w14:ligatures w14:val="none"/>
        </w:rPr>
        <w:t>诊疗服务。医疗机构</w:t>
      </w:r>
      <w:r w:rsidRPr="00F961B0">
        <w:rPr>
          <w:rFonts w:ascii="方正仿宋_GBK" w:eastAsia="方正仿宋_GBK" w:hAnsi="仿宋" w:hint="eastAsia"/>
          <w:snapToGrid w:val="0"/>
          <w:spacing w:val="-4"/>
          <w:kern w:val="0"/>
          <w:sz w:val="32"/>
          <w:szCs w:val="32"/>
          <w14:ligatures w14:val="none"/>
        </w:rPr>
        <w:t>通过强化</w:t>
      </w:r>
      <w:r w:rsidRPr="00F961B0">
        <w:rPr>
          <w:rFonts w:ascii="方正仿宋_GBK" w:eastAsia="方正仿宋_GBK" w:hAnsi="仿宋"/>
          <w:snapToGrid w:val="0"/>
          <w:spacing w:val="-4"/>
          <w:kern w:val="0"/>
          <w:sz w:val="32"/>
          <w:szCs w:val="32"/>
          <w14:ligatures w14:val="none"/>
        </w:rPr>
        <w:t>院内医防融合机制，统筹优化院内非专门科室、</w:t>
      </w:r>
      <w:r w:rsidRPr="00F961B0">
        <w:rPr>
          <w:rFonts w:ascii="方正仿宋_GBK" w:eastAsia="方正仿宋_GBK" w:hAnsi="仿宋" w:hint="eastAsia"/>
          <w:snapToGrid w:val="0"/>
          <w:spacing w:val="-4"/>
          <w:kern w:val="0"/>
          <w:sz w:val="32"/>
          <w:szCs w:val="32"/>
          <w14:ligatures w14:val="none"/>
        </w:rPr>
        <w:t>专门科室、</w:t>
      </w:r>
      <w:r w:rsidRPr="00F961B0">
        <w:rPr>
          <w:rFonts w:ascii="方正仿宋_GBK" w:eastAsia="方正仿宋_GBK" w:hAnsi="仿宋"/>
          <w:snapToGrid w:val="0"/>
          <w:spacing w:val="-4"/>
          <w:kern w:val="0"/>
          <w:sz w:val="32"/>
          <w:szCs w:val="32"/>
          <w14:ligatures w14:val="none"/>
        </w:rPr>
        <w:t>传染病防控科室的乙肝转诊、治疗与随访流程</w:t>
      </w:r>
      <w:r w:rsidRPr="00F961B0">
        <w:rPr>
          <w:rFonts w:ascii="方正仿宋_GBK" w:eastAsia="方正仿宋_GBK" w:hAnsi="仿宋" w:hint="eastAsia"/>
          <w:snapToGrid w:val="0"/>
          <w:spacing w:val="-4"/>
          <w:kern w:val="0"/>
          <w:sz w:val="32"/>
          <w:szCs w:val="32"/>
          <w14:ligatures w14:val="none"/>
        </w:rPr>
        <w:t>。疾控机构通过</w:t>
      </w:r>
      <w:r w:rsidRPr="00F961B0">
        <w:rPr>
          <w:rFonts w:ascii="方正仿宋_GBK" w:eastAsia="方正仿宋_GBK" w:hAnsi="仿宋"/>
          <w:snapToGrid w:val="0"/>
          <w:spacing w:val="-4"/>
          <w:kern w:val="0"/>
          <w:sz w:val="32"/>
          <w:szCs w:val="32"/>
          <w14:ligatures w14:val="none"/>
        </w:rPr>
        <w:t>强化医防协同机制，</w:t>
      </w:r>
      <w:r w:rsidRPr="00F961B0">
        <w:rPr>
          <w:rFonts w:ascii="方正仿宋_GBK" w:eastAsia="方正仿宋_GBK" w:hAnsi="仿宋" w:hint="eastAsia"/>
          <w:snapToGrid w:val="0"/>
          <w:spacing w:val="-4"/>
          <w:kern w:val="0"/>
          <w:sz w:val="32"/>
          <w:szCs w:val="32"/>
          <w14:ligatures w14:val="none"/>
        </w:rPr>
        <w:t>指导和</w:t>
      </w:r>
      <w:r w:rsidR="008C729E">
        <w:rPr>
          <w:rFonts w:ascii="方正仿宋_GBK" w:eastAsia="方正仿宋_GBK" w:hAnsi="仿宋" w:hint="eastAsia"/>
          <w:snapToGrid w:val="0"/>
          <w:spacing w:val="-4"/>
          <w:kern w:val="0"/>
          <w:sz w:val="32"/>
          <w:szCs w:val="32"/>
          <w14:ligatures w14:val="none"/>
        </w:rPr>
        <w:t>推动</w:t>
      </w:r>
      <w:r w:rsidRPr="00F961B0">
        <w:rPr>
          <w:rFonts w:ascii="方正仿宋_GBK" w:eastAsia="方正仿宋_GBK" w:hAnsi="仿宋" w:hint="eastAsia"/>
          <w:snapToGrid w:val="0"/>
          <w:spacing w:val="-4"/>
          <w:kern w:val="0"/>
          <w:sz w:val="32"/>
          <w:szCs w:val="32"/>
          <w14:ligatures w14:val="none"/>
        </w:rPr>
        <w:t>医疗机构、基层医疗卫生机构做好乙肝患者的全程</w:t>
      </w:r>
      <w:r w:rsidRPr="00F961B0">
        <w:rPr>
          <w:rFonts w:ascii="方正仿宋_GBK" w:eastAsia="方正仿宋_GBK" w:hAnsi="仿宋"/>
          <w:snapToGrid w:val="0"/>
          <w:spacing w:val="-4"/>
          <w:kern w:val="0"/>
          <w:sz w:val="32"/>
          <w:szCs w:val="32"/>
          <w14:ligatures w14:val="none"/>
        </w:rPr>
        <w:t>健康服务工作。</w:t>
      </w:r>
      <w:r w:rsidRPr="002A05C2">
        <w:rPr>
          <w:rFonts w:ascii="方正仿宋_GBK" w:eastAsia="方正仿宋_GBK" w:hAnsi="仿宋" w:hint="eastAsia"/>
          <w:snapToGrid w:val="0"/>
          <w:spacing w:val="-4"/>
          <w:kern w:val="0"/>
          <w:sz w:val="32"/>
          <w:szCs w:val="32"/>
          <w14:ligatures w14:val="none"/>
        </w:rPr>
        <w:t>支持医疗机构设立医防融合乙肝防治门诊，为乙肝感染高风险人群及感染者提供咨询、筛查、预防接种及干预等“一站式”服务。</w:t>
      </w:r>
      <w:r w:rsidRPr="00F961B0">
        <w:rPr>
          <w:rFonts w:ascii="方正楷体_GBK" w:eastAsia="方正楷体_GBK" w:hAnsi="仿宋" w:hint="eastAsia"/>
          <w:snapToGrid w:val="0"/>
          <w:spacing w:val="-4"/>
          <w:kern w:val="0"/>
          <w:sz w:val="32"/>
          <w:szCs w:val="32"/>
          <w14:ligatures w14:val="none"/>
        </w:rPr>
        <w:t>（省卫生健康委、省疾控局等按职责分工负责）</w:t>
      </w:r>
    </w:p>
    <w:p w14:paraId="1F584BDE" w14:textId="77777777" w:rsidR="00F91909" w:rsidRPr="00F961B0" w:rsidRDefault="002710AC">
      <w:pPr>
        <w:overflowPunct w:val="0"/>
        <w:spacing w:line="580" w:lineRule="exact"/>
        <w:ind w:firstLineChars="200" w:firstLine="624"/>
        <w:rPr>
          <w:rFonts w:ascii="方正楷体_GBK" w:eastAsia="方正楷体_GBK" w:hAnsi="仿宋"/>
          <w:snapToGrid w:val="0"/>
          <w:spacing w:val="-4"/>
          <w:kern w:val="0"/>
          <w:sz w:val="32"/>
          <w:szCs w:val="32"/>
          <w14:ligatures w14:val="none"/>
        </w:rPr>
      </w:pPr>
      <w:r w:rsidRPr="00F961B0">
        <w:rPr>
          <w:rFonts w:ascii="方正仿宋_GBK" w:eastAsia="方正仿宋_GBK" w:hAnsi="仿宋" w:hint="eastAsia"/>
          <w:snapToGrid w:val="0"/>
          <w:spacing w:val="-4"/>
          <w:kern w:val="0"/>
          <w:sz w:val="32"/>
          <w:szCs w:val="32"/>
          <w14:ligatures w14:val="none"/>
        </w:rPr>
        <w:t>1</w:t>
      </w:r>
      <w:r w:rsidRPr="00F961B0">
        <w:rPr>
          <w:rFonts w:ascii="方正仿宋_GBK" w:eastAsia="方正仿宋_GBK" w:hAnsi="仿宋"/>
          <w:snapToGrid w:val="0"/>
          <w:spacing w:val="-4"/>
          <w:kern w:val="0"/>
          <w:sz w:val="32"/>
          <w:szCs w:val="32"/>
          <w14:ligatures w14:val="none"/>
        </w:rPr>
        <w:t>2</w:t>
      </w:r>
      <w:r w:rsidRPr="00F961B0">
        <w:rPr>
          <w:rFonts w:ascii="方正仿宋_GBK" w:eastAsia="方正仿宋_GBK" w:hAnsi="仿宋" w:hint="eastAsia"/>
          <w:snapToGrid w:val="0"/>
          <w:spacing w:val="-4"/>
          <w:kern w:val="0"/>
          <w:sz w:val="32"/>
          <w:szCs w:val="32"/>
          <w14:ligatures w14:val="none"/>
        </w:rPr>
        <w:t>.规范开展抗病毒</w:t>
      </w:r>
      <w:r w:rsidRPr="00F961B0">
        <w:rPr>
          <w:rFonts w:ascii="方正仿宋_GBK" w:eastAsia="方正仿宋_GBK" w:hAnsi="仿宋"/>
          <w:snapToGrid w:val="0"/>
          <w:spacing w:val="-4"/>
          <w:kern w:val="0"/>
          <w:sz w:val="32"/>
          <w:szCs w:val="32"/>
          <w14:ligatures w14:val="none"/>
        </w:rPr>
        <w:t>治疗</w:t>
      </w:r>
      <w:r w:rsidRPr="00F961B0">
        <w:rPr>
          <w:rFonts w:ascii="方正仿宋_GBK" w:eastAsia="方正仿宋_GBK" w:hAnsi="仿宋" w:hint="eastAsia"/>
          <w:snapToGrid w:val="0"/>
          <w:spacing w:val="-4"/>
          <w:kern w:val="0"/>
          <w:sz w:val="32"/>
          <w:szCs w:val="32"/>
          <w14:ligatures w14:val="none"/>
        </w:rPr>
        <w:t>。省感染性疾病质控中心统筹做好全省病毒性肝炎防治质量管理与技术指导工作，各设区市感染性疾病质控中心具体负责辖区内病毒性肝炎防治的日常质量管理。医疗</w:t>
      </w:r>
      <w:r w:rsidRPr="00F961B0">
        <w:rPr>
          <w:rFonts w:ascii="方正仿宋_GBK" w:eastAsia="方正仿宋_GBK" w:hAnsi="仿宋"/>
          <w:snapToGrid w:val="0"/>
          <w:spacing w:val="-4"/>
          <w:kern w:val="0"/>
          <w:sz w:val="32"/>
          <w:szCs w:val="32"/>
          <w14:ligatures w14:val="none"/>
        </w:rPr>
        <w:t>机构按照</w:t>
      </w:r>
      <w:r w:rsidRPr="00F961B0">
        <w:rPr>
          <w:rFonts w:ascii="方正仿宋_GBK" w:eastAsia="方正仿宋_GBK" w:hAnsi="仿宋" w:hint="eastAsia"/>
          <w:snapToGrid w:val="0"/>
          <w:spacing w:val="-4"/>
          <w:kern w:val="0"/>
          <w:sz w:val="32"/>
          <w:szCs w:val="32"/>
          <w14:ligatures w14:val="none"/>
        </w:rPr>
        <w:t>行业</w:t>
      </w:r>
      <w:r w:rsidRPr="00F961B0">
        <w:rPr>
          <w:rFonts w:ascii="方正仿宋_GBK" w:eastAsia="方正仿宋_GBK" w:hAnsi="仿宋"/>
          <w:snapToGrid w:val="0"/>
          <w:spacing w:val="-4"/>
          <w:kern w:val="0"/>
          <w:sz w:val="32"/>
          <w:szCs w:val="32"/>
          <w14:ligatures w14:val="none"/>
        </w:rPr>
        <w:t>诊疗规范，</w:t>
      </w:r>
      <w:r w:rsidRPr="00F961B0">
        <w:rPr>
          <w:rFonts w:ascii="方正仿宋_GBK" w:eastAsia="方正仿宋_GBK" w:hAnsi="仿宋" w:hint="eastAsia"/>
          <w:snapToGrid w:val="0"/>
          <w:spacing w:val="-4"/>
          <w:kern w:val="0"/>
          <w:sz w:val="32"/>
          <w:szCs w:val="32"/>
          <w14:ligatures w14:val="none"/>
        </w:rPr>
        <w:t>对</w:t>
      </w:r>
      <w:r w:rsidRPr="00F961B0">
        <w:rPr>
          <w:rFonts w:ascii="方正仿宋_GBK" w:eastAsia="方正仿宋_GBK" w:hAnsi="仿宋"/>
          <w:snapToGrid w:val="0"/>
          <w:spacing w:val="-4"/>
          <w:kern w:val="0"/>
          <w:sz w:val="32"/>
          <w:szCs w:val="32"/>
          <w14:ligatures w14:val="none"/>
        </w:rPr>
        <w:t>符合治疗条件的</w:t>
      </w:r>
      <w:r w:rsidRPr="00F961B0">
        <w:rPr>
          <w:rFonts w:ascii="方正仿宋_GBK" w:eastAsia="方正仿宋_GBK" w:hAnsi="仿宋" w:hint="eastAsia"/>
          <w:snapToGrid w:val="0"/>
          <w:spacing w:val="-4"/>
          <w:kern w:val="0"/>
          <w:sz w:val="32"/>
          <w:szCs w:val="32"/>
          <w14:ligatures w14:val="none"/>
        </w:rPr>
        <w:t>病毒</w:t>
      </w:r>
      <w:r w:rsidRPr="00F961B0">
        <w:rPr>
          <w:rFonts w:ascii="方正仿宋_GBK" w:eastAsia="方正仿宋_GBK" w:hAnsi="仿宋"/>
          <w:snapToGrid w:val="0"/>
          <w:spacing w:val="-4"/>
          <w:kern w:val="0"/>
          <w:sz w:val="32"/>
          <w:szCs w:val="32"/>
          <w14:ligatures w14:val="none"/>
        </w:rPr>
        <w:t>性肝炎患者</w:t>
      </w:r>
      <w:r w:rsidRPr="00F961B0">
        <w:rPr>
          <w:rFonts w:ascii="方正仿宋_GBK" w:eastAsia="方正仿宋_GBK" w:hAnsi="仿宋" w:hint="eastAsia"/>
          <w:snapToGrid w:val="0"/>
          <w:spacing w:val="-4"/>
          <w:kern w:val="0"/>
          <w:sz w:val="32"/>
          <w:szCs w:val="32"/>
          <w14:ligatures w14:val="none"/>
        </w:rPr>
        <w:t>进行</w:t>
      </w:r>
      <w:r w:rsidRPr="00F961B0">
        <w:rPr>
          <w:rFonts w:ascii="方正仿宋_GBK" w:eastAsia="方正仿宋_GBK" w:hAnsi="仿宋"/>
          <w:snapToGrid w:val="0"/>
          <w:spacing w:val="-4"/>
          <w:kern w:val="0"/>
          <w:sz w:val="32"/>
          <w:szCs w:val="32"/>
          <w14:ligatures w14:val="none"/>
        </w:rPr>
        <w:t>抗病毒治疗</w:t>
      </w:r>
      <w:r w:rsidRPr="00F961B0">
        <w:rPr>
          <w:rFonts w:ascii="方正仿宋_GBK" w:eastAsia="方正仿宋_GBK" w:hAnsi="仿宋" w:hint="eastAsia"/>
          <w:snapToGrid w:val="0"/>
          <w:spacing w:val="-4"/>
          <w:kern w:val="0"/>
          <w:sz w:val="32"/>
          <w:szCs w:val="32"/>
          <w14:ligatures w14:val="none"/>
        </w:rPr>
        <w:t>，</w:t>
      </w:r>
      <w:r w:rsidRPr="00F961B0">
        <w:rPr>
          <w:rFonts w:ascii="方正仿宋_GBK" w:eastAsia="方正仿宋_GBK" w:hAnsi="仿宋"/>
          <w:snapToGrid w:val="0"/>
          <w:spacing w:val="-4"/>
          <w:kern w:val="0"/>
          <w:sz w:val="32"/>
          <w:szCs w:val="32"/>
          <w14:ligatures w14:val="none"/>
        </w:rPr>
        <w:t>开展治疗前评估、用药指导、疗效监测与不良反应管理</w:t>
      </w:r>
      <w:r w:rsidRPr="00F961B0">
        <w:rPr>
          <w:rFonts w:ascii="方正仿宋_GBK" w:eastAsia="方正仿宋_GBK" w:hAnsi="仿宋" w:hint="eastAsia"/>
          <w:snapToGrid w:val="0"/>
          <w:spacing w:val="-4"/>
          <w:kern w:val="0"/>
          <w:sz w:val="32"/>
          <w:szCs w:val="32"/>
          <w14:ligatures w14:val="none"/>
        </w:rPr>
        <w:t>，提供定期随访服务；推动</w:t>
      </w:r>
      <w:r w:rsidRPr="00F961B0">
        <w:rPr>
          <w:rFonts w:ascii="方正仿宋_GBK" w:eastAsia="方正仿宋_GBK" w:hAnsi="仿宋"/>
          <w:snapToGrid w:val="0"/>
          <w:spacing w:val="-4"/>
          <w:kern w:val="0"/>
          <w:sz w:val="32"/>
          <w:szCs w:val="32"/>
          <w14:ligatures w14:val="none"/>
        </w:rPr>
        <w:t>肝硬化、肝癌</w:t>
      </w:r>
      <w:r w:rsidRPr="00F961B0">
        <w:rPr>
          <w:rFonts w:ascii="方正仿宋_GBK" w:eastAsia="方正仿宋_GBK" w:hAnsi="仿宋" w:hint="eastAsia"/>
          <w:snapToGrid w:val="0"/>
          <w:spacing w:val="-4"/>
          <w:kern w:val="0"/>
          <w:sz w:val="32"/>
          <w:szCs w:val="32"/>
          <w14:ligatures w14:val="none"/>
        </w:rPr>
        <w:t>患者</w:t>
      </w:r>
      <w:r w:rsidRPr="00F961B0">
        <w:rPr>
          <w:rFonts w:ascii="方正仿宋_GBK" w:eastAsia="方正仿宋_GBK" w:hAnsi="仿宋"/>
          <w:snapToGrid w:val="0"/>
          <w:spacing w:val="-4"/>
          <w:kern w:val="0"/>
          <w:sz w:val="32"/>
          <w:szCs w:val="32"/>
          <w14:ligatures w14:val="none"/>
        </w:rPr>
        <w:t>早筛早诊</w:t>
      </w:r>
      <w:r w:rsidRPr="00F961B0">
        <w:rPr>
          <w:rFonts w:ascii="方正仿宋_GBK" w:eastAsia="方正仿宋_GBK" w:hAnsi="仿宋" w:hint="eastAsia"/>
          <w:snapToGrid w:val="0"/>
          <w:spacing w:val="-4"/>
          <w:kern w:val="0"/>
          <w:sz w:val="32"/>
          <w:szCs w:val="32"/>
          <w14:ligatures w14:val="none"/>
        </w:rPr>
        <w:t>早</w:t>
      </w:r>
      <w:r w:rsidRPr="00F961B0">
        <w:rPr>
          <w:rFonts w:ascii="方正仿宋_GBK" w:eastAsia="方正仿宋_GBK" w:hAnsi="仿宋"/>
          <w:snapToGrid w:val="0"/>
          <w:spacing w:val="-4"/>
          <w:kern w:val="0"/>
          <w:sz w:val="32"/>
          <w:szCs w:val="32"/>
          <w14:ligatures w14:val="none"/>
        </w:rPr>
        <w:t>治，推进多学科诊疗，降低</w:t>
      </w:r>
      <w:r w:rsidRPr="00F961B0">
        <w:rPr>
          <w:rFonts w:ascii="方正仿宋_GBK" w:eastAsia="方正仿宋_GBK" w:hAnsi="仿宋" w:hint="eastAsia"/>
          <w:snapToGrid w:val="0"/>
          <w:spacing w:val="-4"/>
          <w:kern w:val="0"/>
          <w:sz w:val="32"/>
          <w:szCs w:val="32"/>
          <w14:ligatures w14:val="none"/>
        </w:rPr>
        <w:t>死亡</w:t>
      </w:r>
      <w:r w:rsidRPr="00F961B0">
        <w:rPr>
          <w:rFonts w:ascii="方正仿宋_GBK" w:eastAsia="方正仿宋_GBK" w:hAnsi="仿宋"/>
          <w:snapToGrid w:val="0"/>
          <w:spacing w:val="-4"/>
          <w:kern w:val="0"/>
          <w:sz w:val="32"/>
          <w:szCs w:val="32"/>
          <w14:ligatures w14:val="none"/>
        </w:rPr>
        <w:t>率。</w:t>
      </w:r>
      <w:r w:rsidRPr="00F961B0">
        <w:rPr>
          <w:rFonts w:ascii="方正仿宋_GBK" w:eastAsia="方正仿宋_GBK" w:hAnsi="仿宋" w:hint="eastAsia"/>
          <w:snapToGrid w:val="0"/>
          <w:spacing w:val="-4"/>
          <w:kern w:val="0"/>
          <w:sz w:val="32"/>
          <w:szCs w:val="32"/>
          <w14:ligatures w14:val="none"/>
        </w:rPr>
        <w:t>基层医疗卫生机构开展健康宣教、初筛检测、咨询转介、随访管理，鼓励有条件的基层医疗卫生机构开展稳定期患者抗病毒治疗工作。探索</w:t>
      </w:r>
      <w:r w:rsidRPr="00F961B0">
        <w:rPr>
          <w:rFonts w:ascii="方正仿宋_GBK" w:eastAsia="方正仿宋_GBK" w:hAnsi="仿宋"/>
          <w:snapToGrid w:val="0"/>
          <w:spacing w:val="-4"/>
          <w:kern w:val="0"/>
          <w:sz w:val="32"/>
          <w:szCs w:val="32"/>
          <w14:ligatures w14:val="none"/>
        </w:rPr>
        <w:t>“</w:t>
      </w:r>
      <w:r w:rsidRPr="00F961B0">
        <w:rPr>
          <w:rFonts w:ascii="方正仿宋_GBK" w:eastAsia="方正仿宋_GBK" w:hAnsi="仿宋" w:hint="eastAsia"/>
          <w:snapToGrid w:val="0"/>
          <w:spacing w:val="-4"/>
          <w:kern w:val="0"/>
          <w:sz w:val="32"/>
          <w:szCs w:val="32"/>
          <w14:ligatures w14:val="none"/>
        </w:rPr>
        <w:t>互联</w:t>
      </w:r>
      <w:r w:rsidRPr="00F961B0">
        <w:rPr>
          <w:rFonts w:ascii="方正仿宋_GBK" w:eastAsia="方正仿宋_GBK" w:hAnsi="仿宋"/>
          <w:snapToGrid w:val="0"/>
          <w:spacing w:val="-4"/>
          <w:kern w:val="0"/>
          <w:sz w:val="32"/>
          <w:szCs w:val="32"/>
          <w14:ligatures w14:val="none"/>
        </w:rPr>
        <w:t>网</w:t>
      </w:r>
      <w:r w:rsidRPr="00F961B0">
        <w:rPr>
          <w:rFonts w:ascii="方正仿宋_GBK" w:eastAsia="方正仿宋_GBK" w:hAnsi="仿宋" w:hint="eastAsia"/>
          <w:snapToGrid w:val="0"/>
          <w:spacing w:val="-4"/>
          <w:kern w:val="0"/>
          <w:sz w:val="32"/>
          <w:szCs w:val="32"/>
          <w14:ligatures w14:val="none"/>
        </w:rPr>
        <w:t>+诊疗</w:t>
      </w:r>
      <w:r w:rsidRPr="00F961B0">
        <w:rPr>
          <w:rFonts w:ascii="方正仿宋_GBK" w:eastAsia="方正仿宋_GBK" w:hAnsi="仿宋"/>
          <w:snapToGrid w:val="0"/>
          <w:spacing w:val="-4"/>
          <w:kern w:val="0"/>
          <w:sz w:val="32"/>
          <w:szCs w:val="32"/>
          <w14:ligatures w14:val="none"/>
        </w:rPr>
        <w:t>”</w:t>
      </w:r>
      <w:r w:rsidRPr="00F961B0">
        <w:rPr>
          <w:rFonts w:ascii="方正仿宋_GBK" w:eastAsia="方正仿宋_GBK" w:hAnsi="仿宋" w:hint="eastAsia"/>
          <w:snapToGrid w:val="0"/>
          <w:spacing w:val="-4"/>
          <w:kern w:val="0"/>
          <w:sz w:val="32"/>
          <w:szCs w:val="32"/>
          <w14:ligatures w14:val="none"/>
        </w:rPr>
        <w:t>及</w:t>
      </w:r>
      <w:r w:rsidRPr="00F961B0">
        <w:rPr>
          <w:rFonts w:ascii="方正仿宋_GBK" w:eastAsia="方正仿宋_GBK" w:hAnsi="仿宋"/>
          <w:snapToGrid w:val="0"/>
          <w:spacing w:val="-4"/>
          <w:kern w:val="0"/>
          <w:sz w:val="32"/>
          <w:szCs w:val="32"/>
          <w14:ligatures w14:val="none"/>
        </w:rPr>
        <w:t>药品配送服务模式，提高患者治疗</w:t>
      </w:r>
      <w:r w:rsidRPr="00F961B0">
        <w:rPr>
          <w:rFonts w:ascii="方正仿宋_GBK" w:eastAsia="方正仿宋_GBK" w:hAnsi="仿宋" w:hint="eastAsia"/>
          <w:snapToGrid w:val="0"/>
          <w:spacing w:val="-4"/>
          <w:kern w:val="0"/>
          <w:sz w:val="32"/>
          <w:szCs w:val="32"/>
          <w14:ligatures w14:val="none"/>
        </w:rPr>
        <w:t>依从</w:t>
      </w:r>
      <w:r w:rsidRPr="00F961B0">
        <w:rPr>
          <w:rFonts w:ascii="方正仿宋_GBK" w:eastAsia="方正仿宋_GBK" w:hAnsi="仿宋"/>
          <w:snapToGrid w:val="0"/>
          <w:spacing w:val="-4"/>
          <w:kern w:val="0"/>
          <w:sz w:val="32"/>
          <w:szCs w:val="32"/>
          <w14:ligatures w14:val="none"/>
        </w:rPr>
        <w:t>性。</w:t>
      </w:r>
      <w:r w:rsidRPr="00F961B0">
        <w:rPr>
          <w:rFonts w:ascii="方正仿宋_GBK" w:eastAsia="方正仿宋_GBK" w:hAnsi="仿宋" w:hint="eastAsia"/>
          <w:snapToGrid w:val="0"/>
          <w:spacing w:val="-4"/>
          <w:kern w:val="0"/>
          <w:sz w:val="32"/>
          <w:szCs w:val="32"/>
          <w14:ligatures w14:val="none"/>
        </w:rPr>
        <w:t>发</w:t>
      </w:r>
      <w:r w:rsidRPr="00F961B0">
        <w:rPr>
          <w:rFonts w:ascii="方正仿宋_GBK" w:eastAsia="方正仿宋_GBK" w:hAnsi="仿宋"/>
          <w:snapToGrid w:val="0"/>
          <w:spacing w:val="-4"/>
          <w:kern w:val="0"/>
          <w:sz w:val="32"/>
          <w:szCs w:val="32"/>
          <w14:ligatures w14:val="none"/>
        </w:rPr>
        <w:t>挥中医药</w:t>
      </w:r>
      <w:r w:rsidRPr="00F961B0">
        <w:rPr>
          <w:rFonts w:ascii="方正仿宋_GBK" w:eastAsia="方正仿宋_GBK" w:hAnsi="仿宋" w:hint="eastAsia"/>
          <w:snapToGrid w:val="0"/>
          <w:spacing w:val="-4"/>
          <w:kern w:val="0"/>
          <w:sz w:val="32"/>
          <w:szCs w:val="32"/>
          <w14:ligatures w14:val="none"/>
        </w:rPr>
        <w:t>作用，完善中</w:t>
      </w:r>
      <w:r w:rsidRPr="00F961B0">
        <w:rPr>
          <w:rFonts w:ascii="方正仿宋_GBK" w:eastAsia="方正仿宋_GBK" w:hAnsi="仿宋"/>
          <w:snapToGrid w:val="0"/>
          <w:spacing w:val="-4"/>
          <w:kern w:val="0"/>
          <w:sz w:val="32"/>
          <w:szCs w:val="32"/>
          <w14:ligatures w14:val="none"/>
        </w:rPr>
        <w:t>医</w:t>
      </w:r>
      <w:r w:rsidRPr="00F961B0">
        <w:rPr>
          <w:rFonts w:ascii="方正仿宋_GBK" w:eastAsia="方正仿宋_GBK" w:hAnsi="仿宋" w:hint="eastAsia"/>
          <w:snapToGrid w:val="0"/>
          <w:spacing w:val="-4"/>
          <w:kern w:val="0"/>
          <w:sz w:val="32"/>
          <w:szCs w:val="32"/>
          <w14:ligatures w14:val="none"/>
        </w:rPr>
        <w:t>临床</w:t>
      </w:r>
      <w:r w:rsidRPr="00F961B0">
        <w:rPr>
          <w:rFonts w:ascii="方正仿宋_GBK" w:eastAsia="方正仿宋_GBK" w:hAnsi="仿宋"/>
          <w:snapToGrid w:val="0"/>
          <w:spacing w:val="-4"/>
          <w:kern w:val="0"/>
          <w:sz w:val="32"/>
          <w:szCs w:val="32"/>
          <w14:ligatures w14:val="none"/>
        </w:rPr>
        <w:t>诊疗方案，推广中医特色适宜技术，</w:t>
      </w:r>
      <w:r w:rsidRPr="00F961B0">
        <w:rPr>
          <w:rFonts w:ascii="方正仿宋_GBK" w:eastAsia="方正仿宋_GBK" w:hAnsi="仿宋" w:hint="eastAsia"/>
          <w:snapToGrid w:val="0"/>
          <w:spacing w:val="-4"/>
          <w:kern w:val="0"/>
          <w:sz w:val="32"/>
          <w:szCs w:val="32"/>
          <w14:ligatures w14:val="none"/>
        </w:rPr>
        <w:t>深</w:t>
      </w:r>
      <w:r w:rsidRPr="00F961B0">
        <w:rPr>
          <w:rFonts w:ascii="方正仿宋_GBK" w:eastAsia="方正仿宋_GBK" w:hAnsi="仿宋"/>
          <w:snapToGrid w:val="0"/>
          <w:spacing w:val="-4"/>
          <w:kern w:val="0"/>
          <w:sz w:val="32"/>
          <w:szCs w:val="32"/>
          <w14:ligatures w14:val="none"/>
        </w:rPr>
        <w:t>化中西医结合临床</w:t>
      </w:r>
      <w:r w:rsidRPr="00F961B0">
        <w:rPr>
          <w:rFonts w:ascii="方正仿宋_GBK" w:eastAsia="方正仿宋_GBK" w:hAnsi="仿宋" w:hint="eastAsia"/>
          <w:snapToGrid w:val="0"/>
          <w:spacing w:val="-4"/>
          <w:kern w:val="0"/>
          <w:sz w:val="32"/>
          <w:szCs w:val="32"/>
          <w14:ligatures w14:val="none"/>
        </w:rPr>
        <w:t>路径</w:t>
      </w:r>
      <w:r w:rsidRPr="00F961B0">
        <w:rPr>
          <w:rFonts w:ascii="方正仿宋_GBK" w:eastAsia="方正仿宋_GBK" w:hAnsi="仿宋"/>
          <w:snapToGrid w:val="0"/>
          <w:spacing w:val="-4"/>
          <w:kern w:val="0"/>
          <w:sz w:val="32"/>
          <w:szCs w:val="32"/>
          <w14:ligatures w14:val="none"/>
        </w:rPr>
        <w:t>，提高</w:t>
      </w:r>
      <w:r w:rsidRPr="00F961B0">
        <w:rPr>
          <w:rFonts w:ascii="方正仿宋_GBK" w:eastAsia="方正仿宋_GBK" w:hAnsi="仿宋" w:hint="eastAsia"/>
          <w:snapToGrid w:val="0"/>
          <w:spacing w:val="-4"/>
          <w:kern w:val="0"/>
          <w:sz w:val="32"/>
          <w:szCs w:val="32"/>
          <w14:ligatures w14:val="none"/>
        </w:rPr>
        <w:t>病毒</w:t>
      </w:r>
      <w:r w:rsidRPr="00F961B0">
        <w:rPr>
          <w:rFonts w:ascii="方正仿宋_GBK" w:eastAsia="方正仿宋_GBK" w:hAnsi="仿宋"/>
          <w:snapToGrid w:val="0"/>
          <w:spacing w:val="-4"/>
          <w:kern w:val="0"/>
          <w:sz w:val="32"/>
          <w:szCs w:val="32"/>
          <w14:ligatures w14:val="none"/>
        </w:rPr>
        <w:t>性肝炎患者治疗效果和生活质量，降低重症转化风险</w:t>
      </w:r>
      <w:r w:rsidRPr="00F961B0">
        <w:rPr>
          <w:rFonts w:ascii="方正仿宋_GBK" w:eastAsia="方正仿宋_GBK" w:hAnsi="仿宋" w:hint="eastAsia"/>
          <w:snapToGrid w:val="0"/>
          <w:spacing w:val="-4"/>
          <w:kern w:val="0"/>
          <w:sz w:val="32"/>
          <w:szCs w:val="32"/>
          <w14:ligatures w14:val="none"/>
        </w:rPr>
        <w:t>。</w:t>
      </w:r>
      <w:r w:rsidRPr="00F961B0">
        <w:rPr>
          <w:rFonts w:ascii="方正楷体_GBK" w:eastAsia="方正楷体_GBK" w:hAnsi="仿宋" w:hint="eastAsia"/>
          <w:snapToGrid w:val="0"/>
          <w:spacing w:val="-4"/>
          <w:kern w:val="0"/>
          <w:sz w:val="32"/>
          <w:szCs w:val="32"/>
          <w14:ligatures w14:val="none"/>
        </w:rPr>
        <w:t>（省卫生</w:t>
      </w:r>
      <w:r w:rsidRPr="00F961B0">
        <w:rPr>
          <w:rFonts w:ascii="方正楷体_GBK" w:eastAsia="方正楷体_GBK" w:hAnsi="仿宋"/>
          <w:snapToGrid w:val="0"/>
          <w:spacing w:val="-4"/>
          <w:kern w:val="0"/>
          <w:sz w:val="32"/>
          <w:szCs w:val="32"/>
          <w14:ligatures w14:val="none"/>
        </w:rPr>
        <w:t>健康</w:t>
      </w:r>
      <w:r w:rsidRPr="00F961B0">
        <w:rPr>
          <w:rFonts w:ascii="方正楷体_GBK" w:eastAsia="方正楷体_GBK" w:hAnsi="仿宋" w:hint="eastAsia"/>
          <w:snapToGrid w:val="0"/>
          <w:spacing w:val="-4"/>
          <w:kern w:val="0"/>
          <w:sz w:val="32"/>
          <w:szCs w:val="32"/>
          <w14:ligatures w14:val="none"/>
        </w:rPr>
        <w:t>委牵头，省疾控</w:t>
      </w:r>
      <w:r w:rsidRPr="00F961B0">
        <w:rPr>
          <w:rFonts w:ascii="方正楷体_GBK" w:eastAsia="方正楷体_GBK" w:hAnsi="仿宋"/>
          <w:snapToGrid w:val="0"/>
          <w:spacing w:val="-4"/>
          <w:kern w:val="0"/>
          <w:sz w:val="32"/>
          <w:szCs w:val="32"/>
          <w14:ligatures w14:val="none"/>
        </w:rPr>
        <w:t>局</w:t>
      </w:r>
      <w:r w:rsidRPr="00F961B0">
        <w:rPr>
          <w:rFonts w:ascii="方正楷体_GBK" w:eastAsia="方正楷体_GBK" w:hAnsi="仿宋" w:hint="eastAsia"/>
          <w:snapToGrid w:val="0"/>
          <w:spacing w:val="-4"/>
          <w:kern w:val="0"/>
          <w:sz w:val="32"/>
          <w:szCs w:val="32"/>
          <w14:ligatures w14:val="none"/>
        </w:rPr>
        <w:t>等按职责分工负责）</w:t>
      </w:r>
    </w:p>
    <w:p w14:paraId="6B1CA522" w14:textId="77777777" w:rsidR="00F91909" w:rsidRPr="00F961B0" w:rsidRDefault="002710AC">
      <w:pPr>
        <w:overflowPunct w:val="0"/>
        <w:spacing w:line="580" w:lineRule="exact"/>
        <w:ind w:firstLineChars="200" w:firstLine="624"/>
        <w:rPr>
          <w:rFonts w:ascii="方正黑体_GBK" w:eastAsia="方正黑体_GBK" w:hAnsi="仿宋"/>
          <w:snapToGrid w:val="0"/>
          <w:spacing w:val="-4"/>
          <w:kern w:val="0"/>
          <w:sz w:val="32"/>
          <w:szCs w:val="32"/>
          <w14:ligatures w14:val="none"/>
        </w:rPr>
      </w:pPr>
      <w:r w:rsidRPr="00F961B0">
        <w:rPr>
          <w:rFonts w:ascii="方正黑体_GBK" w:eastAsia="方正黑体_GBK" w:hAnsi="仿宋" w:hint="eastAsia"/>
          <w:snapToGrid w:val="0"/>
          <w:spacing w:val="-4"/>
          <w:kern w:val="0"/>
          <w:sz w:val="32"/>
          <w:szCs w:val="32"/>
          <w14:ligatures w14:val="none"/>
        </w:rPr>
        <w:t>三</w:t>
      </w:r>
      <w:r w:rsidRPr="00F961B0">
        <w:rPr>
          <w:rFonts w:ascii="方正黑体_GBK" w:eastAsia="方正黑体_GBK" w:hAnsi="仿宋"/>
          <w:snapToGrid w:val="0"/>
          <w:spacing w:val="-4"/>
          <w:kern w:val="0"/>
          <w:sz w:val="32"/>
          <w:szCs w:val="32"/>
          <w14:ligatures w14:val="none"/>
        </w:rPr>
        <w:t>、保障措施</w:t>
      </w:r>
    </w:p>
    <w:p w14:paraId="231670B6" w14:textId="27673C56" w:rsidR="00F91909" w:rsidRPr="00F961B0" w:rsidRDefault="002710AC">
      <w:pPr>
        <w:overflowPunct w:val="0"/>
        <w:spacing w:line="580" w:lineRule="exact"/>
        <w:ind w:firstLineChars="200" w:firstLine="624"/>
        <w:rPr>
          <w:rFonts w:ascii="方正楷体_GBK" w:eastAsia="方正楷体_GBK" w:hAnsi="仿宋"/>
          <w:snapToGrid w:val="0"/>
          <w:spacing w:val="-4"/>
          <w:kern w:val="0"/>
          <w:sz w:val="32"/>
          <w:szCs w:val="32"/>
          <w14:ligatures w14:val="none"/>
        </w:rPr>
      </w:pPr>
      <w:r w:rsidRPr="00F961B0">
        <w:rPr>
          <w:rFonts w:ascii="方正楷体_GBK" w:eastAsia="方正楷体_GBK" w:hAnsi="仿宋" w:hint="eastAsia"/>
          <w:snapToGrid w:val="0"/>
          <w:spacing w:val="-4"/>
          <w:kern w:val="0"/>
          <w:sz w:val="32"/>
          <w:szCs w:val="32"/>
          <w14:ligatures w14:val="none"/>
        </w:rPr>
        <w:t>（一</w:t>
      </w:r>
      <w:r w:rsidRPr="00F961B0">
        <w:rPr>
          <w:rFonts w:ascii="方正楷体_GBK" w:eastAsia="方正楷体_GBK" w:hAnsi="仿宋"/>
          <w:snapToGrid w:val="0"/>
          <w:spacing w:val="-4"/>
          <w:kern w:val="0"/>
          <w:sz w:val="32"/>
          <w:szCs w:val="32"/>
          <w14:ligatures w14:val="none"/>
        </w:rPr>
        <w:t>）</w:t>
      </w:r>
      <w:r w:rsidRPr="00F961B0">
        <w:rPr>
          <w:rFonts w:ascii="方正楷体_GBK" w:eastAsia="方正楷体_GBK" w:hAnsi="仿宋" w:hint="eastAsia"/>
          <w:snapToGrid w:val="0"/>
          <w:spacing w:val="-4"/>
          <w:kern w:val="0"/>
          <w:sz w:val="32"/>
          <w:szCs w:val="32"/>
          <w14:ligatures w14:val="none"/>
        </w:rPr>
        <w:t>提高治疗药物可及性。</w:t>
      </w:r>
      <w:r w:rsidRPr="00F961B0">
        <w:rPr>
          <w:rFonts w:ascii="方正仿宋_GBK" w:eastAsia="方正仿宋_GBK" w:hAnsi="仿宋" w:hint="eastAsia"/>
          <w:snapToGrid w:val="0"/>
          <w:spacing w:val="-4"/>
          <w:kern w:val="0"/>
          <w:sz w:val="32"/>
          <w:szCs w:val="32"/>
          <w14:ligatures w14:val="none"/>
        </w:rPr>
        <w:t>将病毒性肝炎</w:t>
      </w:r>
      <w:r w:rsidRPr="00F961B0">
        <w:rPr>
          <w:rFonts w:ascii="方正仿宋_GBK" w:eastAsia="方正仿宋_GBK" w:hAnsi="仿宋"/>
          <w:snapToGrid w:val="0"/>
          <w:spacing w:val="-4"/>
          <w:kern w:val="0"/>
          <w:sz w:val="32"/>
          <w:szCs w:val="32"/>
          <w14:ligatures w14:val="none"/>
        </w:rPr>
        <w:t>抗病毒</w:t>
      </w:r>
      <w:r w:rsidRPr="00F961B0">
        <w:rPr>
          <w:rFonts w:ascii="方正仿宋_GBK" w:eastAsia="方正仿宋_GBK" w:hAnsi="仿宋" w:hint="eastAsia"/>
          <w:snapToGrid w:val="0"/>
          <w:spacing w:val="-4"/>
          <w:kern w:val="0"/>
          <w:sz w:val="32"/>
          <w:szCs w:val="32"/>
          <w14:ligatures w14:val="none"/>
        </w:rPr>
        <w:t>治疗</w:t>
      </w:r>
      <w:r w:rsidRPr="00F961B0">
        <w:rPr>
          <w:rFonts w:ascii="方正仿宋_GBK" w:eastAsia="方正仿宋_GBK" w:hAnsi="仿宋"/>
          <w:snapToGrid w:val="0"/>
          <w:spacing w:val="-4"/>
          <w:kern w:val="0"/>
          <w:sz w:val="32"/>
          <w:szCs w:val="32"/>
          <w14:ligatures w14:val="none"/>
        </w:rPr>
        <w:t>药品纳入短缺药品监测范围</w:t>
      </w:r>
      <w:r w:rsidRPr="00F961B0">
        <w:rPr>
          <w:rFonts w:ascii="方正仿宋_GBK" w:eastAsia="方正仿宋_GBK" w:hAnsi="仿宋" w:hint="eastAsia"/>
          <w:snapToGrid w:val="0"/>
          <w:spacing w:val="-4"/>
          <w:kern w:val="0"/>
          <w:sz w:val="32"/>
          <w:szCs w:val="32"/>
          <w14:ligatures w14:val="none"/>
        </w:rPr>
        <w:t>，做好新版国家医保药品目录落地执行工作，按规定将目录内病毒性肝炎抗病毒治疗药品纳入医保支付范围。加大创新药物研发力度，积极研发乙肝功能性治愈的</w:t>
      </w:r>
      <w:r w:rsidRPr="00F961B0">
        <w:rPr>
          <w:rFonts w:ascii="方正仿宋_GBK" w:eastAsia="方正仿宋_GBK" w:hAnsi="仿宋"/>
          <w:snapToGrid w:val="0"/>
          <w:spacing w:val="-4"/>
          <w:kern w:val="0"/>
          <w:sz w:val="32"/>
          <w:szCs w:val="32"/>
          <w14:ligatures w14:val="none"/>
        </w:rPr>
        <w:t>创新</w:t>
      </w:r>
      <w:r w:rsidRPr="00F961B0">
        <w:rPr>
          <w:rFonts w:ascii="方正仿宋_GBK" w:eastAsia="方正仿宋_GBK" w:hAnsi="仿宋" w:hint="eastAsia"/>
          <w:snapToGrid w:val="0"/>
          <w:spacing w:val="-4"/>
          <w:kern w:val="0"/>
          <w:sz w:val="32"/>
          <w:szCs w:val="32"/>
          <w14:ligatures w14:val="none"/>
        </w:rPr>
        <w:t>方案，将符合条件的乙肝抗病毒治疗药品纳入优先审</w:t>
      </w:r>
      <w:r w:rsidRPr="00F961B0">
        <w:rPr>
          <w:rFonts w:ascii="方正仿宋_GBK" w:eastAsia="方正仿宋_GBK" w:hAnsi="仿宋"/>
          <w:snapToGrid w:val="0"/>
          <w:spacing w:val="-4"/>
          <w:kern w:val="0"/>
          <w:sz w:val="32"/>
          <w:szCs w:val="32"/>
          <w14:ligatures w14:val="none"/>
        </w:rPr>
        <w:t>评</w:t>
      </w:r>
      <w:r w:rsidRPr="00F961B0">
        <w:rPr>
          <w:rFonts w:ascii="方正仿宋_GBK" w:eastAsia="方正仿宋_GBK" w:hAnsi="仿宋" w:hint="eastAsia"/>
          <w:snapToGrid w:val="0"/>
          <w:spacing w:val="-4"/>
          <w:kern w:val="0"/>
          <w:sz w:val="32"/>
          <w:szCs w:val="32"/>
          <w14:ligatures w14:val="none"/>
        </w:rPr>
        <w:t>审批通道。</w:t>
      </w:r>
      <w:r w:rsidRPr="00F961B0">
        <w:rPr>
          <w:rFonts w:ascii="方正仿宋_GBK" w:eastAsia="方正仿宋_GBK" w:hAnsi="仿宋"/>
          <w:snapToGrid w:val="0"/>
          <w:spacing w:val="-4"/>
          <w:kern w:val="0"/>
          <w:sz w:val="32"/>
          <w:szCs w:val="32"/>
          <w14:ligatures w14:val="none"/>
        </w:rPr>
        <w:t>督促企业保障药品持续供给</w:t>
      </w:r>
      <w:r w:rsidRPr="00F961B0">
        <w:rPr>
          <w:rFonts w:ascii="方正仿宋_GBK" w:eastAsia="方正仿宋_GBK" w:hAnsi="仿宋" w:hint="eastAsia"/>
          <w:snapToGrid w:val="0"/>
          <w:spacing w:val="-4"/>
          <w:kern w:val="0"/>
          <w:sz w:val="32"/>
          <w:szCs w:val="32"/>
          <w14:ligatures w14:val="none"/>
        </w:rPr>
        <w:t>，开展乙肝诊疗的各级医疗卫生机构优先配备纳入国家集中采购和基本药物目录的乙肝抗病毒治疗药品。支持患者凭医保定点医疗机构开具的院外调配处方，在定点零售药店购买乙肝抗病毒治疗药品，并按医保规定结算。</w:t>
      </w:r>
      <w:r w:rsidRPr="00F961B0">
        <w:rPr>
          <w:rFonts w:ascii="方正楷体_GBK" w:eastAsia="方正楷体_GBK" w:hAnsi="仿宋" w:hint="eastAsia"/>
          <w:snapToGrid w:val="0"/>
          <w:spacing w:val="-4"/>
          <w:kern w:val="0"/>
          <w:sz w:val="32"/>
          <w:szCs w:val="32"/>
          <w14:ligatures w14:val="none"/>
        </w:rPr>
        <w:t>（省科技厅、省工业和</w:t>
      </w:r>
      <w:r w:rsidRPr="00F961B0">
        <w:rPr>
          <w:rFonts w:ascii="方正楷体_GBK" w:eastAsia="方正楷体_GBK" w:hAnsi="仿宋"/>
          <w:snapToGrid w:val="0"/>
          <w:spacing w:val="-4"/>
          <w:kern w:val="0"/>
          <w:sz w:val="32"/>
          <w:szCs w:val="32"/>
          <w14:ligatures w14:val="none"/>
        </w:rPr>
        <w:t>信息化</w:t>
      </w:r>
      <w:r w:rsidRPr="00F961B0">
        <w:rPr>
          <w:rFonts w:ascii="方正楷体_GBK" w:eastAsia="方正楷体_GBK" w:hAnsi="仿宋" w:hint="eastAsia"/>
          <w:snapToGrid w:val="0"/>
          <w:spacing w:val="-4"/>
          <w:kern w:val="0"/>
          <w:sz w:val="32"/>
          <w:szCs w:val="32"/>
          <w14:ligatures w14:val="none"/>
        </w:rPr>
        <w:t>厅、省卫生健康委、省医保局、省药监局等按职责分工负责）</w:t>
      </w:r>
    </w:p>
    <w:p w14:paraId="060A96F7" w14:textId="34515819" w:rsidR="00F91909" w:rsidRPr="00F961B0" w:rsidRDefault="002710AC">
      <w:pPr>
        <w:overflowPunct w:val="0"/>
        <w:spacing w:line="580" w:lineRule="exact"/>
        <w:ind w:firstLineChars="200" w:firstLine="624"/>
        <w:rPr>
          <w:rFonts w:ascii="方正楷体_GBK" w:eastAsia="方正楷体_GBK" w:hAnsi="仿宋"/>
          <w:snapToGrid w:val="0"/>
          <w:spacing w:val="-4"/>
          <w:kern w:val="0"/>
          <w:sz w:val="32"/>
          <w:szCs w:val="32"/>
          <w14:ligatures w14:val="none"/>
        </w:rPr>
      </w:pPr>
      <w:r w:rsidRPr="00F961B0">
        <w:rPr>
          <w:rFonts w:ascii="方正楷体_GBK" w:eastAsia="方正楷体_GBK" w:hAnsi="方正楷体_GBK" w:cs="方正楷体_GBK" w:hint="eastAsia"/>
          <w:snapToGrid w:val="0"/>
          <w:spacing w:val="-4"/>
          <w:kern w:val="0"/>
          <w:sz w:val="32"/>
          <w:szCs w:val="32"/>
          <w14:ligatures w14:val="none"/>
        </w:rPr>
        <w:t>（二）加强患者医疗保障</w:t>
      </w:r>
      <w:r w:rsidRPr="00F961B0">
        <w:rPr>
          <w:rFonts w:ascii="方正楷体_GBK" w:eastAsia="方正楷体_GBK" w:hAnsi="方正楷体_GBK" w:cs="方正楷体_GBK"/>
          <w:snapToGrid w:val="0"/>
          <w:spacing w:val="-4"/>
          <w:kern w:val="0"/>
          <w:sz w:val="32"/>
          <w:szCs w:val="32"/>
          <w14:ligatures w14:val="none"/>
        </w:rPr>
        <w:t>。</w:t>
      </w:r>
      <w:r w:rsidRPr="00F961B0">
        <w:rPr>
          <w:rFonts w:ascii="方正仿宋_GBK" w:eastAsia="方正仿宋_GBK" w:hAnsi="仿宋" w:hint="eastAsia"/>
          <w:snapToGrid w:val="0"/>
          <w:spacing w:val="-4"/>
          <w:kern w:val="0"/>
          <w:sz w:val="32"/>
          <w:szCs w:val="32"/>
          <w14:ligatures w14:val="none"/>
        </w:rPr>
        <w:t>按规定统筹落实各项社会保障政策，确保生活困难患者不因经济原因中断治疗，切实减轻其治疗负担。推动</w:t>
      </w:r>
      <w:r w:rsidR="00050C0C">
        <w:rPr>
          <w:rFonts w:ascii="方正仿宋_GBK" w:eastAsia="方正仿宋_GBK" w:hAnsi="仿宋" w:hint="eastAsia"/>
          <w:snapToGrid w:val="0"/>
          <w:spacing w:val="-4"/>
          <w:kern w:val="0"/>
          <w:sz w:val="32"/>
          <w:szCs w:val="32"/>
          <w14:ligatures w14:val="none"/>
        </w:rPr>
        <w:t>落实</w:t>
      </w:r>
      <w:r w:rsidR="00050C0C">
        <w:rPr>
          <w:rFonts w:ascii="方正仿宋_GBK" w:eastAsia="方正仿宋_GBK" w:hAnsi="仿宋"/>
          <w:snapToGrid w:val="0"/>
          <w:spacing w:val="-4"/>
          <w:kern w:val="0"/>
          <w:sz w:val="32"/>
          <w:szCs w:val="32"/>
          <w14:ligatures w14:val="none"/>
        </w:rPr>
        <w:t>紧密型县域医共体总额付费政策，</w:t>
      </w:r>
      <w:r w:rsidRPr="00F961B0">
        <w:rPr>
          <w:rFonts w:ascii="方正仿宋_GBK" w:eastAsia="方正仿宋_GBK" w:hAnsi="仿宋" w:hint="eastAsia"/>
          <w:snapToGrid w:val="0"/>
          <w:spacing w:val="-4"/>
          <w:kern w:val="0"/>
          <w:sz w:val="32"/>
          <w:szCs w:val="32"/>
          <w14:ligatures w14:val="none"/>
        </w:rPr>
        <w:t>将慢性病毒性肝炎</w:t>
      </w:r>
      <w:r w:rsidR="002F63AC">
        <w:rPr>
          <w:rFonts w:ascii="方正仿宋_GBK" w:eastAsia="方正仿宋_GBK" w:hAnsi="仿宋" w:hint="eastAsia"/>
          <w:snapToGrid w:val="0"/>
          <w:spacing w:val="-4"/>
          <w:kern w:val="0"/>
          <w:sz w:val="32"/>
          <w:szCs w:val="32"/>
          <w14:ligatures w14:val="none"/>
        </w:rPr>
        <w:t>患者</w:t>
      </w:r>
      <w:r w:rsidRPr="00F961B0">
        <w:rPr>
          <w:rFonts w:ascii="方正仿宋_GBK" w:eastAsia="方正仿宋_GBK" w:hAnsi="仿宋" w:hint="eastAsia"/>
          <w:snapToGrid w:val="0"/>
          <w:spacing w:val="-4"/>
          <w:kern w:val="0"/>
          <w:sz w:val="32"/>
          <w:szCs w:val="32"/>
          <w14:ligatures w14:val="none"/>
        </w:rPr>
        <w:t>纳入基层家庭医生签约服务范围，做好患者分级诊疗和全过程健康管理。</w:t>
      </w:r>
      <w:r w:rsidR="00B8650F" w:rsidRPr="00B8650F">
        <w:rPr>
          <w:rFonts w:ascii="方正仿宋_GBK" w:eastAsia="方正仿宋_GBK" w:hAnsi="仿宋" w:hint="eastAsia"/>
          <w:snapToGrid w:val="0"/>
          <w:spacing w:val="-4"/>
          <w:kern w:val="0"/>
          <w:sz w:val="32"/>
          <w:szCs w:val="32"/>
          <w14:ligatures w14:val="none"/>
        </w:rPr>
        <w:t>完善基本医保门诊统筹政策，加强基本医保、大病保险、医疗救助三重保障，支持普惠型商业医疗保险，健全多层次医疗保障体系</w:t>
      </w:r>
      <w:r w:rsidR="00B8650F">
        <w:rPr>
          <w:rFonts w:ascii="方正仿宋_GBK" w:eastAsia="方正仿宋_GBK" w:hAnsi="仿宋" w:hint="eastAsia"/>
          <w:snapToGrid w:val="0"/>
          <w:spacing w:val="-4"/>
          <w:kern w:val="0"/>
          <w:sz w:val="32"/>
          <w:szCs w:val="32"/>
          <w14:ligatures w14:val="none"/>
        </w:rPr>
        <w:t>。</w:t>
      </w:r>
      <w:r w:rsidRPr="00F961B0">
        <w:rPr>
          <w:rFonts w:ascii="方正楷体_GBK" w:eastAsia="方正楷体_GBK" w:hAnsi="仿宋" w:hint="eastAsia"/>
          <w:snapToGrid w:val="0"/>
          <w:spacing w:val="-4"/>
          <w:kern w:val="0"/>
          <w:sz w:val="32"/>
          <w:szCs w:val="32"/>
          <w14:ligatures w14:val="none"/>
        </w:rPr>
        <w:t>（省民政厅、省财政厅、省卫生健康委、省医</w:t>
      </w:r>
      <w:r w:rsidR="0049025F">
        <w:rPr>
          <w:rFonts w:ascii="方正楷体_GBK" w:eastAsia="方正楷体_GBK" w:hAnsi="仿宋" w:hint="eastAsia"/>
          <w:snapToGrid w:val="0"/>
          <w:spacing w:val="-4"/>
          <w:kern w:val="0"/>
          <w:sz w:val="32"/>
          <w:szCs w:val="32"/>
          <w14:ligatures w14:val="none"/>
        </w:rPr>
        <w:t>保</w:t>
      </w:r>
      <w:r w:rsidRPr="00F961B0">
        <w:rPr>
          <w:rFonts w:ascii="方正楷体_GBK" w:eastAsia="方正楷体_GBK" w:hAnsi="仿宋" w:hint="eastAsia"/>
          <w:snapToGrid w:val="0"/>
          <w:spacing w:val="-4"/>
          <w:kern w:val="0"/>
          <w:sz w:val="32"/>
          <w:szCs w:val="32"/>
          <w14:ligatures w14:val="none"/>
        </w:rPr>
        <w:t>局、省疾控局等按职责分工负责）</w:t>
      </w:r>
    </w:p>
    <w:p w14:paraId="79C52730" w14:textId="4EC18CDC" w:rsidR="00F91909" w:rsidRPr="00F961B0" w:rsidRDefault="002710AC">
      <w:pPr>
        <w:overflowPunct w:val="0"/>
        <w:spacing w:line="580" w:lineRule="exact"/>
        <w:ind w:firstLineChars="200" w:firstLine="624"/>
        <w:rPr>
          <w:rFonts w:ascii="方正楷体_GBK" w:eastAsia="方正楷体_GBK" w:hAnsi="仿宋"/>
          <w:strike/>
          <w:snapToGrid w:val="0"/>
          <w:spacing w:val="-4"/>
          <w:kern w:val="0"/>
          <w:sz w:val="32"/>
          <w:szCs w:val="32"/>
          <w14:ligatures w14:val="none"/>
        </w:rPr>
      </w:pPr>
      <w:r w:rsidRPr="00F961B0">
        <w:rPr>
          <w:rFonts w:ascii="方正楷体_GBK" w:eastAsia="方正楷体_GBK" w:hAnsi="方正楷体_GBK" w:cs="方正楷体_GBK" w:hint="eastAsia"/>
          <w:snapToGrid w:val="0"/>
          <w:spacing w:val="-4"/>
          <w:kern w:val="0"/>
          <w:sz w:val="32"/>
          <w:szCs w:val="32"/>
          <w14:ligatures w14:val="none"/>
        </w:rPr>
        <w:t>（三）强化组织实施</w:t>
      </w:r>
      <w:r w:rsidR="00FE447C">
        <w:rPr>
          <w:rFonts w:ascii="方正仿宋_GBK" w:eastAsia="方正仿宋_GBK" w:hAnsi="仿宋" w:hint="eastAsia"/>
          <w:snapToGrid w:val="0"/>
          <w:spacing w:val="-4"/>
          <w:kern w:val="0"/>
          <w:sz w:val="32"/>
          <w:szCs w:val="32"/>
          <w14:ligatures w14:val="none"/>
        </w:rPr>
        <w:t>。各地</w:t>
      </w:r>
      <w:r w:rsidRPr="00F961B0">
        <w:rPr>
          <w:rFonts w:ascii="方正仿宋_GBK" w:eastAsia="方正仿宋_GBK" w:hAnsi="仿宋" w:hint="eastAsia"/>
          <w:snapToGrid w:val="0"/>
          <w:spacing w:val="-4"/>
          <w:kern w:val="0"/>
          <w:sz w:val="32"/>
          <w:szCs w:val="32"/>
          <w14:ligatures w14:val="none"/>
        </w:rPr>
        <w:t>依托应对重大传染病疫情联防联控机制，加强病毒性肝炎防治工作统筹协调，合力推进各项防治措施落实。加强</w:t>
      </w:r>
      <w:r w:rsidRPr="00F961B0">
        <w:rPr>
          <w:rFonts w:ascii="方正仿宋_GBK" w:eastAsia="方正仿宋_GBK" w:hAnsi="仿宋"/>
          <w:snapToGrid w:val="0"/>
          <w:spacing w:val="-4"/>
          <w:kern w:val="0"/>
          <w:sz w:val="32"/>
          <w:szCs w:val="32"/>
          <w14:ligatures w14:val="none"/>
        </w:rPr>
        <w:t>防治体系建设，</w:t>
      </w:r>
      <w:r w:rsidRPr="00F961B0">
        <w:rPr>
          <w:rFonts w:ascii="方正仿宋_GBK" w:eastAsia="方正仿宋_GBK" w:hAnsi="仿宋" w:hint="eastAsia"/>
          <w:snapToGrid w:val="0"/>
          <w:spacing w:val="-4"/>
          <w:kern w:val="0"/>
          <w:sz w:val="32"/>
          <w:szCs w:val="32"/>
          <w14:ligatures w14:val="none"/>
        </w:rPr>
        <w:t>完善全流程服务管理模式，配齐配强防治专业人员，开展防治业务培训，提高宣教干预</w:t>
      </w:r>
      <w:r w:rsidRPr="00F961B0">
        <w:rPr>
          <w:rFonts w:ascii="方正仿宋_GBK" w:eastAsia="方正仿宋_GBK" w:hAnsi="仿宋"/>
          <w:snapToGrid w:val="0"/>
          <w:spacing w:val="-4"/>
          <w:kern w:val="0"/>
          <w:sz w:val="32"/>
          <w:szCs w:val="32"/>
          <w14:ligatures w14:val="none"/>
        </w:rPr>
        <w:t>、检测监测、</w:t>
      </w:r>
      <w:r w:rsidRPr="00F961B0">
        <w:rPr>
          <w:rFonts w:ascii="方正仿宋_GBK" w:eastAsia="方正仿宋_GBK" w:hAnsi="仿宋" w:hint="eastAsia"/>
          <w:snapToGrid w:val="0"/>
          <w:spacing w:val="-4"/>
          <w:kern w:val="0"/>
          <w:sz w:val="32"/>
          <w:szCs w:val="32"/>
          <w14:ligatures w14:val="none"/>
        </w:rPr>
        <w:t>临床诊疗、</w:t>
      </w:r>
      <w:r w:rsidRPr="00F961B0">
        <w:rPr>
          <w:rFonts w:ascii="方正仿宋_GBK" w:eastAsia="方正仿宋_GBK" w:hAnsi="仿宋"/>
          <w:snapToGrid w:val="0"/>
          <w:spacing w:val="-4"/>
          <w:kern w:val="0"/>
          <w:sz w:val="32"/>
          <w:szCs w:val="32"/>
          <w14:ligatures w14:val="none"/>
        </w:rPr>
        <w:t>随访服务</w:t>
      </w:r>
      <w:r w:rsidRPr="00F961B0">
        <w:rPr>
          <w:rFonts w:ascii="方正仿宋_GBK" w:eastAsia="方正仿宋_GBK" w:hAnsi="仿宋" w:hint="eastAsia"/>
          <w:snapToGrid w:val="0"/>
          <w:spacing w:val="-4"/>
          <w:kern w:val="0"/>
          <w:sz w:val="32"/>
          <w:szCs w:val="32"/>
          <w14:ligatures w14:val="none"/>
        </w:rPr>
        <w:t>等能力，着力提升综合</w:t>
      </w:r>
      <w:r w:rsidRPr="00F961B0">
        <w:rPr>
          <w:rFonts w:ascii="方正仿宋_GBK" w:eastAsia="方正仿宋_GBK" w:hAnsi="仿宋"/>
          <w:snapToGrid w:val="0"/>
          <w:spacing w:val="-4"/>
          <w:kern w:val="0"/>
          <w:sz w:val="32"/>
          <w:szCs w:val="32"/>
          <w14:ligatures w14:val="none"/>
        </w:rPr>
        <w:t>防治效能</w:t>
      </w:r>
      <w:r w:rsidRPr="00F961B0">
        <w:rPr>
          <w:rFonts w:ascii="方正仿宋_GBK" w:eastAsia="方正仿宋_GBK" w:hAnsi="仿宋" w:hint="eastAsia"/>
          <w:snapToGrid w:val="0"/>
          <w:spacing w:val="-4"/>
          <w:kern w:val="0"/>
          <w:sz w:val="32"/>
          <w:szCs w:val="32"/>
          <w14:ligatures w14:val="none"/>
        </w:rPr>
        <w:t>。继续</w:t>
      </w:r>
      <w:r w:rsidRPr="00F961B0">
        <w:rPr>
          <w:rFonts w:ascii="方正仿宋_GBK" w:eastAsia="方正仿宋_GBK" w:hAnsi="仿宋"/>
          <w:snapToGrid w:val="0"/>
          <w:spacing w:val="-4"/>
          <w:kern w:val="0"/>
          <w:sz w:val="32"/>
          <w:szCs w:val="32"/>
          <w14:ligatures w14:val="none"/>
        </w:rPr>
        <w:t>做好</w:t>
      </w:r>
      <w:r w:rsidRPr="00F961B0">
        <w:rPr>
          <w:rFonts w:ascii="方正仿宋_GBK" w:eastAsia="方正仿宋_GBK" w:hAnsi="仿宋" w:hint="eastAsia"/>
          <w:snapToGrid w:val="0"/>
          <w:spacing w:val="-4"/>
          <w:kern w:val="0"/>
          <w:sz w:val="32"/>
          <w:szCs w:val="32"/>
          <w14:ligatures w14:val="none"/>
        </w:rPr>
        <w:t>《江苏省消除丙型肝炎公共卫生危害行动实施方案（</w:t>
      </w:r>
      <w:r w:rsidRPr="00F961B0">
        <w:rPr>
          <w:rFonts w:ascii="方正仿宋_GBK" w:eastAsia="方正仿宋_GBK" w:hAnsi="仿宋"/>
          <w:snapToGrid w:val="0"/>
          <w:spacing w:val="-4"/>
          <w:kern w:val="0"/>
          <w:sz w:val="32"/>
          <w:szCs w:val="32"/>
          <w14:ligatures w14:val="none"/>
        </w:rPr>
        <w:t>2021-2030年）》协同推进工作</w:t>
      </w:r>
      <w:r w:rsidRPr="00F961B0">
        <w:rPr>
          <w:rFonts w:ascii="方正仿宋_GBK" w:eastAsia="方正仿宋_GBK" w:hAnsi="仿宋" w:hint="eastAsia"/>
          <w:snapToGrid w:val="0"/>
          <w:spacing w:val="-4"/>
          <w:kern w:val="0"/>
          <w:sz w:val="32"/>
          <w:szCs w:val="32"/>
          <w14:ligatures w14:val="none"/>
        </w:rPr>
        <w:t>，</w:t>
      </w:r>
      <w:r w:rsidRPr="00F961B0">
        <w:rPr>
          <w:rFonts w:ascii="方正仿宋_GBK" w:eastAsia="方正仿宋_GBK" w:hAnsi="仿宋"/>
          <w:snapToGrid w:val="0"/>
          <w:spacing w:val="-4"/>
          <w:kern w:val="0"/>
          <w:sz w:val="32"/>
          <w:szCs w:val="32"/>
          <w14:ligatures w14:val="none"/>
        </w:rPr>
        <w:t>2027</w:t>
      </w:r>
      <w:r w:rsidRPr="00F961B0">
        <w:rPr>
          <w:rFonts w:ascii="方正仿宋_GBK" w:eastAsia="方正仿宋_GBK" w:hAnsi="仿宋" w:hint="eastAsia"/>
          <w:snapToGrid w:val="0"/>
          <w:spacing w:val="-4"/>
          <w:kern w:val="0"/>
          <w:sz w:val="32"/>
          <w:szCs w:val="32"/>
          <w14:ligatures w14:val="none"/>
        </w:rPr>
        <w:t>年开展本实施方案阶段</w:t>
      </w:r>
      <w:r w:rsidRPr="00F961B0">
        <w:rPr>
          <w:rFonts w:ascii="方正仿宋_GBK" w:eastAsia="方正仿宋_GBK" w:hAnsi="仿宋"/>
          <w:snapToGrid w:val="0"/>
          <w:spacing w:val="-4"/>
          <w:kern w:val="0"/>
          <w:sz w:val="32"/>
          <w:szCs w:val="32"/>
          <w14:ligatures w14:val="none"/>
        </w:rPr>
        <w:t>性评估，</w:t>
      </w:r>
      <w:r w:rsidRPr="00F961B0">
        <w:rPr>
          <w:rFonts w:ascii="方正仿宋_GBK" w:eastAsia="方正仿宋_GBK" w:hAnsi="仿宋" w:hint="eastAsia"/>
          <w:snapToGrid w:val="0"/>
          <w:spacing w:val="-4"/>
          <w:kern w:val="0"/>
          <w:sz w:val="32"/>
          <w:szCs w:val="32"/>
          <w14:ligatures w14:val="none"/>
        </w:rPr>
        <w:t>2030年组织</w:t>
      </w:r>
      <w:r w:rsidRPr="00F961B0">
        <w:rPr>
          <w:rFonts w:ascii="方正仿宋_GBK" w:eastAsia="方正仿宋_GBK" w:hAnsi="仿宋"/>
          <w:snapToGrid w:val="0"/>
          <w:spacing w:val="-4"/>
          <w:kern w:val="0"/>
          <w:sz w:val="32"/>
          <w:szCs w:val="32"/>
          <w14:ligatures w14:val="none"/>
        </w:rPr>
        <w:t>开展终期评估。</w:t>
      </w:r>
      <w:r w:rsidRPr="00F961B0">
        <w:rPr>
          <w:rFonts w:ascii="方正楷体_GBK" w:eastAsia="方正楷体_GBK" w:hAnsi="仿宋" w:hint="eastAsia"/>
          <w:snapToGrid w:val="0"/>
          <w:spacing w:val="-4"/>
          <w:kern w:val="0"/>
          <w:sz w:val="32"/>
          <w:szCs w:val="32"/>
          <w14:ligatures w14:val="none"/>
        </w:rPr>
        <w:t>（省疾控局牵头，</w:t>
      </w:r>
      <w:r w:rsidR="00104C3C">
        <w:rPr>
          <w:rFonts w:ascii="方正楷体_GBK" w:eastAsia="方正楷体_GBK" w:hAnsi="仿宋" w:hint="eastAsia"/>
          <w:snapToGrid w:val="0"/>
          <w:spacing w:val="-4"/>
          <w:kern w:val="0"/>
          <w:sz w:val="32"/>
          <w:szCs w:val="32"/>
          <w14:ligatures w14:val="none"/>
        </w:rPr>
        <w:t>省</w:t>
      </w:r>
      <w:r w:rsidR="00104C3C">
        <w:rPr>
          <w:rFonts w:ascii="方正楷体_GBK" w:eastAsia="方正楷体_GBK" w:hAnsi="仿宋"/>
          <w:snapToGrid w:val="0"/>
          <w:spacing w:val="-4"/>
          <w:kern w:val="0"/>
          <w:sz w:val="32"/>
          <w:szCs w:val="32"/>
          <w14:ligatures w14:val="none"/>
        </w:rPr>
        <w:t>人力资源社会保障厅、</w:t>
      </w:r>
      <w:r w:rsidRPr="00F961B0">
        <w:rPr>
          <w:rFonts w:ascii="方正楷体_GBK" w:eastAsia="方正楷体_GBK" w:hAnsi="仿宋" w:hint="eastAsia"/>
          <w:snapToGrid w:val="0"/>
          <w:spacing w:val="-4"/>
          <w:kern w:val="0"/>
          <w:sz w:val="32"/>
          <w:szCs w:val="32"/>
          <w14:ligatures w14:val="none"/>
        </w:rPr>
        <w:t>省卫生健康委等</w:t>
      </w:r>
      <w:r w:rsidRPr="00F961B0">
        <w:rPr>
          <w:rFonts w:ascii="方正楷体_GBK" w:eastAsia="方正楷体_GBK" w:hAnsi="仿宋"/>
          <w:snapToGrid w:val="0"/>
          <w:spacing w:val="-4"/>
          <w:kern w:val="0"/>
          <w:sz w:val="32"/>
          <w:szCs w:val="32"/>
          <w14:ligatures w14:val="none"/>
        </w:rPr>
        <w:t>按职责分工负责</w:t>
      </w:r>
      <w:r w:rsidRPr="00F961B0">
        <w:rPr>
          <w:rFonts w:ascii="方正楷体_GBK" w:eastAsia="方正楷体_GBK" w:hAnsi="仿宋" w:hint="eastAsia"/>
          <w:snapToGrid w:val="0"/>
          <w:spacing w:val="-4"/>
          <w:kern w:val="0"/>
          <w:sz w:val="32"/>
          <w:szCs w:val="32"/>
          <w14:ligatures w14:val="none"/>
        </w:rPr>
        <w:t>）</w:t>
      </w:r>
    </w:p>
    <w:sectPr w:rsidR="00F91909" w:rsidRPr="00F961B0">
      <w:footerReference w:type="default" r:id="rId7"/>
      <w:pgSz w:w="11906" w:h="16838"/>
      <w:pgMar w:top="1985" w:right="1531" w:bottom="1814" w:left="1531"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ADE906" w14:textId="77777777" w:rsidR="005C03FC" w:rsidRDefault="005C03FC">
      <w:r>
        <w:separator/>
      </w:r>
    </w:p>
  </w:endnote>
  <w:endnote w:type="continuationSeparator" w:id="0">
    <w:p w14:paraId="6D05EC80" w14:textId="77777777" w:rsidR="005C03FC" w:rsidRDefault="005C03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588126"/>
    </w:sdtPr>
    <w:sdtEndPr>
      <w:rPr>
        <w:rFonts w:ascii="宋体" w:eastAsia="宋体" w:hAnsi="宋体"/>
        <w:sz w:val="28"/>
        <w:szCs w:val="28"/>
      </w:rPr>
    </w:sdtEndPr>
    <w:sdtContent>
      <w:p w14:paraId="735D336A" w14:textId="77777777" w:rsidR="00F91909" w:rsidRDefault="002710AC">
        <w:pPr>
          <w:pStyle w:val="a5"/>
          <w:jc w:val="center"/>
          <w:rPr>
            <w:rFonts w:ascii="宋体" w:eastAsia="宋体" w:hAnsi="宋体"/>
            <w:sz w:val="28"/>
            <w:szCs w:val="28"/>
          </w:rPr>
        </w:pPr>
        <w:r>
          <w:rPr>
            <w:rFonts w:ascii="宋体" w:eastAsia="宋体" w:hAnsi="宋体"/>
            <w:sz w:val="28"/>
            <w:szCs w:val="28"/>
          </w:rPr>
          <w:fldChar w:fldCharType="begin"/>
        </w:r>
        <w:r>
          <w:rPr>
            <w:rFonts w:ascii="宋体" w:eastAsia="宋体" w:hAnsi="宋体"/>
            <w:sz w:val="28"/>
            <w:szCs w:val="28"/>
          </w:rPr>
          <w:instrText>PAGE   \* MERGEFORMAT</w:instrText>
        </w:r>
        <w:r>
          <w:rPr>
            <w:rFonts w:ascii="宋体" w:eastAsia="宋体" w:hAnsi="宋体"/>
            <w:sz w:val="28"/>
            <w:szCs w:val="28"/>
          </w:rPr>
          <w:fldChar w:fldCharType="separate"/>
        </w:r>
        <w:r w:rsidR="00C86F90" w:rsidRPr="00C86F90">
          <w:rPr>
            <w:rFonts w:ascii="宋体" w:eastAsia="宋体" w:hAnsi="宋体"/>
            <w:noProof/>
            <w:sz w:val="28"/>
            <w:szCs w:val="28"/>
            <w:lang w:val="zh-CN"/>
          </w:rPr>
          <w:t>-</w:t>
        </w:r>
        <w:r w:rsidR="00C86F90">
          <w:rPr>
            <w:rFonts w:ascii="宋体" w:eastAsia="宋体" w:hAnsi="宋体"/>
            <w:noProof/>
            <w:sz w:val="28"/>
            <w:szCs w:val="28"/>
          </w:rPr>
          <w:t xml:space="preserve"> 2 -</w:t>
        </w:r>
        <w:r>
          <w:rPr>
            <w:rFonts w:ascii="宋体" w:eastAsia="宋体" w:hAnsi="宋体"/>
            <w:sz w:val="28"/>
            <w:szCs w:val="28"/>
          </w:rPr>
          <w:fldChar w:fldCharType="end"/>
        </w:r>
      </w:p>
    </w:sdtContent>
  </w:sdt>
  <w:p w14:paraId="3945137B" w14:textId="77777777" w:rsidR="00F91909" w:rsidRDefault="00F9190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2799AF" w14:textId="77777777" w:rsidR="005C03FC" w:rsidRDefault="005C03FC">
      <w:r>
        <w:separator/>
      </w:r>
    </w:p>
  </w:footnote>
  <w:footnote w:type="continuationSeparator" w:id="0">
    <w:p w14:paraId="1AEE2D11" w14:textId="77777777" w:rsidR="005C03FC" w:rsidRDefault="005C03F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isplayHorizontalDrawingGridEvery w:val="0"/>
  <w:displayVerticalDrawingGridEvery w:val="2"/>
  <w:characterSpacingControl w:val="doNotCompress"/>
  <w:hdrShapeDefaults>
    <o:shapedefaults v:ext="edit" spidmax="4097"/>
  </w:hdrShapeDefaults>
  <w:footnotePr>
    <w:footnote w:id="-1"/>
    <w:footnote w:id="0"/>
  </w:footnotePr>
  <w:endnotePr>
    <w:endnote w:id="-1"/>
    <w:endnote w:id="0"/>
  </w:endnotePr>
  <w:compat>
    <w:balanceSingleByteDoubleByteWidth/>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49C6"/>
    <w:rsid w:val="000014CD"/>
    <w:rsid w:val="000020ED"/>
    <w:rsid w:val="00003E61"/>
    <w:rsid w:val="00007CCF"/>
    <w:rsid w:val="00007D71"/>
    <w:rsid w:val="00011F6D"/>
    <w:rsid w:val="00012FAE"/>
    <w:rsid w:val="00013B10"/>
    <w:rsid w:val="000153E9"/>
    <w:rsid w:val="00021950"/>
    <w:rsid w:val="00024C4E"/>
    <w:rsid w:val="00026DE5"/>
    <w:rsid w:val="00032C79"/>
    <w:rsid w:val="00034597"/>
    <w:rsid w:val="000404CB"/>
    <w:rsid w:val="0004250F"/>
    <w:rsid w:val="000440A5"/>
    <w:rsid w:val="00050C0C"/>
    <w:rsid w:val="000514CE"/>
    <w:rsid w:val="00052C0A"/>
    <w:rsid w:val="00053228"/>
    <w:rsid w:val="000555C2"/>
    <w:rsid w:val="00056C41"/>
    <w:rsid w:val="00057F95"/>
    <w:rsid w:val="000601BF"/>
    <w:rsid w:val="000604CC"/>
    <w:rsid w:val="00064BBD"/>
    <w:rsid w:val="000661A7"/>
    <w:rsid w:val="00070966"/>
    <w:rsid w:val="00074240"/>
    <w:rsid w:val="00081748"/>
    <w:rsid w:val="000846D7"/>
    <w:rsid w:val="000847C3"/>
    <w:rsid w:val="00084861"/>
    <w:rsid w:val="000856E3"/>
    <w:rsid w:val="0008669C"/>
    <w:rsid w:val="00091944"/>
    <w:rsid w:val="00092DBA"/>
    <w:rsid w:val="0009474A"/>
    <w:rsid w:val="00097605"/>
    <w:rsid w:val="000B0ADC"/>
    <w:rsid w:val="000B19E9"/>
    <w:rsid w:val="000B432D"/>
    <w:rsid w:val="000C2345"/>
    <w:rsid w:val="000C3C34"/>
    <w:rsid w:val="000D2180"/>
    <w:rsid w:val="000D43E6"/>
    <w:rsid w:val="000E11E8"/>
    <w:rsid w:val="000E38B8"/>
    <w:rsid w:val="000E4446"/>
    <w:rsid w:val="000E51EF"/>
    <w:rsid w:val="000E6230"/>
    <w:rsid w:val="000E66D1"/>
    <w:rsid w:val="000F06AF"/>
    <w:rsid w:val="000F1508"/>
    <w:rsid w:val="000F2F15"/>
    <w:rsid w:val="000F4DAC"/>
    <w:rsid w:val="00103931"/>
    <w:rsid w:val="00104C3C"/>
    <w:rsid w:val="001058A7"/>
    <w:rsid w:val="0011036E"/>
    <w:rsid w:val="00111E1B"/>
    <w:rsid w:val="001142EE"/>
    <w:rsid w:val="001155D6"/>
    <w:rsid w:val="0013258D"/>
    <w:rsid w:val="0013297E"/>
    <w:rsid w:val="00135590"/>
    <w:rsid w:val="001362B7"/>
    <w:rsid w:val="001368E3"/>
    <w:rsid w:val="00141E79"/>
    <w:rsid w:val="00142491"/>
    <w:rsid w:val="001441A9"/>
    <w:rsid w:val="001442F3"/>
    <w:rsid w:val="00144479"/>
    <w:rsid w:val="001446D8"/>
    <w:rsid w:val="00152CF0"/>
    <w:rsid w:val="001553A5"/>
    <w:rsid w:val="00155DD2"/>
    <w:rsid w:val="00161F35"/>
    <w:rsid w:val="00162FAD"/>
    <w:rsid w:val="00165499"/>
    <w:rsid w:val="00166525"/>
    <w:rsid w:val="00170D60"/>
    <w:rsid w:val="00172085"/>
    <w:rsid w:val="00173BFF"/>
    <w:rsid w:val="00180B67"/>
    <w:rsid w:val="001825EC"/>
    <w:rsid w:val="0018293E"/>
    <w:rsid w:val="00185B0C"/>
    <w:rsid w:val="00185DFB"/>
    <w:rsid w:val="00192BC6"/>
    <w:rsid w:val="001966DC"/>
    <w:rsid w:val="001A0287"/>
    <w:rsid w:val="001A1B66"/>
    <w:rsid w:val="001A2157"/>
    <w:rsid w:val="001A508A"/>
    <w:rsid w:val="001A5AE8"/>
    <w:rsid w:val="001A703E"/>
    <w:rsid w:val="001B1125"/>
    <w:rsid w:val="001B3CC7"/>
    <w:rsid w:val="001B59F2"/>
    <w:rsid w:val="001C5980"/>
    <w:rsid w:val="001C5DAC"/>
    <w:rsid w:val="001D1C69"/>
    <w:rsid w:val="001D4507"/>
    <w:rsid w:val="001D603E"/>
    <w:rsid w:val="001E0B96"/>
    <w:rsid w:val="001E0FCE"/>
    <w:rsid w:val="001E221D"/>
    <w:rsid w:val="001E6094"/>
    <w:rsid w:val="001E6713"/>
    <w:rsid w:val="001F39F8"/>
    <w:rsid w:val="002024AF"/>
    <w:rsid w:val="0020709D"/>
    <w:rsid w:val="002109F8"/>
    <w:rsid w:val="00211500"/>
    <w:rsid w:val="00215866"/>
    <w:rsid w:val="00220A43"/>
    <w:rsid w:val="002260FB"/>
    <w:rsid w:val="002272F3"/>
    <w:rsid w:val="00234D1C"/>
    <w:rsid w:val="00240225"/>
    <w:rsid w:val="00242E14"/>
    <w:rsid w:val="00243903"/>
    <w:rsid w:val="00247F4F"/>
    <w:rsid w:val="00250650"/>
    <w:rsid w:val="00254812"/>
    <w:rsid w:val="00264873"/>
    <w:rsid w:val="00266F65"/>
    <w:rsid w:val="002710AC"/>
    <w:rsid w:val="00282C38"/>
    <w:rsid w:val="00283AD5"/>
    <w:rsid w:val="00292787"/>
    <w:rsid w:val="002A05C2"/>
    <w:rsid w:val="002A2CE9"/>
    <w:rsid w:val="002A30FB"/>
    <w:rsid w:val="002A6F07"/>
    <w:rsid w:val="002B1682"/>
    <w:rsid w:val="002B4867"/>
    <w:rsid w:val="002B5D2B"/>
    <w:rsid w:val="002B7BE7"/>
    <w:rsid w:val="002C0E83"/>
    <w:rsid w:val="002C2F72"/>
    <w:rsid w:val="002C5AF5"/>
    <w:rsid w:val="002D24DA"/>
    <w:rsid w:val="002D4D18"/>
    <w:rsid w:val="002D7907"/>
    <w:rsid w:val="002E2237"/>
    <w:rsid w:val="002E4C80"/>
    <w:rsid w:val="002E67B3"/>
    <w:rsid w:val="002E6801"/>
    <w:rsid w:val="002E79BB"/>
    <w:rsid w:val="002F1018"/>
    <w:rsid w:val="002F19CC"/>
    <w:rsid w:val="002F3DF9"/>
    <w:rsid w:val="002F5D84"/>
    <w:rsid w:val="002F63AC"/>
    <w:rsid w:val="002F690F"/>
    <w:rsid w:val="00304BD2"/>
    <w:rsid w:val="00306C72"/>
    <w:rsid w:val="00311E4A"/>
    <w:rsid w:val="003124CE"/>
    <w:rsid w:val="00313DE3"/>
    <w:rsid w:val="00315EB6"/>
    <w:rsid w:val="00317BE2"/>
    <w:rsid w:val="00327288"/>
    <w:rsid w:val="00327BAB"/>
    <w:rsid w:val="00331F70"/>
    <w:rsid w:val="00332871"/>
    <w:rsid w:val="0033430F"/>
    <w:rsid w:val="00334FFE"/>
    <w:rsid w:val="00336568"/>
    <w:rsid w:val="00343E99"/>
    <w:rsid w:val="00345311"/>
    <w:rsid w:val="00345EB9"/>
    <w:rsid w:val="003471E1"/>
    <w:rsid w:val="00347757"/>
    <w:rsid w:val="00353CDC"/>
    <w:rsid w:val="00354A5A"/>
    <w:rsid w:val="00357D1D"/>
    <w:rsid w:val="00361641"/>
    <w:rsid w:val="00361B74"/>
    <w:rsid w:val="00364A96"/>
    <w:rsid w:val="00364EF7"/>
    <w:rsid w:val="0036617E"/>
    <w:rsid w:val="00370450"/>
    <w:rsid w:val="00373A43"/>
    <w:rsid w:val="00374958"/>
    <w:rsid w:val="00377873"/>
    <w:rsid w:val="003811C7"/>
    <w:rsid w:val="003911D8"/>
    <w:rsid w:val="003921E9"/>
    <w:rsid w:val="003B5548"/>
    <w:rsid w:val="003C0274"/>
    <w:rsid w:val="003C0B4F"/>
    <w:rsid w:val="003C4FC6"/>
    <w:rsid w:val="003D04D8"/>
    <w:rsid w:val="003D0533"/>
    <w:rsid w:val="003D1061"/>
    <w:rsid w:val="003D23E2"/>
    <w:rsid w:val="003D30C7"/>
    <w:rsid w:val="003D4986"/>
    <w:rsid w:val="003D6656"/>
    <w:rsid w:val="003D6952"/>
    <w:rsid w:val="003D73A2"/>
    <w:rsid w:val="003D7E49"/>
    <w:rsid w:val="003E0CBE"/>
    <w:rsid w:val="003E0FEF"/>
    <w:rsid w:val="003E5A1F"/>
    <w:rsid w:val="003E65AD"/>
    <w:rsid w:val="003F25E5"/>
    <w:rsid w:val="003F5D42"/>
    <w:rsid w:val="004009A2"/>
    <w:rsid w:val="0040427B"/>
    <w:rsid w:val="00413409"/>
    <w:rsid w:val="0041780B"/>
    <w:rsid w:val="004230D8"/>
    <w:rsid w:val="00423B8D"/>
    <w:rsid w:val="00432979"/>
    <w:rsid w:val="00440625"/>
    <w:rsid w:val="0044156A"/>
    <w:rsid w:val="00445900"/>
    <w:rsid w:val="00450925"/>
    <w:rsid w:val="0045157F"/>
    <w:rsid w:val="00454C23"/>
    <w:rsid w:val="00455468"/>
    <w:rsid w:val="0045605F"/>
    <w:rsid w:val="004604C8"/>
    <w:rsid w:val="00461897"/>
    <w:rsid w:val="00461B84"/>
    <w:rsid w:val="004712D8"/>
    <w:rsid w:val="00471312"/>
    <w:rsid w:val="00475D4D"/>
    <w:rsid w:val="00482E24"/>
    <w:rsid w:val="0048576F"/>
    <w:rsid w:val="00486A49"/>
    <w:rsid w:val="0049025F"/>
    <w:rsid w:val="00491FD3"/>
    <w:rsid w:val="00492BAD"/>
    <w:rsid w:val="004A03BA"/>
    <w:rsid w:val="004A22EE"/>
    <w:rsid w:val="004A26CC"/>
    <w:rsid w:val="004A35D6"/>
    <w:rsid w:val="004C1851"/>
    <w:rsid w:val="004C31B5"/>
    <w:rsid w:val="004C6DA9"/>
    <w:rsid w:val="004D2DB4"/>
    <w:rsid w:val="004D5B93"/>
    <w:rsid w:val="004D63A0"/>
    <w:rsid w:val="004E1B6A"/>
    <w:rsid w:val="004E24CA"/>
    <w:rsid w:val="004E39E8"/>
    <w:rsid w:val="004E502A"/>
    <w:rsid w:val="004E6DDF"/>
    <w:rsid w:val="004F1510"/>
    <w:rsid w:val="004F2A1B"/>
    <w:rsid w:val="004F3157"/>
    <w:rsid w:val="005000CB"/>
    <w:rsid w:val="005028A8"/>
    <w:rsid w:val="00503954"/>
    <w:rsid w:val="00504450"/>
    <w:rsid w:val="00513EDF"/>
    <w:rsid w:val="005204B3"/>
    <w:rsid w:val="0052230F"/>
    <w:rsid w:val="00522598"/>
    <w:rsid w:val="00522EC9"/>
    <w:rsid w:val="00531E70"/>
    <w:rsid w:val="0053592C"/>
    <w:rsid w:val="00535C2E"/>
    <w:rsid w:val="005374AF"/>
    <w:rsid w:val="00540670"/>
    <w:rsid w:val="0054161C"/>
    <w:rsid w:val="0054339A"/>
    <w:rsid w:val="00543A7E"/>
    <w:rsid w:val="00544FE3"/>
    <w:rsid w:val="00547522"/>
    <w:rsid w:val="00550ABD"/>
    <w:rsid w:val="00551922"/>
    <w:rsid w:val="00552BED"/>
    <w:rsid w:val="00553B3B"/>
    <w:rsid w:val="005574BE"/>
    <w:rsid w:val="00562D6A"/>
    <w:rsid w:val="005677B1"/>
    <w:rsid w:val="00571217"/>
    <w:rsid w:val="005778A2"/>
    <w:rsid w:val="00580AA8"/>
    <w:rsid w:val="00594283"/>
    <w:rsid w:val="00594A5D"/>
    <w:rsid w:val="005A01F1"/>
    <w:rsid w:val="005A19C6"/>
    <w:rsid w:val="005A5A0C"/>
    <w:rsid w:val="005B0A1D"/>
    <w:rsid w:val="005B0BC3"/>
    <w:rsid w:val="005B5AF5"/>
    <w:rsid w:val="005B7632"/>
    <w:rsid w:val="005C03FC"/>
    <w:rsid w:val="005C2807"/>
    <w:rsid w:val="005C422D"/>
    <w:rsid w:val="005C7C04"/>
    <w:rsid w:val="005D1B29"/>
    <w:rsid w:val="005D229F"/>
    <w:rsid w:val="005E2D2D"/>
    <w:rsid w:val="005E5DF2"/>
    <w:rsid w:val="005E6305"/>
    <w:rsid w:val="005F65F2"/>
    <w:rsid w:val="005F709B"/>
    <w:rsid w:val="00603F8D"/>
    <w:rsid w:val="00607641"/>
    <w:rsid w:val="00607795"/>
    <w:rsid w:val="00614A18"/>
    <w:rsid w:val="006165D3"/>
    <w:rsid w:val="00617ABA"/>
    <w:rsid w:val="00621347"/>
    <w:rsid w:val="00626359"/>
    <w:rsid w:val="00627B9A"/>
    <w:rsid w:val="00627EBA"/>
    <w:rsid w:val="00632831"/>
    <w:rsid w:val="00634992"/>
    <w:rsid w:val="00637BB9"/>
    <w:rsid w:val="00645526"/>
    <w:rsid w:val="0064695C"/>
    <w:rsid w:val="0064779F"/>
    <w:rsid w:val="00647D55"/>
    <w:rsid w:val="00652429"/>
    <w:rsid w:val="006553BD"/>
    <w:rsid w:val="00657CCD"/>
    <w:rsid w:val="00660A63"/>
    <w:rsid w:val="00661D20"/>
    <w:rsid w:val="006635E2"/>
    <w:rsid w:val="00664ACC"/>
    <w:rsid w:val="00665E28"/>
    <w:rsid w:val="006672D8"/>
    <w:rsid w:val="00671AD3"/>
    <w:rsid w:val="0068336C"/>
    <w:rsid w:val="006849F1"/>
    <w:rsid w:val="006871F8"/>
    <w:rsid w:val="006A0C55"/>
    <w:rsid w:val="006A40F1"/>
    <w:rsid w:val="006A576F"/>
    <w:rsid w:val="006A7C55"/>
    <w:rsid w:val="006A7EAA"/>
    <w:rsid w:val="006B0ED8"/>
    <w:rsid w:val="006B17C5"/>
    <w:rsid w:val="006B1B6A"/>
    <w:rsid w:val="006B27C8"/>
    <w:rsid w:val="006C0223"/>
    <w:rsid w:val="006C170C"/>
    <w:rsid w:val="006C1B50"/>
    <w:rsid w:val="006C4199"/>
    <w:rsid w:val="006C56D5"/>
    <w:rsid w:val="006D09C0"/>
    <w:rsid w:val="006D5EC4"/>
    <w:rsid w:val="006E06FE"/>
    <w:rsid w:val="006E104C"/>
    <w:rsid w:val="006E1B24"/>
    <w:rsid w:val="006E6F88"/>
    <w:rsid w:val="006E77C0"/>
    <w:rsid w:val="006E77DF"/>
    <w:rsid w:val="006F4E85"/>
    <w:rsid w:val="006F50B8"/>
    <w:rsid w:val="00700018"/>
    <w:rsid w:val="00702410"/>
    <w:rsid w:val="0070429A"/>
    <w:rsid w:val="00710F5D"/>
    <w:rsid w:val="00713D4A"/>
    <w:rsid w:val="00716CBE"/>
    <w:rsid w:val="00717F51"/>
    <w:rsid w:val="00722075"/>
    <w:rsid w:val="00727D48"/>
    <w:rsid w:val="007331B1"/>
    <w:rsid w:val="00733A12"/>
    <w:rsid w:val="00737083"/>
    <w:rsid w:val="00737D0C"/>
    <w:rsid w:val="0074142F"/>
    <w:rsid w:val="00742E81"/>
    <w:rsid w:val="00745474"/>
    <w:rsid w:val="0074783D"/>
    <w:rsid w:val="0075227C"/>
    <w:rsid w:val="007525F6"/>
    <w:rsid w:val="00754A3F"/>
    <w:rsid w:val="00763F0B"/>
    <w:rsid w:val="007644CB"/>
    <w:rsid w:val="00765E8A"/>
    <w:rsid w:val="0076672E"/>
    <w:rsid w:val="00770433"/>
    <w:rsid w:val="00770670"/>
    <w:rsid w:val="00770FCB"/>
    <w:rsid w:val="00771A0A"/>
    <w:rsid w:val="00771E89"/>
    <w:rsid w:val="00772437"/>
    <w:rsid w:val="00777947"/>
    <w:rsid w:val="007832D3"/>
    <w:rsid w:val="00784A61"/>
    <w:rsid w:val="00785353"/>
    <w:rsid w:val="00787562"/>
    <w:rsid w:val="007875FB"/>
    <w:rsid w:val="007A634F"/>
    <w:rsid w:val="007A6B36"/>
    <w:rsid w:val="007B1098"/>
    <w:rsid w:val="007B50A1"/>
    <w:rsid w:val="007C324C"/>
    <w:rsid w:val="007C39D3"/>
    <w:rsid w:val="007C50D5"/>
    <w:rsid w:val="007C7FEC"/>
    <w:rsid w:val="007D0248"/>
    <w:rsid w:val="007D07CD"/>
    <w:rsid w:val="007D183C"/>
    <w:rsid w:val="007D1A26"/>
    <w:rsid w:val="007D4289"/>
    <w:rsid w:val="007D681F"/>
    <w:rsid w:val="007E2ACD"/>
    <w:rsid w:val="007E3ADF"/>
    <w:rsid w:val="007E51ED"/>
    <w:rsid w:val="007E6C99"/>
    <w:rsid w:val="007E6FA2"/>
    <w:rsid w:val="007F0D6C"/>
    <w:rsid w:val="007F6C96"/>
    <w:rsid w:val="0080583F"/>
    <w:rsid w:val="00814A93"/>
    <w:rsid w:val="008161DF"/>
    <w:rsid w:val="00817DA9"/>
    <w:rsid w:val="008263AA"/>
    <w:rsid w:val="0082712D"/>
    <w:rsid w:val="0083033F"/>
    <w:rsid w:val="008341E6"/>
    <w:rsid w:val="0084116B"/>
    <w:rsid w:val="0084137B"/>
    <w:rsid w:val="008416A5"/>
    <w:rsid w:val="00841F79"/>
    <w:rsid w:val="00850753"/>
    <w:rsid w:val="0085176C"/>
    <w:rsid w:val="00852007"/>
    <w:rsid w:val="00854011"/>
    <w:rsid w:val="00854708"/>
    <w:rsid w:val="00855963"/>
    <w:rsid w:val="00866686"/>
    <w:rsid w:val="008710A5"/>
    <w:rsid w:val="00872CC1"/>
    <w:rsid w:val="0088538C"/>
    <w:rsid w:val="00885465"/>
    <w:rsid w:val="0088591B"/>
    <w:rsid w:val="00887756"/>
    <w:rsid w:val="00891D0E"/>
    <w:rsid w:val="0089293A"/>
    <w:rsid w:val="00895632"/>
    <w:rsid w:val="008A0159"/>
    <w:rsid w:val="008A1D6B"/>
    <w:rsid w:val="008A2B56"/>
    <w:rsid w:val="008A2FBB"/>
    <w:rsid w:val="008A4BF2"/>
    <w:rsid w:val="008A6F3E"/>
    <w:rsid w:val="008A7894"/>
    <w:rsid w:val="008A7BEF"/>
    <w:rsid w:val="008B0069"/>
    <w:rsid w:val="008B010D"/>
    <w:rsid w:val="008B44FB"/>
    <w:rsid w:val="008B47E0"/>
    <w:rsid w:val="008B522B"/>
    <w:rsid w:val="008B60CF"/>
    <w:rsid w:val="008B69B4"/>
    <w:rsid w:val="008B6CD5"/>
    <w:rsid w:val="008C2221"/>
    <w:rsid w:val="008C729E"/>
    <w:rsid w:val="008D0343"/>
    <w:rsid w:val="008D0E59"/>
    <w:rsid w:val="008D4FB9"/>
    <w:rsid w:val="008E147D"/>
    <w:rsid w:val="008E24A4"/>
    <w:rsid w:val="008E680F"/>
    <w:rsid w:val="008F118B"/>
    <w:rsid w:val="008F2483"/>
    <w:rsid w:val="008F31A2"/>
    <w:rsid w:val="008F785F"/>
    <w:rsid w:val="00912D91"/>
    <w:rsid w:val="00914A47"/>
    <w:rsid w:val="00920336"/>
    <w:rsid w:val="00920A65"/>
    <w:rsid w:val="00920F67"/>
    <w:rsid w:val="00924F79"/>
    <w:rsid w:val="00930648"/>
    <w:rsid w:val="009312BE"/>
    <w:rsid w:val="00936BC8"/>
    <w:rsid w:val="0094514C"/>
    <w:rsid w:val="009607BC"/>
    <w:rsid w:val="00963463"/>
    <w:rsid w:val="00967537"/>
    <w:rsid w:val="0097304D"/>
    <w:rsid w:val="00980241"/>
    <w:rsid w:val="00982813"/>
    <w:rsid w:val="009840BE"/>
    <w:rsid w:val="00985B4B"/>
    <w:rsid w:val="00990F69"/>
    <w:rsid w:val="009935EE"/>
    <w:rsid w:val="00993C80"/>
    <w:rsid w:val="009A2ABB"/>
    <w:rsid w:val="009A605D"/>
    <w:rsid w:val="009B5020"/>
    <w:rsid w:val="009B594F"/>
    <w:rsid w:val="009C011D"/>
    <w:rsid w:val="009C2AD2"/>
    <w:rsid w:val="009C2B1F"/>
    <w:rsid w:val="009C3935"/>
    <w:rsid w:val="009C4ED7"/>
    <w:rsid w:val="009C7DCB"/>
    <w:rsid w:val="009C7DE8"/>
    <w:rsid w:val="009D2E07"/>
    <w:rsid w:val="009D3738"/>
    <w:rsid w:val="009D3CB6"/>
    <w:rsid w:val="009D6FEF"/>
    <w:rsid w:val="009E0EDB"/>
    <w:rsid w:val="009E1CE3"/>
    <w:rsid w:val="009E2091"/>
    <w:rsid w:val="009E6799"/>
    <w:rsid w:val="009E6E91"/>
    <w:rsid w:val="009E77A7"/>
    <w:rsid w:val="009F436C"/>
    <w:rsid w:val="009F67B4"/>
    <w:rsid w:val="009F7D66"/>
    <w:rsid w:val="009F7FF3"/>
    <w:rsid w:val="00A05495"/>
    <w:rsid w:val="00A0610D"/>
    <w:rsid w:val="00A12891"/>
    <w:rsid w:val="00A13F5D"/>
    <w:rsid w:val="00A15B35"/>
    <w:rsid w:val="00A16505"/>
    <w:rsid w:val="00A218BB"/>
    <w:rsid w:val="00A21920"/>
    <w:rsid w:val="00A223B3"/>
    <w:rsid w:val="00A2427C"/>
    <w:rsid w:val="00A259B2"/>
    <w:rsid w:val="00A26057"/>
    <w:rsid w:val="00A31DF0"/>
    <w:rsid w:val="00A35681"/>
    <w:rsid w:val="00A404DB"/>
    <w:rsid w:val="00A4236C"/>
    <w:rsid w:val="00A43921"/>
    <w:rsid w:val="00A44648"/>
    <w:rsid w:val="00A45F73"/>
    <w:rsid w:val="00A54621"/>
    <w:rsid w:val="00A56970"/>
    <w:rsid w:val="00A60059"/>
    <w:rsid w:val="00A617D4"/>
    <w:rsid w:val="00A628F2"/>
    <w:rsid w:val="00A62CC3"/>
    <w:rsid w:val="00A641DF"/>
    <w:rsid w:val="00A6465D"/>
    <w:rsid w:val="00A671A2"/>
    <w:rsid w:val="00A72A8C"/>
    <w:rsid w:val="00A75AF8"/>
    <w:rsid w:val="00A77E18"/>
    <w:rsid w:val="00A803F9"/>
    <w:rsid w:val="00A8064C"/>
    <w:rsid w:val="00A83D41"/>
    <w:rsid w:val="00A84779"/>
    <w:rsid w:val="00A90B2C"/>
    <w:rsid w:val="00A92E55"/>
    <w:rsid w:val="00A93B58"/>
    <w:rsid w:val="00AA2DD5"/>
    <w:rsid w:val="00AA3F79"/>
    <w:rsid w:val="00AA4B12"/>
    <w:rsid w:val="00AA50A0"/>
    <w:rsid w:val="00AA5BFC"/>
    <w:rsid w:val="00AB4F8F"/>
    <w:rsid w:val="00AB5301"/>
    <w:rsid w:val="00AB6554"/>
    <w:rsid w:val="00AB772F"/>
    <w:rsid w:val="00AC19C5"/>
    <w:rsid w:val="00AC3D3B"/>
    <w:rsid w:val="00AD072B"/>
    <w:rsid w:val="00AE4026"/>
    <w:rsid w:val="00AE54F4"/>
    <w:rsid w:val="00AF300F"/>
    <w:rsid w:val="00AF5C12"/>
    <w:rsid w:val="00AF74A2"/>
    <w:rsid w:val="00B01633"/>
    <w:rsid w:val="00B0172C"/>
    <w:rsid w:val="00B0181C"/>
    <w:rsid w:val="00B043AB"/>
    <w:rsid w:val="00B264AD"/>
    <w:rsid w:val="00B26714"/>
    <w:rsid w:val="00B37519"/>
    <w:rsid w:val="00B4000F"/>
    <w:rsid w:val="00B4475C"/>
    <w:rsid w:val="00B471B1"/>
    <w:rsid w:val="00B5069F"/>
    <w:rsid w:val="00B5186B"/>
    <w:rsid w:val="00B5786C"/>
    <w:rsid w:val="00B57A57"/>
    <w:rsid w:val="00B6022F"/>
    <w:rsid w:val="00B606CE"/>
    <w:rsid w:val="00B622ED"/>
    <w:rsid w:val="00B65D9A"/>
    <w:rsid w:val="00B66235"/>
    <w:rsid w:val="00B67458"/>
    <w:rsid w:val="00B70C97"/>
    <w:rsid w:val="00B71198"/>
    <w:rsid w:val="00B72754"/>
    <w:rsid w:val="00B77359"/>
    <w:rsid w:val="00B8100B"/>
    <w:rsid w:val="00B811C9"/>
    <w:rsid w:val="00B81DDE"/>
    <w:rsid w:val="00B83779"/>
    <w:rsid w:val="00B842D7"/>
    <w:rsid w:val="00B85BC2"/>
    <w:rsid w:val="00B8650F"/>
    <w:rsid w:val="00B86E4A"/>
    <w:rsid w:val="00B870C3"/>
    <w:rsid w:val="00BA5D8C"/>
    <w:rsid w:val="00BB1BBE"/>
    <w:rsid w:val="00BB269A"/>
    <w:rsid w:val="00BB59E9"/>
    <w:rsid w:val="00BB6E21"/>
    <w:rsid w:val="00BB76E7"/>
    <w:rsid w:val="00BD4698"/>
    <w:rsid w:val="00BD4D88"/>
    <w:rsid w:val="00BD683B"/>
    <w:rsid w:val="00BE2D6C"/>
    <w:rsid w:val="00BF1B05"/>
    <w:rsid w:val="00C0064F"/>
    <w:rsid w:val="00C007F5"/>
    <w:rsid w:val="00C05128"/>
    <w:rsid w:val="00C061D8"/>
    <w:rsid w:val="00C06BAE"/>
    <w:rsid w:val="00C070A4"/>
    <w:rsid w:val="00C15AF9"/>
    <w:rsid w:val="00C207BF"/>
    <w:rsid w:val="00C21B4B"/>
    <w:rsid w:val="00C21CE6"/>
    <w:rsid w:val="00C22AF5"/>
    <w:rsid w:val="00C24280"/>
    <w:rsid w:val="00C24BB9"/>
    <w:rsid w:val="00C32471"/>
    <w:rsid w:val="00C3696C"/>
    <w:rsid w:val="00C43201"/>
    <w:rsid w:val="00C6499F"/>
    <w:rsid w:val="00C64B7C"/>
    <w:rsid w:val="00C65FD4"/>
    <w:rsid w:val="00C66EC8"/>
    <w:rsid w:val="00C70F02"/>
    <w:rsid w:val="00C71B84"/>
    <w:rsid w:val="00C7417C"/>
    <w:rsid w:val="00C75953"/>
    <w:rsid w:val="00C75DFD"/>
    <w:rsid w:val="00C75E59"/>
    <w:rsid w:val="00C84D27"/>
    <w:rsid w:val="00C86F90"/>
    <w:rsid w:val="00C92EB9"/>
    <w:rsid w:val="00CA068B"/>
    <w:rsid w:val="00CA24B1"/>
    <w:rsid w:val="00CA49C6"/>
    <w:rsid w:val="00CA5F5F"/>
    <w:rsid w:val="00CB4446"/>
    <w:rsid w:val="00CB4A0F"/>
    <w:rsid w:val="00CB6D97"/>
    <w:rsid w:val="00CC020C"/>
    <w:rsid w:val="00CC6862"/>
    <w:rsid w:val="00CD01C4"/>
    <w:rsid w:val="00CD29C2"/>
    <w:rsid w:val="00CD5E6F"/>
    <w:rsid w:val="00CD6257"/>
    <w:rsid w:val="00CE179F"/>
    <w:rsid w:val="00CE204F"/>
    <w:rsid w:val="00CE4725"/>
    <w:rsid w:val="00CE68A0"/>
    <w:rsid w:val="00CF7BA5"/>
    <w:rsid w:val="00CF7CE7"/>
    <w:rsid w:val="00D01281"/>
    <w:rsid w:val="00D01E6A"/>
    <w:rsid w:val="00D04E63"/>
    <w:rsid w:val="00D12CB4"/>
    <w:rsid w:val="00D13000"/>
    <w:rsid w:val="00D15A47"/>
    <w:rsid w:val="00D17B07"/>
    <w:rsid w:val="00D23752"/>
    <w:rsid w:val="00D27CD7"/>
    <w:rsid w:val="00D31F72"/>
    <w:rsid w:val="00D321F0"/>
    <w:rsid w:val="00D33776"/>
    <w:rsid w:val="00D35A05"/>
    <w:rsid w:val="00D36DD2"/>
    <w:rsid w:val="00D376C7"/>
    <w:rsid w:val="00D37742"/>
    <w:rsid w:val="00D42264"/>
    <w:rsid w:val="00D4471E"/>
    <w:rsid w:val="00D476A0"/>
    <w:rsid w:val="00D51967"/>
    <w:rsid w:val="00D53DE1"/>
    <w:rsid w:val="00D64843"/>
    <w:rsid w:val="00D71420"/>
    <w:rsid w:val="00D76240"/>
    <w:rsid w:val="00D7668E"/>
    <w:rsid w:val="00D84434"/>
    <w:rsid w:val="00D84970"/>
    <w:rsid w:val="00D85DFD"/>
    <w:rsid w:val="00D8742D"/>
    <w:rsid w:val="00D93C85"/>
    <w:rsid w:val="00D9425B"/>
    <w:rsid w:val="00D955F4"/>
    <w:rsid w:val="00DA182F"/>
    <w:rsid w:val="00DA4887"/>
    <w:rsid w:val="00DB780B"/>
    <w:rsid w:val="00DC06F4"/>
    <w:rsid w:val="00DC2237"/>
    <w:rsid w:val="00DC2FDD"/>
    <w:rsid w:val="00DC30E3"/>
    <w:rsid w:val="00DC606A"/>
    <w:rsid w:val="00DC7697"/>
    <w:rsid w:val="00DC7C9A"/>
    <w:rsid w:val="00DD1CAC"/>
    <w:rsid w:val="00DD2ACE"/>
    <w:rsid w:val="00DD2B24"/>
    <w:rsid w:val="00DD6069"/>
    <w:rsid w:val="00DE001F"/>
    <w:rsid w:val="00DE263B"/>
    <w:rsid w:val="00DE4D9B"/>
    <w:rsid w:val="00DE6DDC"/>
    <w:rsid w:val="00DF107A"/>
    <w:rsid w:val="00DF4032"/>
    <w:rsid w:val="00DF486E"/>
    <w:rsid w:val="00DF645F"/>
    <w:rsid w:val="00DF7E0A"/>
    <w:rsid w:val="00E00133"/>
    <w:rsid w:val="00E01090"/>
    <w:rsid w:val="00E04978"/>
    <w:rsid w:val="00E1203F"/>
    <w:rsid w:val="00E140BA"/>
    <w:rsid w:val="00E21077"/>
    <w:rsid w:val="00E214B0"/>
    <w:rsid w:val="00E22F66"/>
    <w:rsid w:val="00E23984"/>
    <w:rsid w:val="00E23B5A"/>
    <w:rsid w:val="00E251AB"/>
    <w:rsid w:val="00E32D08"/>
    <w:rsid w:val="00E3431E"/>
    <w:rsid w:val="00E355AE"/>
    <w:rsid w:val="00E423EC"/>
    <w:rsid w:val="00E5103A"/>
    <w:rsid w:val="00E51C48"/>
    <w:rsid w:val="00E540FD"/>
    <w:rsid w:val="00E55A74"/>
    <w:rsid w:val="00E56D5D"/>
    <w:rsid w:val="00E6022F"/>
    <w:rsid w:val="00E65B07"/>
    <w:rsid w:val="00E71828"/>
    <w:rsid w:val="00E71BD3"/>
    <w:rsid w:val="00E72856"/>
    <w:rsid w:val="00E7307A"/>
    <w:rsid w:val="00E77359"/>
    <w:rsid w:val="00E82C0D"/>
    <w:rsid w:val="00E83E58"/>
    <w:rsid w:val="00E86A2B"/>
    <w:rsid w:val="00E877E8"/>
    <w:rsid w:val="00E878B7"/>
    <w:rsid w:val="00E9184C"/>
    <w:rsid w:val="00E93219"/>
    <w:rsid w:val="00E93CAD"/>
    <w:rsid w:val="00E96481"/>
    <w:rsid w:val="00E9758B"/>
    <w:rsid w:val="00EA264B"/>
    <w:rsid w:val="00EA4838"/>
    <w:rsid w:val="00EA5B07"/>
    <w:rsid w:val="00EB45F5"/>
    <w:rsid w:val="00EB551A"/>
    <w:rsid w:val="00EC143A"/>
    <w:rsid w:val="00EC4867"/>
    <w:rsid w:val="00ED18C8"/>
    <w:rsid w:val="00ED3180"/>
    <w:rsid w:val="00ED3365"/>
    <w:rsid w:val="00ED5B46"/>
    <w:rsid w:val="00EE23F8"/>
    <w:rsid w:val="00EE2970"/>
    <w:rsid w:val="00EE4299"/>
    <w:rsid w:val="00EE59B7"/>
    <w:rsid w:val="00EE6B27"/>
    <w:rsid w:val="00EE7E2D"/>
    <w:rsid w:val="00EF2FA3"/>
    <w:rsid w:val="00EF3380"/>
    <w:rsid w:val="00EF3AD4"/>
    <w:rsid w:val="00EF4AF3"/>
    <w:rsid w:val="00F00F8D"/>
    <w:rsid w:val="00F03874"/>
    <w:rsid w:val="00F03D72"/>
    <w:rsid w:val="00F05A2C"/>
    <w:rsid w:val="00F07B97"/>
    <w:rsid w:val="00F101E9"/>
    <w:rsid w:val="00F10404"/>
    <w:rsid w:val="00F105CB"/>
    <w:rsid w:val="00F13A67"/>
    <w:rsid w:val="00F20377"/>
    <w:rsid w:val="00F25D04"/>
    <w:rsid w:val="00F262DE"/>
    <w:rsid w:val="00F271D7"/>
    <w:rsid w:val="00F3401C"/>
    <w:rsid w:val="00F37C89"/>
    <w:rsid w:val="00F42BB7"/>
    <w:rsid w:val="00F43982"/>
    <w:rsid w:val="00F4758F"/>
    <w:rsid w:val="00F5222B"/>
    <w:rsid w:val="00F54D47"/>
    <w:rsid w:val="00F55849"/>
    <w:rsid w:val="00F576A3"/>
    <w:rsid w:val="00F61C69"/>
    <w:rsid w:val="00F638B7"/>
    <w:rsid w:val="00F70C6E"/>
    <w:rsid w:val="00F72C14"/>
    <w:rsid w:val="00F73B4E"/>
    <w:rsid w:val="00F74E2A"/>
    <w:rsid w:val="00F81887"/>
    <w:rsid w:val="00F86DE3"/>
    <w:rsid w:val="00F87F74"/>
    <w:rsid w:val="00F91909"/>
    <w:rsid w:val="00F929C0"/>
    <w:rsid w:val="00F961B0"/>
    <w:rsid w:val="00FA542B"/>
    <w:rsid w:val="00FB4C61"/>
    <w:rsid w:val="00FC0C70"/>
    <w:rsid w:val="00FC0F84"/>
    <w:rsid w:val="00FC1F2F"/>
    <w:rsid w:val="00FC251C"/>
    <w:rsid w:val="00FC2554"/>
    <w:rsid w:val="00FC5A75"/>
    <w:rsid w:val="00FC6996"/>
    <w:rsid w:val="00FC796D"/>
    <w:rsid w:val="00FD20BF"/>
    <w:rsid w:val="00FD309B"/>
    <w:rsid w:val="00FD4454"/>
    <w:rsid w:val="00FD63C7"/>
    <w:rsid w:val="00FD69A9"/>
    <w:rsid w:val="00FE044A"/>
    <w:rsid w:val="00FE1141"/>
    <w:rsid w:val="00FE424F"/>
    <w:rsid w:val="00FE447C"/>
    <w:rsid w:val="00FE4D14"/>
    <w:rsid w:val="00FE4F86"/>
    <w:rsid w:val="00FF1778"/>
    <w:rsid w:val="00FF40E2"/>
    <w:rsid w:val="00FF5DFD"/>
    <w:rsid w:val="00FF5F7F"/>
    <w:rsid w:val="013C246A"/>
    <w:rsid w:val="01F204E1"/>
    <w:rsid w:val="02AB3D4B"/>
    <w:rsid w:val="02F43C68"/>
    <w:rsid w:val="030C65CC"/>
    <w:rsid w:val="03CD5314"/>
    <w:rsid w:val="03F84410"/>
    <w:rsid w:val="047E7EEC"/>
    <w:rsid w:val="05852C9D"/>
    <w:rsid w:val="05CC560F"/>
    <w:rsid w:val="05E30AB8"/>
    <w:rsid w:val="078F770A"/>
    <w:rsid w:val="0825634E"/>
    <w:rsid w:val="091927F9"/>
    <w:rsid w:val="09C94B9B"/>
    <w:rsid w:val="0A2476E5"/>
    <w:rsid w:val="0B205DF2"/>
    <w:rsid w:val="0BED101D"/>
    <w:rsid w:val="0C3628D7"/>
    <w:rsid w:val="0C8D16BA"/>
    <w:rsid w:val="0C9F4821"/>
    <w:rsid w:val="0DF30FD6"/>
    <w:rsid w:val="0E9F3E09"/>
    <w:rsid w:val="103706A7"/>
    <w:rsid w:val="117F1CC3"/>
    <w:rsid w:val="121F1DDC"/>
    <w:rsid w:val="12D26A15"/>
    <w:rsid w:val="137F180A"/>
    <w:rsid w:val="1432178A"/>
    <w:rsid w:val="146A3404"/>
    <w:rsid w:val="147B6992"/>
    <w:rsid w:val="15B91DB9"/>
    <w:rsid w:val="160E21CF"/>
    <w:rsid w:val="16B32D77"/>
    <w:rsid w:val="177D3AC6"/>
    <w:rsid w:val="1940517D"/>
    <w:rsid w:val="19572C7D"/>
    <w:rsid w:val="19CD710A"/>
    <w:rsid w:val="1A5A535A"/>
    <w:rsid w:val="1A606D71"/>
    <w:rsid w:val="1A79037D"/>
    <w:rsid w:val="1AFF658A"/>
    <w:rsid w:val="1B7627C1"/>
    <w:rsid w:val="1BA445E7"/>
    <w:rsid w:val="1C4353EA"/>
    <w:rsid w:val="1D662E99"/>
    <w:rsid w:val="1DDF5253"/>
    <w:rsid w:val="1E963E70"/>
    <w:rsid w:val="1EF849DE"/>
    <w:rsid w:val="1EFB2CE8"/>
    <w:rsid w:val="1F664E2A"/>
    <w:rsid w:val="1F973235"/>
    <w:rsid w:val="1F996766"/>
    <w:rsid w:val="226F2247"/>
    <w:rsid w:val="227D55A4"/>
    <w:rsid w:val="2460777A"/>
    <w:rsid w:val="24633790"/>
    <w:rsid w:val="25A06B7C"/>
    <w:rsid w:val="26127ABA"/>
    <w:rsid w:val="26621687"/>
    <w:rsid w:val="269B54A2"/>
    <w:rsid w:val="27713475"/>
    <w:rsid w:val="27EC7E96"/>
    <w:rsid w:val="28626BCE"/>
    <w:rsid w:val="28CE60E1"/>
    <w:rsid w:val="28D87E92"/>
    <w:rsid w:val="29C0569B"/>
    <w:rsid w:val="29FE385A"/>
    <w:rsid w:val="2A4841BC"/>
    <w:rsid w:val="2BC2121E"/>
    <w:rsid w:val="2C602C01"/>
    <w:rsid w:val="2C866019"/>
    <w:rsid w:val="2E19750B"/>
    <w:rsid w:val="2FAE6846"/>
    <w:rsid w:val="301F5880"/>
    <w:rsid w:val="304447BB"/>
    <w:rsid w:val="31AD27C6"/>
    <w:rsid w:val="31BA5621"/>
    <w:rsid w:val="31D8667E"/>
    <w:rsid w:val="31FC4E78"/>
    <w:rsid w:val="33574EB5"/>
    <w:rsid w:val="33615BDC"/>
    <w:rsid w:val="33A73D59"/>
    <w:rsid w:val="357D1550"/>
    <w:rsid w:val="35941175"/>
    <w:rsid w:val="35D579E0"/>
    <w:rsid w:val="36174C78"/>
    <w:rsid w:val="37895702"/>
    <w:rsid w:val="38DE4F15"/>
    <w:rsid w:val="39076F4C"/>
    <w:rsid w:val="3956631D"/>
    <w:rsid w:val="39933C03"/>
    <w:rsid w:val="3A717D6E"/>
    <w:rsid w:val="3AD2116E"/>
    <w:rsid w:val="3B82395B"/>
    <w:rsid w:val="3B8443B3"/>
    <w:rsid w:val="3CD25455"/>
    <w:rsid w:val="3D85737C"/>
    <w:rsid w:val="3DAB4624"/>
    <w:rsid w:val="3DFD215E"/>
    <w:rsid w:val="3E3C527C"/>
    <w:rsid w:val="3EA861DA"/>
    <w:rsid w:val="3F1D32FF"/>
    <w:rsid w:val="3F4F0FDF"/>
    <w:rsid w:val="3FAE03FB"/>
    <w:rsid w:val="40250A93"/>
    <w:rsid w:val="41E26553"/>
    <w:rsid w:val="422B5D33"/>
    <w:rsid w:val="43B67567"/>
    <w:rsid w:val="43EA2AD7"/>
    <w:rsid w:val="43EC504E"/>
    <w:rsid w:val="442944F4"/>
    <w:rsid w:val="442A3DC9"/>
    <w:rsid w:val="44317F0D"/>
    <w:rsid w:val="44BB06D3"/>
    <w:rsid w:val="44BB4E50"/>
    <w:rsid w:val="45431D84"/>
    <w:rsid w:val="47596A1D"/>
    <w:rsid w:val="48561630"/>
    <w:rsid w:val="49175A7A"/>
    <w:rsid w:val="4926200A"/>
    <w:rsid w:val="4A5D0A54"/>
    <w:rsid w:val="4B7B3820"/>
    <w:rsid w:val="4C082C41"/>
    <w:rsid w:val="4C1A2DCB"/>
    <w:rsid w:val="4D705DDA"/>
    <w:rsid w:val="4DD10DC2"/>
    <w:rsid w:val="4E3C6BD2"/>
    <w:rsid w:val="4EDA3738"/>
    <w:rsid w:val="4F135B85"/>
    <w:rsid w:val="4FF82FCD"/>
    <w:rsid w:val="50235A38"/>
    <w:rsid w:val="50680152"/>
    <w:rsid w:val="51A5108F"/>
    <w:rsid w:val="51A72505"/>
    <w:rsid w:val="51D75253"/>
    <w:rsid w:val="526A0045"/>
    <w:rsid w:val="52CC0C4C"/>
    <w:rsid w:val="54183C3E"/>
    <w:rsid w:val="548E5CAE"/>
    <w:rsid w:val="55884D97"/>
    <w:rsid w:val="562B6480"/>
    <w:rsid w:val="56D651BF"/>
    <w:rsid w:val="57115A96"/>
    <w:rsid w:val="57476D14"/>
    <w:rsid w:val="576A0C54"/>
    <w:rsid w:val="57AA30DF"/>
    <w:rsid w:val="58C3061C"/>
    <w:rsid w:val="59607860"/>
    <w:rsid w:val="59CB43DE"/>
    <w:rsid w:val="59CC1752"/>
    <w:rsid w:val="5A36306F"/>
    <w:rsid w:val="5A5C0D28"/>
    <w:rsid w:val="5A913874"/>
    <w:rsid w:val="5AEE73B0"/>
    <w:rsid w:val="5B2B0B23"/>
    <w:rsid w:val="5BED3FEA"/>
    <w:rsid w:val="5CF808AD"/>
    <w:rsid w:val="5D2B49E2"/>
    <w:rsid w:val="5E0537CF"/>
    <w:rsid w:val="5EBC34A0"/>
    <w:rsid w:val="5F93061C"/>
    <w:rsid w:val="60D333C6"/>
    <w:rsid w:val="60E11F1C"/>
    <w:rsid w:val="619743F4"/>
    <w:rsid w:val="61980401"/>
    <w:rsid w:val="61D2220B"/>
    <w:rsid w:val="63675EC1"/>
    <w:rsid w:val="63731937"/>
    <w:rsid w:val="64562756"/>
    <w:rsid w:val="64B741EA"/>
    <w:rsid w:val="65033347"/>
    <w:rsid w:val="666F3B91"/>
    <w:rsid w:val="66E86B42"/>
    <w:rsid w:val="6716400D"/>
    <w:rsid w:val="674C1F87"/>
    <w:rsid w:val="677C4280"/>
    <w:rsid w:val="6A6B28C1"/>
    <w:rsid w:val="6A6D5027"/>
    <w:rsid w:val="6A906B49"/>
    <w:rsid w:val="6B7E06E8"/>
    <w:rsid w:val="6D1A237D"/>
    <w:rsid w:val="6D3D62B0"/>
    <w:rsid w:val="6D9F4B7D"/>
    <w:rsid w:val="6DE36C58"/>
    <w:rsid w:val="6E710C21"/>
    <w:rsid w:val="6E9A5516"/>
    <w:rsid w:val="6ED92668"/>
    <w:rsid w:val="6F173877"/>
    <w:rsid w:val="6F287F6F"/>
    <w:rsid w:val="6FBF7382"/>
    <w:rsid w:val="70311D20"/>
    <w:rsid w:val="734170A4"/>
    <w:rsid w:val="73741429"/>
    <w:rsid w:val="73881A17"/>
    <w:rsid w:val="74141FE1"/>
    <w:rsid w:val="742D0BE7"/>
    <w:rsid w:val="74773ADF"/>
    <w:rsid w:val="75C91091"/>
    <w:rsid w:val="75EF348B"/>
    <w:rsid w:val="76197675"/>
    <w:rsid w:val="774A0D27"/>
    <w:rsid w:val="77D9530E"/>
    <w:rsid w:val="78AF61F5"/>
    <w:rsid w:val="794F0B6D"/>
    <w:rsid w:val="79AB41AB"/>
    <w:rsid w:val="7A320D06"/>
    <w:rsid w:val="7A49604F"/>
    <w:rsid w:val="7A7A445B"/>
    <w:rsid w:val="7AB43E11"/>
    <w:rsid w:val="7B027FE0"/>
    <w:rsid w:val="7B407452"/>
    <w:rsid w:val="7B9A3006"/>
    <w:rsid w:val="7C1B3072"/>
    <w:rsid w:val="7D032FA8"/>
    <w:rsid w:val="7D627B54"/>
    <w:rsid w:val="7EA97CFB"/>
    <w:rsid w:val="7F181C41"/>
    <w:rsid w:val="7F4968B4"/>
    <w:rsid w:val="7FA51D95"/>
    <w:rsid w:val="7FC63A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annotation subject" w:qFormat="1"/>
    <w:lsdException w:name="Balloon Text" w:qFormat="1"/>
    <w:lsdException w:name="Table Grid" w:semiHidden="0" w:uiPriority="39"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14:ligatures w14:val="standardContextual"/>
    </w:rPr>
  </w:style>
  <w:style w:type="paragraph" w:styleId="1">
    <w:name w:val="heading 1"/>
    <w:basedOn w:val="a"/>
    <w:next w:val="a"/>
    <w:link w:val="1Char"/>
    <w:uiPriority w:val="9"/>
    <w:qFormat/>
    <w:pPr>
      <w:keepNext/>
      <w:keepLines/>
      <w:spacing w:before="480" w:after="80"/>
      <w:outlineLvl w:val="0"/>
    </w:pPr>
    <w:rPr>
      <w:rFonts w:asciiTheme="majorHAnsi" w:eastAsiaTheme="majorEastAsia" w:hAnsiTheme="majorHAnsi" w:cstheme="majorBidi"/>
      <w:color w:val="365F91" w:themeColor="accent1" w:themeShade="BF"/>
      <w:sz w:val="48"/>
      <w:szCs w:val="48"/>
    </w:rPr>
  </w:style>
  <w:style w:type="paragraph" w:styleId="2">
    <w:name w:val="heading 2"/>
    <w:basedOn w:val="a"/>
    <w:next w:val="a"/>
    <w:link w:val="2Char"/>
    <w:uiPriority w:val="9"/>
    <w:semiHidden/>
    <w:unhideWhenUsed/>
    <w:qFormat/>
    <w:pPr>
      <w:keepNext/>
      <w:keepLines/>
      <w:spacing w:before="160" w:after="80"/>
      <w:outlineLvl w:val="1"/>
    </w:pPr>
    <w:rPr>
      <w:rFonts w:asciiTheme="majorHAnsi" w:eastAsiaTheme="majorEastAsia" w:hAnsiTheme="majorHAnsi" w:cstheme="majorBidi"/>
      <w:color w:val="365F91" w:themeColor="accent1" w:themeShade="BF"/>
      <w:sz w:val="40"/>
      <w:szCs w:val="40"/>
    </w:rPr>
  </w:style>
  <w:style w:type="paragraph" w:styleId="3">
    <w:name w:val="heading 3"/>
    <w:basedOn w:val="a"/>
    <w:next w:val="a"/>
    <w:link w:val="3Char"/>
    <w:uiPriority w:val="9"/>
    <w:semiHidden/>
    <w:unhideWhenUsed/>
    <w:qFormat/>
    <w:pPr>
      <w:keepNext/>
      <w:keepLines/>
      <w:spacing w:before="160" w:after="80"/>
      <w:outlineLvl w:val="2"/>
    </w:pPr>
    <w:rPr>
      <w:rFonts w:asciiTheme="majorHAnsi" w:eastAsiaTheme="majorEastAsia" w:hAnsiTheme="majorHAnsi" w:cstheme="majorBidi"/>
      <w:color w:val="365F91" w:themeColor="accent1" w:themeShade="BF"/>
      <w:sz w:val="32"/>
      <w:szCs w:val="32"/>
    </w:rPr>
  </w:style>
  <w:style w:type="paragraph" w:styleId="4">
    <w:name w:val="heading 4"/>
    <w:basedOn w:val="a"/>
    <w:next w:val="a"/>
    <w:link w:val="4Char"/>
    <w:uiPriority w:val="9"/>
    <w:semiHidden/>
    <w:unhideWhenUsed/>
    <w:qFormat/>
    <w:pPr>
      <w:keepNext/>
      <w:keepLines/>
      <w:spacing w:before="80" w:after="40"/>
      <w:outlineLvl w:val="3"/>
    </w:pPr>
    <w:rPr>
      <w:rFonts w:cstheme="majorBidi"/>
      <w:color w:val="365F91" w:themeColor="accent1" w:themeShade="BF"/>
      <w:sz w:val="28"/>
      <w:szCs w:val="28"/>
    </w:rPr>
  </w:style>
  <w:style w:type="paragraph" w:styleId="5">
    <w:name w:val="heading 5"/>
    <w:basedOn w:val="a"/>
    <w:next w:val="a"/>
    <w:link w:val="5Char"/>
    <w:uiPriority w:val="9"/>
    <w:semiHidden/>
    <w:unhideWhenUsed/>
    <w:qFormat/>
    <w:pPr>
      <w:keepNext/>
      <w:keepLines/>
      <w:spacing w:before="80" w:after="40"/>
      <w:outlineLvl w:val="4"/>
    </w:pPr>
    <w:rPr>
      <w:rFonts w:cstheme="majorBidi"/>
      <w:color w:val="365F91" w:themeColor="accent1" w:themeShade="BF"/>
      <w:sz w:val="24"/>
      <w:szCs w:val="24"/>
    </w:rPr>
  </w:style>
  <w:style w:type="paragraph" w:styleId="6">
    <w:name w:val="heading 6"/>
    <w:basedOn w:val="a"/>
    <w:next w:val="a"/>
    <w:link w:val="6Char"/>
    <w:uiPriority w:val="9"/>
    <w:semiHidden/>
    <w:unhideWhenUsed/>
    <w:qFormat/>
    <w:pPr>
      <w:keepNext/>
      <w:keepLines/>
      <w:spacing w:before="40"/>
      <w:outlineLvl w:val="5"/>
    </w:pPr>
    <w:rPr>
      <w:rFonts w:cstheme="majorBidi"/>
      <w:b/>
      <w:bCs/>
      <w:color w:val="365F91" w:themeColor="accent1" w:themeShade="BF"/>
    </w:rPr>
  </w:style>
  <w:style w:type="paragraph" w:styleId="7">
    <w:name w:val="heading 7"/>
    <w:basedOn w:val="a"/>
    <w:next w:val="a"/>
    <w:link w:val="7Char"/>
    <w:uiPriority w:val="9"/>
    <w:semiHidden/>
    <w:unhideWhenUsed/>
    <w:qFormat/>
    <w:pPr>
      <w:keepNext/>
      <w:keepLines/>
      <w:spacing w:before="40"/>
      <w:outlineLvl w:val="6"/>
    </w:pPr>
    <w:rPr>
      <w:rFonts w:cstheme="majorBidi"/>
      <w:b/>
      <w:bCs/>
      <w:color w:val="595959" w:themeColor="text1" w:themeTint="A6"/>
    </w:rPr>
  </w:style>
  <w:style w:type="paragraph" w:styleId="8">
    <w:name w:val="heading 8"/>
    <w:basedOn w:val="a"/>
    <w:next w:val="a"/>
    <w:link w:val="8Char"/>
    <w:uiPriority w:val="9"/>
    <w:semiHidden/>
    <w:unhideWhenUsed/>
    <w:qFormat/>
    <w:pPr>
      <w:keepNext/>
      <w:keepLines/>
      <w:outlineLvl w:val="7"/>
    </w:pPr>
    <w:rPr>
      <w:rFonts w:cstheme="majorBidi"/>
      <w:color w:val="595959" w:themeColor="text1" w:themeTint="A6"/>
    </w:rPr>
  </w:style>
  <w:style w:type="paragraph" w:styleId="9">
    <w:name w:val="heading 9"/>
    <w:basedOn w:val="a"/>
    <w:next w:val="a"/>
    <w:link w:val="9Char"/>
    <w:uiPriority w:val="9"/>
    <w:semiHidden/>
    <w:unhideWhenUsed/>
    <w:qFormat/>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rPr>
  </w:style>
  <w:style w:type="paragraph" w:styleId="a6">
    <w:name w:val="header"/>
    <w:basedOn w:val="a"/>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7">
    <w:name w:val="Subtitle"/>
    <w:basedOn w:val="a"/>
    <w:next w:val="a"/>
    <w:link w:val="Char2"/>
    <w:uiPriority w:val="11"/>
    <w:qFormat/>
    <w:pPr>
      <w:spacing w:after="160"/>
      <w:jc w:val="center"/>
    </w:pPr>
    <w:rPr>
      <w:rFonts w:asciiTheme="majorHAnsi" w:eastAsiaTheme="majorEastAsia" w:hAnsiTheme="majorHAnsi" w:cstheme="majorBidi"/>
      <w:color w:val="595959" w:themeColor="text1" w:themeTint="A6"/>
      <w:spacing w:val="15"/>
      <w:sz w:val="28"/>
      <w:szCs w:val="28"/>
    </w:rPr>
  </w:style>
  <w:style w:type="paragraph" w:styleId="a8">
    <w:name w:val="Title"/>
    <w:basedOn w:val="a"/>
    <w:next w:val="a"/>
    <w:link w:val="Char3"/>
    <w:uiPriority w:val="10"/>
    <w:qFormat/>
    <w:pPr>
      <w:spacing w:after="80"/>
      <w:contextualSpacing/>
      <w:jc w:val="center"/>
    </w:pPr>
    <w:rPr>
      <w:rFonts w:asciiTheme="majorHAnsi" w:eastAsiaTheme="majorEastAsia" w:hAnsiTheme="majorHAnsi" w:cstheme="majorBidi"/>
      <w:spacing w:val="-10"/>
      <w:kern w:val="28"/>
      <w:sz w:val="56"/>
      <w:szCs w:val="56"/>
    </w:rPr>
  </w:style>
  <w:style w:type="paragraph" w:styleId="a9">
    <w:name w:val="annotation subject"/>
    <w:basedOn w:val="a3"/>
    <w:next w:val="a3"/>
    <w:link w:val="Char4"/>
    <w:uiPriority w:val="99"/>
    <w:semiHidden/>
    <w:unhideWhenUsed/>
    <w:qFormat/>
    <w:rPr>
      <w:b/>
      <w:bCs/>
    </w:rPr>
  </w:style>
  <w:style w:type="table" w:styleId="aa">
    <w:name w:val="Table Grid"/>
    <w:basedOn w:val="a1"/>
    <w:uiPriority w:val="39"/>
    <w:qFormat/>
    <w:tblPr>
      <w:tblInd w:w="0" w:type="dxa"/>
      <w:tblBorders>
        <w:top w:val="single" w:sz="6" w:space="0" w:color="CBCDD1"/>
        <w:left w:val="single" w:sz="6" w:space="0" w:color="CBCDD1"/>
        <w:bottom w:val="single" w:sz="6" w:space="0" w:color="CBCDD1"/>
        <w:right w:val="single" w:sz="6" w:space="0" w:color="CBCDD1"/>
        <w:insideH w:val="single" w:sz="6" w:space="0" w:color="CBCDD1"/>
        <w:insideV w:val="single" w:sz="6" w:space="0" w:color="CBCDD1"/>
      </w:tblBorders>
      <w:tblCellMar>
        <w:top w:w="0" w:type="dxa"/>
        <w:left w:w="108" w:type="dxa"/>
        <w:bottom w:w="0" w:type="dxa"/>
        <w:right w:w="108" w:type="dxa"/>
      </w:tblCellMar>
    </w:tblPr>
    <w:tcPr>
      <w:vAlign w:val="center"/>
    </w:tcPr>
  </w:style>
  <w:style w:type="character" w:styleId="ab">
    <w:name w:val="Strong"/>
    <w:basedOn w:val="a0"/>
    <w:uiPriority w:val="22"/>
    <w:qFormat/>
    <w:rPr>
      <w:b/>
    </w:rPr>
  </w:style>
  <w:style w:type="character" w:styleId="ac">
    <w:name w:val="annotation reference"/>
    <w:basedOn w:val="a0"/>
    <w:uiPriority w:val="99"/>
    <w:semiHidden/>
    <w:unhideWhenUsed/>
    <w:qFormat/>
    <w:rPr>
      <w:sz w:val="21"/>
      <w:szCs w:val="21"/>
    </w:rPr>
  </w:style>
  <w:style w:type="character" w:customStyle="1" w:styleId="10">
    <w:name w:val="明显参考1"/>
    <w:basedOn w:val="a0"/>
    <w:uiPriority w:val="32"/>
    <w:qFormat/>
    <w:rPr>
      <w:b/>
      <w:bCs/>
      <w:smallCaps/>
      <w:color w:val="365F91" w:themeColor="accent1" w:themeShade="BF"/>
      <w:spacing w:val="5"/>
    </w:rPr>
  </w:style>
  <w:style w:type="character" w:customStyle="1" w:styleId="11">
    <w:name w:val="明显强调1"/>
    <w:basedOn w:val="a0"/>
    <w:uiPriority w:val="21"/>
    <w:qFormat/>
    <w:rPr>
      <w:i/>
      <w:iCs/>
      <w:color w:val="365F91" w:themeColor="accent1" w:themeShade="BF"/>
    </w:rPr>
  </w:style>
  <w:style w:type="paragraph" w:styleId="ad">
    <w:name w:val="Intense Quote"/>
    <w:basedOn w:val="a"/>
    <w:next w:val="a"/>
    <w:link w:val="Char5"/>
    <w:uiPriority w:val="30"/>
    <w:qFormat/>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2Char">
    <w:name w:val="标题 2 Char"/>
    <w:basedOn w:val="a0"/>
    <w:link w:val="2"/>
    <w:uiPriority w:val="9"/>
    <w:semiHidden/>
    <w:qFormat/>
    <w:rPr>
      <w:rFonts w:asciiTheme="majorHAnsi" w:eastAsiaTheme="majorEastAsia" w:hAnsiTheme="majorHAnsi" w:cstheme="majorBidi"/>
      <w:color w:val="365F91" w:themeColor="accent1" w:themeShade="BF"/>
      <w:sz w:val="40"/>
      <w:szCs w:val="40"/>
    </w:rPr>
  </w:style>
  <w:style w:type="character" w:customStyle="1" w:styleId="1Char">
    <w:name w:val="标题 1 Char"/>
    <w:basedOn w:val="a0"/>
    <w:link w:val="1"/>
    <w:uiPriority w:val="9"/>
    <w:qFormat/>
    <w:rPr>
      <w:rFonts w:asciiTheme="majorHAnsi" w:eastAsiaTheme="majorEastAsia" w:hAnsiTheme="majorHAnsi" w:cstheme="majorBidi"/>
      <w:color w:val="365F91" w:themeColor="accent1" w:themeShade="BF"/>
      <w:sz w:val="48"/>
      <w:szCs w:val="48"/>
    </w:rPr>
  </w:style>
  <w:style w:type="character" w:customStyle="1" w:styleId="Char5">
    <w:name w:val="明显引用 Char"/>
    <w:basedOn w:val="a0"/>
    <w:link w:val="ad"/>
    <w:uiPriority w:val="30"/>
    <w:qFormat/>
    <w:rPr>
      <w:i/>
      <w:iCs/>
      <w:color w:val="365F91" w:themeColor="accent1" w:themeShade="BF"/>
    </w:rPr>
  </w:style>
  <w:style w:type="character" w:customStyle="1" w:styleId="4Char">
    <w:name w:val="标题 4 Char"/>
    <w:basedOn w:val="a0"/>
    <w:link w:val="4"/>
    <w:uiPriority w:val="9"/>
    <w:semiHidden/>
    <w:qFormat/>
    <w:rPr>
      <w:rFonts w:cstheme="majorBidi"/>
      <w:color w:val="365F91" w:themeColor="accent1" w:themeShade="BF"/>
      <w:sz w:val="28"/>
      <w:szCs w:val="28"/>
    </w:rPr>
  </w:style>
  <w:style w:type="character" w:customStyle="1" w:styleId="Char6">
    <w:name w:val="引用 Char"/>
    <w:basedOn w:val="a0"/>
    <w:link w:val="ae"/>
    <w:uiPriority w:val="29"/>
    <w:qFormat/>
    <w:rPr>
      <w:i/>
      <w:iCs/>
      <w:color w:val="404040" w:themeColor="text1" w:themeTint="BF"/>
    </w:rPr>
  </w:style>
  <w:style w:type="paragraph" w:styleId="ae">
    <w:name w:val="Quote"/>
    <w:basedOn w:val="a"/>
    <w:next w:val="a"/>
    <w:link w:val="Char6"/>
    <w:uiPriority w:val="29"/>
    <w:qFormat/>
    <w:pPr>
      <w:spacing w:before="160" w:after="160"/>
      <w:jc w:val="center"/>
    </w:pPr>
    <w:rPr>
      <w:i/>
      <w:iCs/>
      <w:color w:val="404040" w:themeColor="text1" w:themeTint="BF"/>
    </w:rPr>
  </w:style>
  <w:style w:type="character" w:customStyle="1" w:styleId="Char3">
    <w:name w:val="标题 Char"/>
    <w:basedOn w:val="a0"/>
    <w:link w:val="a8"/>
    <w:uiPriority w:val="10"/>
    <w:qFormat/>
    <w:rPr>
      <w:rFonts w:asciiTheme="majorHAnsi" w:eastAsiaTheme="majorEastAsia" w:hAnsiTheme="majorHAnsi" w:cstheme="majorBidi"/>
      <w:spacing w:val="-10"/>
      <w:kern w:val="28"/>
      <w:sz w:val="56"/>
      <w:szCs w:val="56"/>
    </w:rPr>
  </w:style>
  <w:style w:type="character" w:customStyle="1" w:styleId="Char2">
    <w:name w:val="副标题 Char"/>
    <w:basedOn w:val="a0"/>
    <w:link w:val="a7"/>
    <w:uiPriority w:val="11"/>
    <w:qFormat/>
    <w:rPr>
      <w:rFonts w:asciiTheme="majorHAnsi" w:eastAsiaTheme="majorEastAsia" w:hAnsiTheme="majorHAnsi" w:cstheme="majorBidi"/>
      <w:color w:val="595959" w:themeColor="text1" w:themeTint="A6"/>
      <w:spacing w:val="15"/>
      <w:sz w:val="28"/>
      <w:szCs w:val="28"/>
    </w:rPr>
  </w:style>
  <w:style w:type="character" w:customStyle="1" w:styleId="8Char">
    <w:name w:val="标题 8 Char"/>
    <w:basedOn w:val="a0"/>
    <w:link w:val="8"/>
    <w:uiPriority w:val="9"/>
    <w:semiHidden/>
    <w:qFormat/>
    <w:rPr>
      <w:rFonts w:cstheme="majorBidi"/>
      <w:color w:val="595959" w:themeColor="text1" w:themeTint="A6"/>
    </w:rPr>
  </w:style>
  <w:style w:type="character" w:customStyle="1" w:styleId="6Char">
    <w:name w:val="标题 6 Char"/>
    <w:basedOn w:val="a0"/>
    <w:link w:val="6"/>
    <w:uiPriority w:val="9"/>
    <w:semiHidden/>
    <w:qFormat/>
    <w:rPr>
      <w:rFonts w:cstheme="majorBidi"/>
      <w:b/>
      <w:bCs/>
      <w:color w:val="365F91" w:themeColor="accent1" w:themeShade="BF"/>
    </w:rPr>
  </w:style>
  <w:style w:type="character" w:customStyle="1" w:styleId="7Char">
    <w:name w:val="标题 7 Char"/>
    <w:basedOn w:val="a0"/>
    <w:link w:val="7"/>
    <w:uiPriority w:val="9"/>
    <w:semiHidden/>
    <w:qFormat/>
    <w:rPr>
      <w:rFonts w:cstheme="majorBidi"/>
      <w:b/>
      <w:bCs/>
      <w:color w:val="595959" w:themeColor="text1" w:themeTint="A6"/>
    </w:rPr>
  </w:style>
  <w:style w:type="character" w:customStyle="1" w:styleId="NormalCharacter">
    <w:name w:val="NormalCharacter"/>
    <w:semiHidden/>
    <w:qFormat/>
    <w:rPr>
      <w:kern w:val="2"/>
      <w:sz w:val="21"/>
      <w:szCs w:val="24"/>
      <w:lang w:val="en-US" w:eastAsia="zh-CN" w:bidi="ar-SA"/>
    </w:rPr>
  </w:style>
  <w:style w:type="character" w:customStyle="1" w:styleId="5Char">
    <w:name w:val="标题 5 Char"/>
    <w:basedOn w:val="a0"/>
    <w:link w:val="5"/>
    <w:uiPriority w:val="9"/>
    <w:semiHidden/>
    <w:qFormat/>
    <w:rPr>
      <w:rFonts w:cstheme="majorBidi"/>
      <w:color w:val="365F91" w:themeColor="accent1" w:themeShade="BF"/>
      <w:sz w:val="24"/>
      <w:szCs w:val="24"/>
    </w:rPr>
  </w:style>
  <w:style w:type="character" w:customStyle="1" w:styleId="3Char">
    <w:name w:val="标题 3 Char"/>
    <w:basedOn w:val="a0"/>
    <w:link w:val="3"/>
    <w:uiPriority w:val="9"/>
    <w:semiHidden/>
    <w:qFormat/>
    <w:rPr>
      <w:rFonts w:asciiTheme="majorHAnsi" w:eastAsiaTheme="majorEastAsia" w:hAnsiTheme="majorHAnsi" w:cstheme="majorBidi"/>
      <w:color w:val="365F91" w:themeColor="accent1" w:themeShade="BF"/>
      <w:sz w:val="32"/>
      <w:szCs w:val="32"/>
    </w:rPr>
  </w:style>
  <w:style w:type="paragraph" w:styleId="af">
    <w:name w:val="List Paragraph"/>
    <w:basedOn w:val="a"/>
    <w:uiPriority w:val="34"/>
    <w:qFormat/>
    <w:pPr>
      <w:ind w:left="720"/>
      <w:contextualSpacing/>
    </w:pPr>
  </w:style>
  <w:style w:type="character" w:customStyle="1" w:styleId="9Char">
    <w:name w:val="标题 9 Char"/>
    <w:basedOn w:val="a0"/>
    <w:link w:val="9"/>
    <w:uiPriority w:val="9"/>
    <w:semiHidden/>
    <w:qFormat/>
    <w:rPr>
      <w:rFonts w:eastAsiaTheme="majorEastAsia" w:cstheme="majorBidi"/>
      <w:color w:val="595959" w:themeColor="text1" w:themeTint="A6"/>
    </w:rPr>
  </w:style>
  <w:style w:type="character" w:customStyle="1" w:styleId="Char1">
    <w:name w:val="页脚 Char"/>
    <w:basedOn w:val="a0"/>
    <w:link w:val="a5"/>
    <w:uiPriority w:val="99"/>
    <w:qFormat/>
    <w:rPr>
      <w:rFonts w:asciiTheme="minorHAnsi" w:eastAsiaTheme="minorEastAsia" w:hAnsiTheme="minorHAnsi" w:cstheme="minorBidi"/>
      <w:kern w:val="2"/>
      <w:sz w:val="18"/>
      <w:szCs w:val="22"/>
      <w14:ligatures w14:val="standardContextual"/>
    </w:rPr>
  </w:style>
  <w:style w:type="character" w:customStyle="1" w:styleId="Char0">
    <w:name w:val="批注框文本 Char"/>
    <w:basedOn w:val="a0"/>
    <w:link w:val="a4"/>
    <w:uiPriority w:val="99"/>
    <w:semiHidden/>
    <w:qFormat/>
    <w:rPr>
      <w:rFonts w:asciiTheme="minorHAnsi" w:eastAsiaTheme="minorEastAsia" w:hAnsiTheme="minorHAnsi" w:cstheme="minorBidi"/>
      <w:kern w:val="2"/>
      <w:sz w:val="18"/>
      <w:szCs w:val="18"/>
      <w14:ligatures w14:val="standardContextual"/>
    </w:rPr>
  </w:style>
  <w:style w:type="paragraph" w:customStyle="1" w:styleId="12">
    <w:name w:val="修订1"/>
    <w:hidden/>
    <w:uiPriority w:val="99"/>
    <w:semiHidden/>
    <w:qFormat/>
    <w:rPr>
      <w:rFonts w:asciiTheme="minorHAnsi" w:eastAsiaTheme="minorEastAsia" w:hAnsiTheme="minorHAnsi" w:cstheme="minorBidi"/>
      <w:kern w:val="2"/>
      <w:sz w:val="21"/>
      <w:szCs w:val="22"/>
      <w14:ligatures w14:val="standardContextual"/>
    </w:rPr>
  </w:style>
  <w:style w:type="character" w:customStyle="1" w:styleId="Char">
    <w:name w:val="批注文字 Char"/>
    <w:basedOn w:val="a0"/>
    <w:link w:val="a3"/>
    <w:uiPriority w:val="99"/>
    <w:semiHidden/>
    <w:qFormat/>
    <w:rPr>
      <w:rFonts w:asciiTheme="minorHAnsi" w:eastAsiaTheme="minorEastAsia" w:hAnsiTheme="minorHAnsi" w:cstheme="minorBidi"/>
      <w:kern w:val="2"/>
      <w:sz w:val="21"/>
      <w:szCs w:val="22"/>
      <w14:ligatures w14:val="standardContextual"/>
    </w:rPr>
  </w:style>
  <w:style w:type="character" w:customStyle="1" w:styleId="Char4">
    <w:name w:val="批注主题 Char"/>
    <w:basedOn w:val="Char"/>
    <w:link w:val="a9"/>
    <w:uiPriority w:val="99"/>
    <w:semiHidden/>
    <w:qFormat/>
    <w:rPr>
      <w:rFonts w:asciiTheme="minorHAnsi" w:eastAsiaTheme="minorEastAsia" w:hAnsiTheme="minorHAnsi" w:cstheme="minorBidi"/>
      <w:b/>
      <w:bCs/>
      <w:kern w:val="2"/>
      <w:sz w:val="21"/>
      <w:szCs w:val="22"/>
      <w14:ligatures w14:val="standardContextu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annotation subject" w:qFormat="1"/>
    <w:lsdException w:name="Balloon Text" w:qFormat="1"/>
    <w:lsdException w:name="Table Grid" w:semiHidden="0" w:uiPriority="39"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14:ligatures w14:val="standardContextual"/>
    </w:rPr>
  </w:style>
  <w:style w:type="paragraph" w:styleId="1">
    <w:name w:val="heading 1"/>
    <w:basedOn w:val="a"/>
    <w:next w:val="a"/>
    <w:link w:val="1Char"/>
    <w:uiPriority w:val="9"/>
    <w:qFormat/>
    <w:pPr>
      <w:keepNext/>
      <w:keepLines/>
      <w:spacing w:before="480" w:after="80"/>
      <w:outlineLvl w:val="0"/>
    </w:pPr>
    <w:rPr>
      <w:rFonts w:asciiTheme="majorHAnsi" w:eastAsiaTheme="majorEastAsia" w:hAnsiTheme="majorHAnsi" w:cstheme="majorBidi"/>
      <w:color w:val="365F91" w:themeColor="accent1" w:themeShade="BF"/>
      <w:sz w:val="48"/>
      <w:szCs w:val="48"/>
    </w:rPr>
  </w:style>
  <w:style w:type="paragraph" w:styleId="2">
    <w:name w:val="heading 2"/>
    <w:basedOn w:val="a"/>
    <w:next w:val="a"/>
    <w:link w:val="2Char"/>
    <w:uiPriority w:val="9"/>
    <w:semiHidden/>
    <w:unhideWhenUsed/>
    <w:qFormat/>
    <w:pPr>
      <w:keepNext/>
      <w:keepLines/>
      <w:spacing w:before="160" w:after="80"/>
      <w:outlineLvl w:val="1"/>
    </w:pPr>
    <w:rPr>
      <w:rFonts w:asciiTheme="majorHAnsi" w:eastAsiaTheme="majorEastAsia" w:hAnsiTheme="majorHAnsi" w:cstheme="majorBidi"/>
      <w:color w:val="365F91" w:themeColor="accent1" w:themeShade="BF"/>
      <w:sz w:val="40"/>
      <w:szCs w:val="40"/>
    </w:rPr>
  </w:style>
  <w:style w:type="paragraph" w:styleId="3">
    <w:name w:val="heading 3"/>
    <w:basedOn w:val="a"/>
    <w:next w:val="a"/>
    <w:link w:val="3Char"/>
    <w:uiPriority w:val="9"/>
    <w:semiHidden/>
    <w:unhideWhenUsed/>
    <w:qFormat/>
    <w:pPr>
      <w:keepNext/>
      <w:keepLines/>
      <w:spacing w:before="160" w:after="80"/>
      <w:outlineLvl w:val="2"/>
    </w:pPr>
    <w:rPr>
      <w:rFonts w:asciiTheme="majorHAnsi" w:eastAsiaTheme="majorEastAsia" w:hAnsiTheme="majorHAnsi" w:cstheme="majorBidi"/>
      <w:color w:val="365F91" w:themeColor="accent1" w:themeShade="BF"/>
      <w:sz w:val="32"/>
      <w:szCs w:val="32"/>
    </w:rPr>
  </w:style>
  <w:style w:type="paragraph" w:styleId="4">
    <w:name w:val="heading 4"/>
    <w:basedOn w:val="a"/>
    <w:next w:val="a"/>
    <w:link w:val="4Char"/>
    <w:uiPriority w:val="9"/>
    <w:semiHidden/>
    <w:unhideWhenUsed/>
    <w:qFormat/>
    <w:pPr>
      <w:keepNext/>
      <w:keepLines/>
      <w:spacing w:before="80" w:after="40"/>
      <w:outlineLvl w:val="3"/>
    </w:pPr>
    <w:rPr>
      <w:rFonts w:cstheme="majorBidi"/>
      <w:color w:val="365F91" w:themeColor="accent1" w:themeShade="BF"/>
      <w:sz w:val="28"/>
      <w:szCs w:val="28"/>
    </w:rPr>
  </w:style>
  <w:style w:type="paragraph" w:styleId="5">
    <w:name w:val="heading 5"/>
    <w:basedOn w:val="a"/>
    <w:next w:val="a"/>
    <w:link w:val="5Char"/>
    <w:uiPriority w:val="9"/>
    <w:semiHidden/>
    <w:unhideWhenUsed/>
    <w:qFormat/>
    <w:pPr>
      <w:keepNext/>
      <w:keepLines/>
      <w:spacing w:before="80" w:after="40"/>
      <w:outlineLvl w:val="4"/>
    </w:pPr>
    <w:rPr>
      <w:rFonts w:cstheme="majorBidi"/>
      <w:color w:val="365F91" w:themeColor="accent1" w:themeShade="BF"/>
      <w:sz w:val="24"/>
      <w:szCs w:val="24"/>
    </w:rPr>
  </w:style>
  <w:style w:type="paragraph" w:styleId="6">
    <w:name w:val="heading 6"/>
    <w:basedOn w:val="a"/>
    <w:next w:val="a"/>
    <w:link w:val="6Char"/>
    <w:uiPriority w:val="9"/>
    <w:semiHidden/>
    <w:unhideWhenUsed/>
    <w:qFormat/>
    <w:pPr>
      <w:keepNext/>
      <w:keepLines/>
      <w:spacing w:before="40"/>
      <w:outlineLvl w:val="5"/>
    </w:pPr>
    <w:rPr>
      <w:rFonts w:cstheme="majorBidi"/>
      <w:b/>
      <w:bCs/>
      <w:color w:val="365F91" w:themeColor="accent1" w:themeShade="BF"/>
    </w:rPr>
  </w:style>
  <w:style w:type="paragraph" w:styleId="7">
    <w:name w:val="heading 7"/>
    <w:basedOn w:val="a"/>
    <w:next w:val="a"/>
    <w:link w:val="7Char"/>
    <w:uiPriority w:val="9"/>
    <w:semiHidden/>
    <w:unhideWhenUsed/>
    <w:qFormat/>
    <w:pPr>
      <w:keepNext/>
      <w:keepLines/>
      <w:spacing w:before="40"/>
      <w:outlineLvl w:val="6"/>
    </w:pPr>
    <w:rPr>
      <w:rFonts w:cstheme="majorBidi"/>
      <w:b/>
      <w:bCs/>
      <w:color w:val="595959" w:themeColor="text1" w:themeTint="A6"/>
    </w:rPr>
  </w:style>
  <w:style w:type="paragraph" w:styleId="8">
    <w:name w:val="heading 8"/>
    <w:basedOn w:val="a"/>
    <w:next w:val="a"/>
    <w:link w:val="8Char"/>
    <w:uiPriority w:val="9"/>
    <w:semiHidden/>
    <w:unhideWhenUsed/>
    <w:qFormat/>
    <w:pPr>
      <w:keepNext/>
      <w:keepLines/>
      <w:outlineLvl w:val="7"/>
    </w:pPr>
    <w:rPr>
      <w:rFonts w:cstheme="majorBidi"/>
      <w:color w:val="595959" w:themeColor="text1" w:themeTint="A6"/>
    </w:rPr>
  </w:style>
  <w:style w:type="paragraph" w:styleId="9">
    <w:name w:val="heading 9"/>
    <w:basedOn w:val="a"/>
    <w:next w:val="a"/>
    <w:link w:val="9Char"/>
    <w:uiPriority w:val="9"/>
    <w:semiHidden/>
    <w:unhideWhenUsed/>
    <w:qFormat/>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rPr>
  </w:style>
  <w:style w:type="paragraph" w:styleId="a6">
    <w:name w:val="header"/>
    <w:basedOn w:val="a"/>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7">
    <w:name w:val="Subtitle"/>
    <w:basedOn w:val="a"/>
    <w:next w:val="a"/>
    <w:link w:val="Char2"/>
    <w:uiPriority w:val="11"/>
    <w:qFormat/>
    <w:pPr>
      <w:spacing w:after="160"/>
      <w:jc w:val="center"/>
    </w:pPr>
    <w:rPr>
      <w:rFonts w:asciiTheme="majorHAnsi" w:eastAsiaTheme="majorEastAsia" w:hAnsiTheme="majorHAnsi" w:cstheme="majorBidi"/>
      <w:color w:val="595959" w:themeColor="text1" w:themeTint="A6"/>
      <w:spacing w:val="15"/>
      <w:sz w:val="28"/>
      <w:szCs w:val="28"/>
    </w:rPr>
  </w:style>
  <w:style w:type="paragraph" w:styleId="a8">
    <w:name w:val="Title"/>
    <w:basedOn w:val="a"/>
    <w:next w:val="a"/>
    <w:link w:val="Char3"/>
    <w:uiPriority w:val="10"/>
    <w:qFormat/>
    <w:pPr>
      <w:spacing w:after="80"/>
      <w:contextualSpacing/>
      <w:jc w:val="center"/>
    </w:pPr>
    <w:rPr>
      <w:rFonts w:asciiTheme="majorHAnsi" w:eastAsiaTheme="majorEastAsia" w:hAnsiTheme="majorHAnsi" w:cstheme="majorBidi"/>
      <w:spacing w:val="-10"/>
      <w:kern w:val="28"/>
      <w:sz w:val="56"/>
      <w:szCs w:val="56"/>
    </w:rPr>
  </w:style>
  <w:style w:type="paragraph" w:styleId="a9">
    <w:name w:val="annotation subject"/>
    <w:basedOn w:val="a3"/>
    <w:next w:val="a3"/>
    <w:link w:val="Char4"/>
    <w:uiPriority w:val="99"/>
    <w:semiHidden/>
    <w:unhideWhenUsed/>
    <w:qFormat/>
    <w:rPr>
      <w:b/>
      <w:bCs/>
    </w:rPr>
  </w:style>
  <w:style w:type="table" w:styleId="aa">
    <w:name w:val="Table Grid"/>
    <w:basedOn w:val="a1"/>
    <w:uiPriority w:val="39"/>
    <w:qFormat/>
    <w:tblPr>
      <w:tblInd w:w="0" w:type="dxa"/>
      <w:tblBorders>
        <w:top w:val="single" w:sz="6" w:space="0" w:color="CBCDD1"/>
        <w:left w:val="single" w:sz="6" w:space="0" w:color="CBCDD1"/>
        <w:bottom w:val="single" w:sz="6" w:space="0" w:color="CBCDD1"/>
        <w:right w:val="single" w:sz="6" w:space="0" w:color="CBCDD1"/>
        <w:insideH w:val="single" w:sz="6" w:space="0" w:color="CBCDD1"/>
        <w:insideV w:val="single" w:sz="6" w:space="0" w:color="CBCDD1"/>
      </w:tblBorders>
      <w:tblCellMar>
        <w:top w:w="0" w:type="dxa"/>
        <w:left w:w="108" w:type="dxa"/>
        <w:bottom w:w="0" w:type="dxa"/>
        <w:right w:w="108" w:type="dxa"/>
      </w:tblCellMar>
    </w:tblPr>
    <w:tcPr>
      <w:vAlign w:val="center"/>
    </w:tcPr>
  </w:style>
  <w:style w:type="character" w:styleId="ab">
    <w:name w:val="Strong"/>
    <w:basedOn w:val="a0"/>
    <w:uiPriority w:val="22"/>
    <w:qFormat/>
    <w:rPr>
      <w:b/>
    </w:rPr>
  </w:style>
  <w:style w:type="character" w:styleId="ac">
    <w:name w:val="annotation reference"/>
    <w:basedOn w:val="a0"/>
    <w:uiPriority w:val="99"/>
    <w:semiHidden/>
    <w:unhideWhenUsed/>
    <w:qFormat/>
    <w:rPr>
      <w:sz w:val="21"/>
      <w:szCs w:val="21"/>
    </w:rPr>
  </w:style>
  <w:style w:type="character" w:customStyle="1" w:styleId="10">
    <w:name w:val="明显参考1"/>
    <w:basedOn w:val="a0"/>
    <w:uiPriority w:val="32"/>
    <w:qFormat/>
    <w:rPr>
      <w:b/>
      <w:bCs/>
      <w:smallCaps/>
      <w:color w:val="365F91" w:themeColor="accent1" w:themeShade="BF"/>
      <w:spacing w:val="5"/>
    </w:rPr>
  </w:style>
  <w:style w:type="character" w:customStyle="1" w:styleId="11">
    <w:name w:val="明显强调1"/>
    <w:basedOn w:val="a0"/>
    <w:uiPriority w:val="21"/>
    <w:qFormat/>
    <w:rPr>
      <w:i/>
      <w:iCs/>
      <w:color w:val="365F91" w:themeColor="accent1" w:themeShade="BF"/>
    </w:rPr>
  </w:style>
  <w:style w:type="paragraph" w:styleId="ad">
    <w:name w:val="Intense Quote"/>
    <w:basedOn w:val="a"/>
    <w:next w:val="a"/>
    <w:link w:val="Char5"/>
    <w:uiPriority w:val="30"/>
    <w:qFormat/>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2Char">
    <w:name w:val="标题 2 Char"/>
    <w:basedOn w:val="a0"/>
    <w:link w:val="2"/>
    <w:uiPriority w:val="9"/>
    <w:semiHidden/>
    <w:qFormat/>
    <w:rPr>
      <w:rFonts w:asciiTheme="majorHAnsi" w:eastAsiaTheme="majorEastAsia" w:hAnsiTheme="majorHAnsi" w:cstheme="majorBidi"/>
      <w:color w:val="365F91" w:themeColor="accent1" w:themeShade="BF"/>
      <w:sz w:val="40"/>
      <w:szCs w:val="40"/>
    </w:rPr>
  </w:style>
  <w:style w:type="character" w:customStyle="1" w:styleId="1Char">
    <w:name w:val="标题 1 Char"/>
    <w:basedOn w:val="a0"/>
    <w:link w:val="1"/>
    <w:uiPriority w:val="9"/>
    <w:qFormat/>
    <w:rPr>
      <w:rFonts w:asciiTheme="majorHAnsi" w:eastAsiaTheme="majorEastAsia" w:hAnsiTheme="majorHAnsi" w:cstheme="majorBidi"/>
      <w:color w:val="365F91" w:themeColor="accent1" w:themeShade="BF"/>
      <w:sz w:val="48"/>
      <w:szCs w:val="48"/>
    </w:rPr>
  </w:style>
  <w:style w:type="character" w:customStyle="1" w:styleId="Char5">
    <w:name w:val="明显引用 Char"/>
    <w:basedOn w:val="a0"/>
    <w:link w:val="ad"/>
    <w:uiPriority w:val="30"/>
    <w:qFormat/>
    <w:rPr>
      <w:i/>
      <w:iCs/>
      <w:color w:val="365F91" w:themeColor="accent1" w:themeShade="BF"/>
    </w:rPr>
  </w:style>
  <w:style w:type="character" w:customStyle="1" w:styleId="4Char">
    <w:name w:val="标题 4 Char"/>
    <w:basedOn w:val="a0"/>
    <w:link w:val="4"/>
    <w:uiPriority w:val="9"/>
    <w:semiHidden/>
    <w:qFormat/>
    <w:rPr>
      <w:rFonts w:cstheme="majorBidi"/>
      <w:color w:val="365F91" w:themeColor="accent1" w:themeShade="BF"/>
      <w:sz w:val="28"/>
      <w:szCs w:val="28"/>
    </w:rPr>
  </w:style>
  <w:style w:type="character" w:customStyle="1" w:styleId="Char6">
    <w:name w:val="引用 Char"/>
    <w:basedOn w:val="a0"/>
    <w:link w:val="ae"/>
    <w:uiPriority w:val="29"/>
    <w:qFormat/>
    <w:rPr>
      <w:i/>
      <w:iCs/>
      <w:color w:val="404040" w:themeColor="text1" w:themeTint="BF"/>
    </w:rPr>
  </w:style>
  <w:style w:type="paragraph" w:styleId="ae">
    <w:name w:val="Quote"/>
    <w:basedOn w:val="a"/>
    <w:next w:val="a"/>
    <w:link w:val="Char6"/>
    <w:uiPriority w:val="29"/>
    <w:qFormat/>
    <w:pPr>
      <w:spacing w:before="160" w:after="160"/>
      <w:jc w:val="center"/>
    </w:pPr>
    <w:rPr>
      <w:i/>
      <w:iCs/>
      <w:color w:val="404040" w:themeColor="text1" w:themeTint="BF"/>
    </w:rPr>
  </w:style>
  <w:style w:type="character" w:customStyle="1" w:styleId="Char3">
    <w:name w:val="标题 Char"/>
    <w:basedOn w:val="a0"/>
    <w:link w:val="a8"/>
    <w:uiPriority w:val="10"/>
    <w:qFormat/>
    <w:rPr>
      <w:rFonts w:asciiTheme="majorHAnsi" w:eastAsiaTheme="majorEastAsia" w:hAnsiTheme="majorHAnsi" w:cstheme="majorBidi"/>
      <w:spacing w:val="-10"/>
      <w:kern w:val="28"/>
      <w:sz w:val="56"/>
      <w:szCs w:val="56"/>
    </w:rPr>
  </w:style>
  <w:style w:type="character" w:customStyle="1" w:styleId="Char2">
    <w:name w:val="副标题 Char"/>
    <w:basedOn w:val="a0"/>
    <w:link w:val="a7"/>
    <w:uiPriority w:val="11"/>
    <w:qFormat/>
    <w:rPr>
      <w:rFonts w:asciiTheme="majorHAnsi" w:eastAsiaTheme="majorEastAsia" w:hAnsiTheme="majorHAnsi" w:cstheme="majorBidi"/>
      <w:color w:val="595959" w:themeColor="text1" w:themeTint="A6"/>
      <w:spacing w:val="15"/>
      <w:sz w:val="28"/>
      <w:szCs w:val="28"/>
    </w:rPr>
  </w:style>
  <w:style w:type="character" w:customStyle="1" w:styleId="8Char">
    <w:name w:val="标题 8 Char"/>
    <w:basedOn w:val="a0"/>
    <w:link w:val="8"/>
    <w:uiPriority w:val="9"/>
    <w:semiHidden/>
    <w:qFormat/>
    <w:rPr>
      <w:rFonts w:cstheme="majorBidi"/>
      <w:color w:val="595959" w:themeColor="text1" w:themeTint="A6"/>
    </w:rPr>
  </w:style>
  <w:style w:type="character" w:customStyle="1" w:styleId="6Char">
    <w:name w:val="标题 6 Char"/>
    <w:basedOn w:val="a0"/>
    <w:link w:val="6"/>
    <w:uiPriority w:val="9"/>
    <w:semiHidden/>
    <w:qFormat/>
    <w:rPr>
      <w:rFonts w:cstheme="majorBidi"/>
      <w:b/>
      <w:bCs/>
      <w:color w:val="365F91" w:themeColor="accent1" w:themeShade="BF"/>
    </w:rPr>
  </w:style>
  <w:style w:type="character" w:customStyle="1" w:styleId="7Char">
    <w:name w:val="标题 7 Char"/>
    <w:basedOn w:val="a0"/>
    <w:link w:val="7"/>
    <w:uiPriority w:val="9"/>
    <w:semiHidden/>
    <w:qFormat/>
    <w:rPr>
      <w:rFonts w:cstheme="majorBidi"/>
      <w:b/>
      <w:bCs/>
      <w:color w:val="595959" w:themeColor="text1" w:themeTint="A6"/>
    </w:rPr>
  </w:style>
  <w:style w:type="character" w:customStyle="1" w:styleId="NormalCharacter">
    <w:name w:val="NormalCharacter"/>
    <w:semiHidden/>
    <w:qFormat/>
    <w:rPr>
      <w:kern w:val="2"/>
      <w:sz w:val="21"/>
      <w:szCs w:val="24"/>
      <w:lang w:val="en-US" w:eastAsia="zh-CN" w:bidi="ar-SA"/>
    </w:rPr>
  </w:style>
  <w:style w:type="character" w:customStyle="1" w:styleId="5Char">
    <w:name w:val="标题 5 Char"/>
    <w:basedOn w:val="a0"/>
    <w:link w:val="5"/>
    <w:uiPriority w:val="9"/>
    <w:semiHidden/>
    <w:qFormat/>
    <w:rPr>
      <w:rFonts w:cstheme="majorBidi"/>
      <w:color w:val="365F91" w:themeColor="accent1" w:themeShade="BF"/>
      <w:sz w:val="24"/>
      <w:szCs w:val="24"/>
    </w:rPr>
  </w:style>
  <w:style w:type="character" w:customStyle="1" w:styleId="3Char">
    <w:name w:val="标题 3 Char"/>
    <w:basedOn w:val="a0"/>
    <w:link w:val="3"/>
    <w:uiPriority w:val="9"/>
    <w:semiHidden/>
    <w:qFormat/>
    <w:rPr>
      <w:rFonts w:asciiTheme="majorHAnsi" w:eastAsiaTheme="majorEastAsia" w:hAnsiTheme="majorHAnsi" w:cstheme="majorBidi"/>
      <w:color w:val="365F91" w:themeColor="accent1" w:themeShade="BF"/>
      <w:sz w:val="32"/>
      <w:szCs w:val="32"/>
    </w:rPr>
  </w:style>
  <w:style w:type="paragraph" w:styleId="af">
    <w:name w:val="List Paragraph"/>
    <w:basedOn w:val="a"/>
    <w:uiPriority w:val="34"/>
    <w:qFormat/>
    <w:pPr>
      <w:ind w:left="720"/>
      <w:contextualSpacing/>
    </w:pPr>
  </w:style>
  <w:style w:type="character" w:customStyle="1" w:styleId="9Char">
    <w:name w:val="标题 9 Char"/>
    <w:basedOn w:val="a0"/>
    <w:link w:val="9"/>
    <w:uiPriority w:val="9"/>
    <w:semiHidden/>
    <w:qFormat/>
    <w:rPr>
      <w:rFonts w:eastAsiaTheme="majorEastAsia" w:cstheme="majorBidi"/>
      <w:color w:val="595959" w:themeColor="text1" w:themeTint="A6"/>
    </w:rPr>
  </w:style>
  <w:style w:type="character" w:customStyle="1" w:styleId="Char1">
    <w:name w:val="页脚 Char"/>
    <w:basedOn w:val="a0"/>
    <w:link w:val="a5"/>
    <w:uiPriority w:val="99"/>
    <w:qFormat/>
    <w:rPr>
      <w:rFonts w:asciiTheme="minorHAnsi" w:eastAsiaTheme="minorEastAsia" w:hAnsiTheme="minorHAnsi" w:cstheme="minorBidi"/>
      <w:kern w:val="2"/>
      <w:sz w:val="18"/>
      <w:szCs w:val="22"/>
      <w14:ligatures w14:val="standardContextual"/>
    </w:rPr>
  </w:style>
  <w:style w:type="character" w:customStyle="1" w:styleId="Char0">
    <w:name w:val="批注框文本 Char"/>
    <w:basedOn w:val="a0"/>
    <w:link w:val="a4"/>
    <w:uiPriority w:val="99"/>
    <w:semiHidden/>
    <w:qFormat/>
    <w:rPr>
      <w:rFonts w:asciiTheme="minorHAnsi" w:eastAsiaTheme="minorEastAsia" w:hAnsiTheme="minorHAnsi" w:cstheme="minorBidi"/>
      <w:kern w:val="2"/>
      <w:sz w:val="18"/>
      <w:szCs w:val="18"/>
      <w14:ligatures w14:val="standardContextual"/>
    </w:rPr>
  </w:style>
  <w:style w:type="paragraph" w:customStyle="1" w:styleId="12">
    <w:name w:val="修订1"/>
    <w:hidden/>
    <w:uiPriority w:val="99"/>
    <w:semiHidden/>
    <w:qFormat/>
    <w:rPr>
      <w:rFonts w:asciiTheme="minorHAnsi" w:eastAsiaTheme="minorEastAsia" w:hAnsiTheme="minorHAnsi" w:cstheme="minorBidi"/>
      <w:kern w:val="2"/>
      <w:sz w:val="21"/>
      <w:szCs w:val="22"/>
      <w14:ligatures w14:val="standardContextual"/>
    </w:rPr>
  </w:style>
  <w:style w:type="character" w:customStyle="1" w:styleId="Char">
    <w:name w:val="批注文字 Char"/>
    <w:basedOn w:val="a0"/>
    <w:link w:val="a3"/>
    <w:uiPriority w:val="99"/>
    <w:semiHidden/>
    <w:qFormat/>
    <w:rPr>
      <w:rFonts w:asciiTheme="minorHAnsi" w:eastAsiaTheme="minorEastAsia" w:hAnsiTheme="minorHAnsi" w:cstheme="minorBidi"/>
      <w:kern w:val="2"/>
      <w:sz w:val="21"/>
      <w:szCs w:val="22"/>
      <w14:ligatures w14:val="standardContextual"/>
    </w:rPr>
  </w:style>
  <w:style w:type="character" w:customStyle="1" w:styleId="Char4">
    <w:name w:val="批注主题 Char"/>
    <w:basedOn w:val="Char"/>
    <w:link w:val="a9"/>
    <w:uiPriority w:val="99"/>
    <w:semiHidden/>
    <w:qFormat/>
    <w:rPr>
      <w:rFonts w:asciiTheme="minorHAnsi" w:eastAsiaTheme="minorEastAsia" w:hAnsiTheme="minorHAnsi" w:cstheme="minorBidi"/>
      <w:b/>
      <w:bCs/>
      <w:kern w:val="2"/>
      <w:sz w:val="21"/>
      <w:szCs w:val="2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709</Words>
  <Characters>4043</Characters>
  <Application>Microsoft Office Word</Application>
  <DocSecurity>0</DocSecurity>
  <Lines>33</Lines>
  <Paragraphs>9</Paragraphs>
  <ScaleCrop>false</ScaleCrop>
  <Company>Microsoft</Company>
  <LinksUpToDate>false</LinksUpToDate>
  <CharactersWithSpaces>4743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陈前</cp:lastModifiedBy>
  <cp:revision>2</cp:revision>
  <dcterms:created xsi:type="dcterms:W3CDTF">2026-06-24T01:26:00Z</dcterms:created>
  <dcterms:modified xsi:type="dcterms:W3CDTF">2026-06-24T01:26:00Z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eyJoZGlkIjoiODcyZGM3Yjg2NDAxMmQwZDUzODg2NzA1NmEzNDFiN2EiLCJ1c2VySWQiOiI0Nzk3NzY4MzMifQ==</vt:lpwstr>
  </property>
  <property fmtid="{D5CDD505-2E9C-101B-9397-08002B2CF9AE}" pid="3" name="KSOProductBuildVer">
    <vt:lpwstr>2052-12.1.0.25865</vt:lpwstr>
  </property>
  <property fmtid="{D5CDD505-2E9C-101B-9397-08002B2CF9AE}" pid="4" name="ICV">
    <vt:lpwstr>5382FDC97D594BEA999140A45F76CD38_12</vt:lpwstr>
  </property>
</Properties>
</file>