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0623" w:rsidRDefault="00720623" w:rsidP="00720623">
      <w:pPr>
        <w:adjustRightInd w:val="0"/>
        <w:snapToGrid w:val="0"/>
        <w:spacing w:line="560" w:lineRule="exact"/>
        <w:jc w:val="center"/>
        <w:rPr>
          <w:rFonts w:ascii="Times New Roman" w:eastAsia="方正小标宋_GBK" w:hAnsi="Times New Roman"/>
          <w:bCs/>
          <w:spacing w:val="-6"/>
          <w:sz w:val="36"/>
          <w:szCs w:val="36"/>
        </w:rPr>
      </w:pPr>
      <w:r>
        <w:rPr>
          <w:rFonts w:ascii="Times New Roman" w:eastAsia="方正小标宋_GBK" w:hAnsi="Times New Roman"/>
          <w:bCs/>
          <w:spacing w:val="-6"/>
          <w:sz w:val="36"/>
          <w:szCs w:val="36"/>
        </w:rPr>
        <w:t>江苏省出生缺陷筛查阳性病例</w:t>
      </w:r>
    </w:p>
    <w:p w:rsidR="00720623" w:rsidRDefault="00720623" w:rsidP="00720623">
      <w:pPr>
        <w:adjustRightInd w:val="0"/>
        <w:snapToGrid w:val="0"/>
        <w:spacing w:line="560" w:lineRule="exact"/>
        <w:jc w:val="center"/>
        <w:rPr>
          <w:rFonts w:ascii="Times New Roman" w:eastAsia="方正小标宋_GBK" w:hAnsi="Times New Roman"/>
          <w:bCs/>
          <w:spacing w:val="-6"/>
          <w:sz w:val="36"/>
          <w:szCs w:val="36"/>
        </w:rPr>
      </w:pPr>
      <w:bookmarkStart w:id="0" w:name="_GoBack"/>
      <w:r>
        <w:rPr>
          <w:rFonts w:ascii="Times New Roman" w:eastAsia="方正小标宋_GBK" w:hAnsi="Times New Roman"/>
          <w:bCs/>
          <w:spacing w:val="-6"/>
          <w:sz w:val="36"/>
          <w:szCs w:val="36"/>
        </w:rPr>
        <w:t>转介随访工作规范</w:t>
      </w:r>
      <w:bookmarkEnd w:id="0"/>
    </w:p>
    <w:p w:rsidR="00720623" w:rsidRDefault="00720623" w:rsidP="00720623">
      <w:pPr>
        <w:spacing w:line="560" w:lineRule="exact"/>
        <w:ind w:firstLineChars="200" w:firstLine="600"/>
        <w:rPr>
          <w:rFonts w:ascii="Times New Roman" w:eastAsia="方正仿宋_GBK" w:hAnsi="Times New Roman"/>
          <w:sz w:val="30"/>
          <w:szCs w:val="30"/>
        </w:rPr>
      </w:pP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预防和减少出生缺陷，是提高出生人口质量、推进健康中国建设的重要举措，也是坚持以人为本、促进经济社会可持续发展的内在要求。出生缺陷筛查阳性病例的转介随访工作是提高我省出生缺陷防治工作能力和水平的重要环节，直接影响筛查阳性病例的确诊和干预效果。为更好地落实《江苏省出生缺陷防治办法》，进一步规范我省出生缺陷筛查阳性病例转介随访工作，根据《产前诊断技术管理办法》《孕妇外周血胎儿游离</w:t>
      </w:r>
      <w:r>
        <w:rPr>
          <w:rFonts w:ascii="Times New Roman" w:eastAsia="方正仿宋_GBK" w:hAnsi="Times New Roman"/>
          <w:color w:val="000000"/>
          <w:kern w:val="0"/>
          <w:sz w:val="30"/>
          <w:szCs w:val="30"/>
        </w:rPr>
        <w:t>DNA</w:t>
      </w:r>
      <w:r>
        <w:rPr>
          <w:rFonts w:ascii="Times New Roman" w:eastAsia="方正仿宋_GBK" w:hAnsi="Times New Roman"/>
          <w:sz w:val="30"/>
          <w:szCs w:val="30"/>
        </w:rPr>
        <w:t>产前筛查与诊断技术规范》《新生儿疾病筛查技术规范（</w:t>
      </w:r>
      <w:r>
        <w:rPr>
          <w:rFonts w:ascii="Times New Roman" w:eastAsia="方正仿宋_GBK" w:hAnsi="Times New Roman"/>
          <w:color w:val="000000"/>
          <w:kern w:val="0"/>
          <w:sz w:val="30"/>
          <w:szCs w:val="30"/>
        </w:rPr>
        <w:t>2010</w:t>
      </w:r>
      <w:r>
        <w:rPr>
          <w:rFonts w:ascii="Times New Roman" w:eastAsia="方正仿宋_GBK" w:hAnsi="Times New Roman"/>
          <w:sz w:val="30"/>
          <w:szCs w:val="30"/>
        </w:rPr>
        <w:t>年版）》《新生儿先天性心脏病筛查项目技术规范（试行）》等相关要求，对产前筛查与产前诊断、新生儿遗传代谢病筛查、新生儿听力筛查、新生儿先天性心脏病筛查等</w:t>
      </w:r>
      <w:r>
        <w:rPr>
          <w:rFonts w:ascii="Times New Roman" w:eastAsia="方正仿宋_GBK" w:hAnsi="Times New Roman"/>
          <w:color w:val="000000"/>
          <w:kern w:val="0"/>
          <w:sz w:val="30"/>
          <w:szCs w:val="30"/>
        </w:rPr>
        <w:t>4</w:t>
      </w:r>
      <w:r>
        <w:rPr>
          <w:rFonts w:ascii="Times New Roman" w:eastAsia="方正仿宋_GBK" w:hAnsi="Times New Roman"/>
          <w:sz w:val="30"/>
          <w:szCs w:val="30"/>
        </w:rPr>
        <w:t>类出生缺陷筛查阳性病例的转介随访，</w:t>
      </w:r>
      <w:r>
        <w:rPr>
          <w:rFonts w:ascii="Times New Roman" w:eastAsia="方正仿宋_GBK" w:hAnsi="Times New Roman"/>
          <w:color w:val="000000"/>
          <w:kern w:val="0"/>
          <w:sz w:val="30"/>
          <w:szCs w:val="30"/>
        </w:rPr>
        <w:t>制订</w:t>
      </w:r>
      <w:r>
        <w:rPr>
          <w:rFonts w:ascii="Times New Roman" w:eastAsia="方正仿宋_GBK" w:hAnsi="Times New Roman"/>
          <w:sz w:val="30"/>
          <w:szCs w:val="30"/>
        </w:rPr>
        <w:t>工作规范如下：</w:t>
      </w:r>
    </w:p>
    <w:p w:rsidR="00720623" w:rsidRDefault="00720623" w:rsidP="00720623">
      <w:pPr>
        <w:spacing w:line="560" w:lineRule="exact"/>
        <w:ind w:firstLineChars="200" w:firstLine="600"/>
        <w:rPr>
          <w:rFonts w:ascii="Times New Roman" w:eastAsia="方正仿宋_GBK" w:hAnsi="Times New Roman"/>
          <w:sz w:val="30"/>
          <w:szCs w:val="30"/>
        </w:rPr>
      </w:pPr>
    </w:p>
    <w:p w:rsidR="00720623" w:rsidRDefault="00720623" w:rsidP="00720623">
      <w:pPr>
        <w:spacing w:line="560" w:lineRule="exact"/>
        <w:jc w:val="center"/>
        <w:rPr>
          <w:rFonts w:ascii="Times New Roman" w:eastAsia="方正黑体_GBK" w:hAnsi="Times New Roman"/>
          <w:sz w:val="30"/>
          <w:szCs w:val="30"/>
        </w:rPr>
      </w:pPr>
      <w:r>
        <w:rPr>
          <w:rFonts w:ascii="Times New Roman" w:eastAsia="方正黑体_GBK" w:hAnsi="Times New Roman"/>
          <w:sz w:val="30"/>
          <w:szCs w:val="30"/>
        </w:rPr>
        <w:t>第一部分</w:t>
      </w:r>
      <w:r>
        <w:rPr>
          <w:rFonts w:ascii="Times New Roman" w:eastAsia="方正黑体_GBK" w:hAnsi="Times New Roman"/>
          <w:sz w:val="30"/>
          <w:szCs w:val="30"/>
        </w:rPr>
        <w:t xml:space="preserve">  </w:t>
      </w:r>
      <w:r>
        <w:rPr>
          <w:rFonts w:ascii="Times New Roman" w:eastAsia="方正黑体_GBK" w:hAnsi="Times New Roman"/>
          <w:sz w:val="30"/>
          <w:szCs w:val="30"/>
        </w:rPr>
        <w:t>产前筛查与产前诊断阳性病例的转介随访</w:t>
      </w:r>
    </w:p>
    <w:p w:rsidR="00720623" w:rsidRDefault="00720623" w:rsidP="00720623">
      <w:pPr>
        <w:spacing w:line="560" w:lineRule="exact"/>
        <w:ind w:firstLineChars="200" w:firstLine="600"/>
        <w:rPr>
          <w:rFonts w:ascii="Times New Roman" w:eastAsia="方正黑体_GBK" w:hAnsi="Times New Roman"/>
          <w:sz w:val="30"/>
          <w:szCs w:val="30"/>
        </w:rPr>
      </w:pP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一、适用范围</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适用于从事产前筛查和诊断技术服务及管理的各级各类机构和人员，包括卫生健康行政部门、出生缺陷防治管理中心、产前筛查机构、产前诊断机构、助产机构、基层医疗卫生机构及有关人员。</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二、适用情形</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lastRenderedPageBreak/>
        <w:t>（一）产前血清学筛查结果异常，包括</w:t>
      </w:r>
      <w:r>
        <w:rPr>
          <w:rFonts w:ascii="Times New Roman" w:eastAsia="方正仿宋_GBK" w:hAnsi="Times New Roman"/>
          <w:sz w:val="30"/>
          <w:szCs w:val="30"/>
        </w:rPr>
        <w:t>21</w:t>
      </w:r>
      <w:proofErr w:type="gramStart"/>
      <w:r>
        <w:rPr>
          <w:rFonts w:ascii="Times New Roman" w:eastAsia="方正仿宋_GBK" w:hAnsi="Times New Roman"/>
          <w:sz w:val="30"/>
          <w:szCs w:val="30"/>
        </w:rPr>
        <w:t>三</w:t>
      </w:r>
      <w:proofErr w:type="gramEnd"/>
      <w:r>
        <w:rPr>
          <w:rFonts w:ascii="Times New Roman" w:eastAsia="方正仿宋_GBK" w:hAnsi="Times New Roman"/>
          <w:sz w:val="30"/>
          <w:szCs w:val="30"/>
        </w:rPr>
        <w:t>体、</w:t>
      </w:r>
      <w:r>
        <w:rPr>
          <w:rFonts w:ascii="Times New Roman" w:eastAsia="方正仿宋_GBK" w:hAnsi="Times New Roman"/>
          <w:sz w:val="30"/>
          <w:szCs w:val="30"/>
        </w:rPr>
        <w:t>18</w:t>
      </w:r>
      <w:proofErr w:type="gramStart"/>
      <w:r>
        <w:rPr>
          <w:rFonts w:ascii="Times New Roman" w:eastAsia="方正仿宋_GBK" w:hAnsi="Times New Roman"/>
          <w:sz w:val="30"/>
          <w:szCs w:val="30"/>
        </w:rPr>
        <w:t>三</w:t>
      </w:r>
      <w:proofErr w:type="gramEnd"/>
      <w:r>
        <w:rPr>
          <w:rFonts w:ascii="Times New Roman" w:eastAsia="方正仿宋_GBK" w:hAnsi="Times New Roman"/>
          <w:sz w:val="30"/>
          <w:szCs w:val="30"/>
        </w:rPr>
        <w:t>体综合征筛查或开放性神经管缺陷筛查结果异常。</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（二）孕妇外周血胎儿游离</w:t>
      </w:r>
      <w:r>
        <w:rPr>
          <w:rFonts w:ascii="Times New Roman" w:eastAsia="方正仿宋_GBK" w:hAnsi="Times New Roman"/>
          <w:sz w:val="30"/>
          <w:szCs w:val="30"/>
        </w:rPr>
        <w:t>DNA</w:t>
      </w:r>
      <w:r>
        <w:rPr>
          <w:rFonts w:ascii="Times New Roman" w:eastAsia="方正仿宋_GBK" w:hAnsi="Times New Roman"/>
          <w:sz w:val="30"/>
          <w:szCs w:val="30"/>
        </w:rPr>
        <w:t>产前筛查结果异常，包括</w:t>
      </w:r>
      <w:r>
        <w:rPr>
          <w:rFonts w:ascii="Times New Roman" w:eastAsia="方正仿宋_GBK" w:hAnsi="Times New Roman"/>
          <w:sz w:val="30"/>
          <w:szCs w:val="30"/>
        </w:rPr>
        <w:t>21</w:t>
      </w:r>
      <w:proofErr w:type="gramStart"/>
      <w:r>
        <w:rPr>
          <w:rFonts w:ascii="Times New Roman" w:eastAsia="方正仿宋_GBK" w:hAnsi="Times New Roman"/>
          <w:sz w:val="30"/>
          <w:szCs w:val="30"/>
        </w:rPr>
        <w:t>三</w:t>
      </w:r>
      <w:proofErr w:type="gramEnd"/>
      <w:r>
        <w:rPr>
          <w:rFonts w:ascii="Times New Roman" w:eastAsia="方正仿宋_GBK" w:hAnsi="Times New Roman"/>
          <w:sz w:val="30"/>
          <w:szCs w:val="30"/>
        </w:rPr>
        <w:t>体、</w:t>
      </w:r>
      <w:r>
        <w:rPr>
          <w:rFonts w:ascii="Times New Roman" w:eastAsia="方正仿宋_GBK" w:hAnsi="Times New Roman"/>
          <w:sz w:val="30"/>
          <w:szCs w:val="30"/>
        </w:rPr>
        <w:t>18</w:t>
      </w:r>
      <w:proofErr w:type="gramStart"/>
      <w:r>
        <w:rPr>
          <w:rFonts w:ascii="Times New Roman" w:eastAsia="方正仿宋_GBK" w:hAnsi="Times New Roman"/>
          <w:sz w:val="30"/>
          <w:szCs w:val="30"/>
        </w:rPr>
        <w:t>三</w:t>
      </w:r>
      <w:proofErr w:type="gramEnd"/>
      <w:r>
        <w:rPr>
          <w:rFonts w:ascii="Times New Roman" w:eastAsia="方正仿宋_GBK" w:hAnsi="Times New Roman"/>
          <w:sz w:val="30"/>
          <w:szCs w:val="30"/>
        </w:rPr>
        <w:t>体或</w:t>
      </w:r>
      <w:r>
        <w:rPr>
          <w:rFonts w:ascii="Times New Roman" w:eastAsia="方正仿宋_GBK" w:hAnsi="Times New Roman"/>
          <w:sz w:val="30"/>
          <w:szCs w:val="30"/>
        </w:rPr>
        <w:t>13</w:t>
      </w:r>
      <w:proofErr w:type="gramStart"/>
      <w:r>
        <w:rPr>
          <w:rFonts w:ascii="Times New Roman" w:eastAsia="方正仿宋_GBK" w:hAnsi="Times New Roman"/>
          <w:sz w:val="30"/>
          <w:szCs w:val="30"/>
        </w:rPr>
        <w:t>三</w:t>
      </w:r>
      <w:proofErr w:type="gramEnd"/>
      <w:r>
        <w:rPr>
          <w:rFonts w:ascii="Times New Roman" w:eastAsia="方正仿宋_GBK" w:hAnsi="Times New Roman"/>
          <w:sz w:val="30"/>
          <w:szCs w:val="30"/>
        </w:rPr>
        <w:t>体综合征筛查结果异常。</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三）胎儿超声筛查异常，包括结构异常、非孤立性软指标异常和胎儿生长受限。结构异常包括胎儿心血管系统、泌尿系统等器官系统结构异常，如胎儿室间隔缺损、胎儿盆腔异位肾等。非孤立性软指标异常指胎儿的一些微小的非特异性解剖学改变，可为一过性或与胎儿遗传学异常风险增高有一定的相关性。目前较常见且具有临床意义的超声软指标异常包括颈项透明层（</w:t>
      </w:r>
      <w:r>
        <w:rPr>
          <w:rFonts w:ascii="Times New Roman" w:eastAsia="方正仿宋_GBK" w:hAnsi="Times New Roman"/>
          <w:sz w:val="30"/>
          <w:szCs w:val="30"/>
        </w:rPr>
        <w:t>nuchal translucency</w:t>
      </w:r>
      <w:r>
        <w:rPr>
          <w:rFonts w:ascii="Times New Roman" w:eastAsia="方正仿宋_GBK" w:hAnsi="Times New Roman"/>
          <w:sz w:val="30"/>
          <w:szCs w:val="30"/>
        </w:rPr>
        <w:t>，</w:t>
      </w:r>
      <w:r>
        <w:rPr>
          <w:rFonts w:ascii="Times New Roman" w:eastAsia="方正仿宋_GBK" w:hAnsi="Times New Roman"/>
          <w:sz w:val="30"/>
          <w:szCs w:val="30"/>
        </w:rPr>
        <w:t>NT</w:t>
      </w:r>
      <w:r>
        <w:rPr>
          <w:rFonts w:ascii="Times New Roman" w:eastAsia="方正仿宋_GBK" w:hAnsi="Times New Roman"/>
          <w:sz w:val="30"/>
          <w:szCs w:val="30"/>
        </w:rPr>
        <w:t>）增厚、颈后皮肤皱褶厚度（</w:t>
      </w:r>
      <w:r>
        <w:rPr>
          <w:rFonts w:ascii="Times New Roman" w:eastAsia="方正仿宋_GBK" w:hAnsi="Times New Roman"/>
          <w:sz w:val="30"/>
          <w:szCs w:val="30"/>
        </w:rPr>
        <w:t>nuchal fold</w:t>
      </w:r>
      <w:r>
        <w:rPr>
          <w:rFonts w:ascii="Times New Roman" w:eastAsia="方正仿宋_GBK" w:hAnsi="Times New Roman"/>
          <w:sz w:val="30"/>
          <w:szCs w:val="30"/>
        </w:rPr>
        <w:t>，</w:t>
      </w:r>
      <w:r>
        <w:rPr>
          <w:rFonts w:ascii="Times New Roman" w:eastAsia="方正仿宋_GBK" w:hAnsi="Times New Roman"/>
          <w:sz w:val="30"/>
          <w:szCs w:val="30"/>
        </w:rPr>
        <w:t>NF</w:t>
      </w:r>
      <w:r>
        <w:rPr>
          <w:rFonts w:ascii="Times New Roman" w:eastAsia="方正仿宋_GBK" w:hAnsi="Times New Roman"/>
          <w:sz w:val="30"/>
          <w:szCs w:val="30"/>
        </w:rPr>
        <w:t>）增厚、脉络丛囊肿、鼻骨缺失或短小、轻度肾盂扩张、肠管回声增强、心室内强回声灶、轻度长骨短小及单脐动脉等。胎儿生长受限指胎儿应有的生长潜力受限，超声估测的胎儿体重或腹围低于相应胎龄第</w:t>
      </w:r>
      <w:r>
        <w:rPr>
          <w:rFonts w:ascii="Times New Roman" w:eastAsia="方正仿宋_GBK" w:hAnsi="Times New Roman"/>
          <w:sz w:val="30"/>
          <w:szCs w:val="30"/>
        </w:rPr>
        <w:t>10</w:t>
      </w:r>
      <w:proofErr w:type="gramStart"/>
      <w:r>
        <w:rPr>
          <w:rFonts w:ascii="Times New Roman" w:eastAsia="方正仿宋_GBK" w:hAnsi="Times New Roman"/>
          <w:sz w:val="30"/>
          <w:szCs w:val="30"/>
        </w:rPr>
        <w:t>百</w:t>
      </w:r>
      <w:proofErr w:type="gramEnd"/>
      <w:r>
        <w:rPr>
          <w:rFonts w:ascii="Times New Roman" w:eastAsia="方正仿宋_GBK" w:hAnsi="Times New Roman"/>
          <w:sz w:val="30"/>
          <w:szCs w:val="30"/>
        </w:rPr>
        <w:t>分位数以下。</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（四）羊水过多或者过少的孕妇。</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（五）有遗传病家族史、既往生育过严重遗传性疾病或者严重缺陷患儿的、年龄超过</w:t>
      </w:r>
      <w:r>
        <w:rPr>
          <w:rFonts w:ascii="Times New Roman" w:eastAsia="方正仿宋_GBK" w:hAnsi="Times New Roman"/>
          <w:sz w:val="30"/>
          <w:szCs w:val="30"/>
        </w:rPr>
        <w:t>35</w:t>
      </w:r>
      <w:r>
        <w:rPr>
          <w:rFonts w:ascii="Times New Roman" w:eastAsia="方正仿宋_GBK" w:hAnsi="Times New Roman"/>
          <w:sz w:val="30"/>
          <w:szCs w:val="30"/>
        </w:rPr>
        <w:t>周岁等以上情形之一的孕妇。</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黑体_GBK" w:hAnsi="Times New Roman"/>
          <w:sz w:val="30"/>
          <w:szCs w:val="30"/>
        </w:rPr>
        <w:t>三、转介</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仿宋_GBK" w:hAnsi="Times New Roman"/>
          <w:sz w:val="30"/>
          <w:szCs w:val="30"/>
        </w:rPr>
        <w:t>（一）血清学筛查结果高于实验平台设定</w:t>
      </w:r>
      <w:proofErr w:type="gramStart"/>
      <w:r>
        <w:rPr>
          <w:rFonts w:ascii="Times New Roman" w:eastAsia="方正仿宋_GBK" w:hAnsi="Times New Roman"/>
          <w:sz w:val="30"/>
          <w:szCs w:val="30"/>
        </w:rPr>
        <w:t>截断值</w:t>
      </w:r>
      <w:proofErr w:type="gramEnd"/>
      <w:r>
        <w:rPr>
          <w:rFonts w:ascii="Times New Roman" w:eastAsia="方正仿宋_GBK" w:hAnsi="Times New Roman"/>
          <w:sz w:val="30"/>
          <w:szCs w:val="30"/>
        </w:rPr>
        <w:t>的孕妇；孕妇外周血胎儿游离</w:t>
      </w:r>
      <w:r>
        <w:rPr>
          <w:rFonts w:ascii="Times New Roman" w:eastAsia="方正仿宋_GBK" w:hAnsi="Times New Roman"/>
          <w:sz w:val="30"/>
          <w:szCs w:val="30"/>
        </w:rPr>
        <w:t>DNA</w:t>
      </w:r>
      <w:r>
        <w:rPr>
          <w:rFonts w:ascii="Times New Roman" w:eastAsia="方正仿宋_GBK" w:hAnsi="Times New Roman"/>
          <w:sz w:val="30"/>
          <w:szCs w:val="30"/>
        </w:rPr>
        <w:t>检测结果异常的孕妇；产前超声筛查结果异常的孕妇。</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产前筛查机构接到筛查阳性结果的报告后，应在</w:t>
      </w:r>
      <w:r>
        <w:rPr>
          <w:rFonts w:ascii="Times New Roman" w:eastAsia="方正仿宋_GBK" w:hAnsi="Times New Roman"/>
          <w:sz w:val="30"/>
          <w:szCs w:val="30"/>
        </w:rPr>
        <w:t>72</w:t>
      </w:r>
      <w:r>
        <w:rPr>
          <w:rFonts w:ascii="Times New Roman" w:eastAsia="方正仿宋_GBK" w:hAnsi="Times New Roman"/>
          <w:sz w:val="30"/>
          <w:szCs w:val="30"/>
        </w:rPr>
        <w:t>小时内采用电话、短信或书面报告等方式，通知孕妇本人或其家属，建</w:t>
      </w:r>
      <w:r>
        <w:rPr>
          <w:rFonts w:ascii="Times New Roman" w:eastAsia="方正仿宋_GBK" w:hAnsi="Times New Roman"/>
          <w:sz w:val="30"/>
          <w:szCs w:val="30"/>
        </w:rPr>
        <w:lastRenderedPageBreak/>
        <w:t>议其尽快到产前诊断机构进行遗传咨询和产前诊断。</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产前诊断机构为筛查机构转介的筛查结果为高风险的孕妇进行遗传咨询，行超声等影像学检查、侵入性产前遗传学检测等，并明确诊断。若产前诊断机构未开展分子诊断技术或不具备治疗、干预能力，须尽快将孕妇转介至其他有能力的机构，进一步检测明确诊断或干预治疗。同时，将后续检测、诊断方式和诊断结果录入江苏省妇幼健康信息系统（以下简称信息系统），随访其妊娠结局，记录相关信息。</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（二）血清学筛查结果低于实验平台设定截断值，但风险率</w:t>
      </w:r>
      <w:r>
        <w:rPr>
          <w:rFonts w:ascii="Times New Roman" w:eastAsia="方正仿宋_GBK" w:hAnsi="Times New Roman"/>
          <w:sz w:val="30"/>
          <w:szCs w:val="30"/>
        </w:rPr>
        <w:t>≥1/1000</w:t>
      </w:r>
      <w:r>
        <w:rPr>
          <w:rFonts w:ascii="Times New Roman" w:eastAsia="方正仿宋_GBK" w:hAnsi="Times New Roman"/>
          <w:sz w:val="30"/>
          <w:szCs w:val="30"/>
        </w:rPr>
        <w:t>的单胎孕妇。</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1. </w:t>
      </w:r>
      <w:r>
        <w:rPr>
          <w:rFonts w:ascii="Times New Roman" w:eastAsia="方正仿宋_GBK" w:hAnsi="Times New Roman"/>
          <w:sz w:val="30"/>
          <w:szCs w:val="30"/>
        </w:rPr>
        <w:t>若孕妇预产年龄</w:t>
      </w:r>
      <w:r>
        <w:rPr>
          <w:rFonts w:ascii="Times New Roman" w:eastAsia="方正仿宋_GBK" w:hAnsi="Times New Roman"/>
          <w:sz w:val="30"/>
          <w:szCs w:val="30"/>
        </w:rPr>
        <w:t>&lt;35</w:t>
      </w:r>
      <w:r>
        <w:rPr>
          <w:rFonts w:ascii="Times New Roman" w:eastAsia="方正仿宋_GBK" w:hAnsi="Times New Roman"/>
          <w:sz w:val="30"/>
          <w:szCs w:val="30"/>
        </w:rPr>
        <w:t>周岁，告知其胎儿存在</w:t>
      </w:r>
      <w:r>
        <w:rPr>
          <w:rFonts w:ascii="Times New Roman" w:eastAsia="方正仿宋_GBK" w:hAnsi="Times New Roman"/>
          <w:sz w:val="30"/>
          <w:szCs w:val="30"/>
        </w:rPr>
        <w:t xml:space="preserve">21 </w:t>
      </w:r>
      <w:r>
        <w:rPr>
          <w:rFonts w:ascii="Times New Roman" w:eastAsia="方正仿宋_GBK" w:hAnsi="Times New Roman"/>
          <w:sz w:val="30"/>
          <w:szCs w:val="30"/>
        </w:rPr>
        <w:t>三体综合征风险，建议其行孕妇外周血胎儿游离</w:t>
      </w:r>
      <w:r>
        <w:rPr>
          <w:rFonts w:ascii="Times New Roman" w:eastAsia="方正仿宋_GBK" w:hAnsi="Times New Roman"/>
          <w:sz w:val="30"/>
          <w:szCs w:val="30"/>
        </w:rPr>
        <w:t>DNA</w:t>
      </w:r>
      <w:r>
        <w:rPr>
          <w:rFonts w:ascii="Times New Roman" w:eastAsia="方正仿宋_GBK" w:hAnsi="Times New Roman"/>
          <w:sz w:val="30"/>
          <w:szCs w:val="30"/>
        </w:rPr>
        <w:t>产前检测；</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2. </w:t>
      </w:r>
      <w:r>
        <w:rPr>
          <w:rFonts w:ascii="Times New Roman" w:eastAsia="方正仿宋_GBK" w:hAnsi="Times New Roman"/>
          <w:sz w:val="30"/>
          <w:szCs w:val="30"/>
        </w:rPr>
        <w:t>若孕妇预产年龄</w:t>
      </w:r>
      <w:r>
        <w:rPr>
          <w:rFonts w:ascii="Times New Roman" w:hAnsi="Times New Roman"/>
          <w:sz w:val="30"/>
          <w:szCs w:val="30"/>
        </w:rPr>
        <w:t>≥</w:t>
      </w:r>
      <w:r>
        <w:rPr>
          <w:rFonts w:ascii="Times New Roman" w:eastAsia="方正仿宋_GBK" w:hAnsi="Times New Roman"/>
          <w:sz w:val="30"/>
          <w:szCs w:val="30"/>
        </w:rPr>
        <w:t>35</w:t>
      </w:r>
      <w:r>
        <w:rPr>
          <w:rFonts w:ascii="Times New Roman" w:eastAsia="方正仿宋_GBK" w:hAnsi="Times New Roman"/>
          <w:sz w:val="30"/>
          <w:szCs w:val="30"/>
        </w:rPr>
        <w:t>周岁，纳入筛查结果为高风险孕妇转介随访流程。</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（三）其他出生缺陷高风险孕妇，建议其直接到产前诊断机构就诊咨询。</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（四）</w:t>
      </w:r>
      <w:proofErr w:type="gramStart"/>
      <w:r>
        <w:rPr>
          <w:rFonts w:ascii="Times New Roman" w:eastAsia="方正仿宋_GBK" w:hAnsi="Times New Roman"/>
          <w:sz w:val="30"/>
          <w:szCs w:val="30"/>
        </w:rPr>
        <w:t>若充分</w:t>
      </w:r>
      <w:proofErr w:type="gramEnd"/>
      <w:r>
        <w:rPr>
          <w:rFonts w:ascii="Times New Roman" w:eastAsia="方正仿宋_GBK" w:hAnsi="Times New Roman"/>
          <w:sz w:val="30"/>
          <w:szCs w:val="30"/>
        </w:rPr>
        <w:t>告知后，孕妇拒绝转诊，或自行选择产前诊断机构就诊，</w:t>
      </w:r>
      <w:proofErr w:type="gramStart"/>
      <w:r>
        <w:rPr>
          <w:rFonts w:ascii="Times New Roman" w:eastAsia="方正仿宋_GBK" w:hAnsi="Times New Roman"/>
          <w:sz w:val="30"/>
          <w:szCs w:val="30"/>
        </w:rPr>
        <w:t>嘱</w:t>
      </w:r>
      <w:proofErr w:type="gramEnd"/>
      <w:r>
        <w:rPr>
          <w:rFonts w:ascii="Times New Roman" w:eastAsia="方正仿宋_GBK" w:hAnsi="Times New Roman"/>
          <w:sz w:val="30"/>
          <w:szCs w:val="30"/>
        </w:rPr>
        <w:t>孕妇或其家属签订知情同意书，随访其进一步检查结果、妊娠结局及胎婴儿状况，录入信息系统。对因联系方式不详等</w:t>
      </w:r>
      <w:proofErr w:type="gramStart"/>
      <w:r>
        <w:rPr>
          <w:rFonts w:ascii="Times New Roman" w:eastAsia="方正仿宋_GBK" w:hAnsi="Times New Roman"/>
          <w:sz w:val="30"/>
          <w:szCs w:val="30"/>
        </w:rPr>
        <w:t>原因失访者</w:t>
      </w:r>
      <w:proofErr w:type="gramEnd"/>
      <w:r>
        <w:rPr>
          <w:rFonts w:ascii="Times New Roman" w:eastAsia="方正仿宋_GBK" w:hAnsi="Times New Roman"/>
          <w:sz w:val="30"/>
          <w:szCs w:val="30"/>
        </w:rPr>
        <w:t>，应注明原因备查。</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各相关机构应详细记录转介信息，并按产前筛查与诊断技术服务规范相关要求保存。</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四、随访</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产前筛查机构和产前诊断机构对产前筛查阳性病例、产前诊</w:t>
      </w:r>
      <w:r>
        <w:rPr>
          <w:rFonts w:ascii="Times New Roman" w:eastAsia="方正仿宋_GBK" w:hAnsi="Times New Roman"/>
          <w:sz w:val="30"/>
          <w:szCs w:val="30"/>
        </w:rPr>
        <w:lastRenderedPageBreak/>
        <w:t>断确诊病例及其他出生缺陷高风险孕妇进行跟踪随访，追踪其最终结局，详细记录随访相关信息并录入信息系统。因联系方式不详等</w:t>
      </w:r>
      <w:proofErr w:type="gramStart"/>
      <w:r>
        <w:rPr>
          <w:rFonts w:ascii="Times New Roman" w:eastAsia="方正仿宋_GBK" w:hAnsi="Times New Roman"/>
          <w:sz w:val="30"/>
          <w:szCs w:val="30"/>
        </w:rPr>
        <w:t>原因失访者</w:t>
      </w:r>
      <w:proofErr w:type="gramEnd"/>
      <w:r>
        <w:rPr>
          <w:rFonts w:ascii="Times New Roman" w:eastAsia="方正仿宋_GBK" w:hAnsi="Times New Roman"/>
          <w:sz w:val="30"/>
          <w:szCs w:val="30"/>
        </w:rPr>
        <w:t>，应注明原因备查。</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（一）产前筛查、超声筛查结果阳性的孕妇</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将后续检测、诊断方式和诊断结果录入信息系统，随访其妊娠结局，记录相关信息。</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（二）遗传学诊断确诊病例</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1. </w:t>
      </w:r>
      <w:r>
        <w:rPr>
          <w:rFonts w:ascii="Times New Roman" w:eastAsia="方正仿宋_GBK" w:hAnsi="Times New Roman"/>
          <w:sz w:val="30"/>
          <w:szCs w:val="30"/>
        </w:rPr>
        <w:t>产前诊断结果为染色体数目、结构异常和致病性拷贝数变异，随访其妊娠结局和</w:t>
      </w:r>
      <w:proofErr w:type="gramStart"/>
      <w:r>
        <w:rPr>
          <w:rFonts w:ascii="Times New Roman" w:eastAsia="方正仿宋_GBK" w:hAnsi="Times New Roman"/>
          <w:sz w:val="30"/>
          <w:szCs w:val="30"/>
        </w:rPr>
        <w:t>胎、</w:t>
      </w:r>
      <w:proofErr w:type="gramEnd"/>
      <w:r>
        <w:rPr>
          <w:rFonts w:ascii="Times New Roman" w:eastAsia="方正仿宋_GBK" w:hAnsi="Times New Roman"/>
          <w:sz w:val="30"/>
          <w:szCs w:val="30"/>
        </w:rPr>
        <w:t>婴儿出生缺陷发生状况，记录相关信息录入信息系统。必要时应对父母样本进行溯源检测，</w:t>
      </w:r>
      <w:proofErr w:type="gramStart"/>
      <w:r>
        <w:rPr>
          <w:rFonts w:ascii="Times New Roman" w:eastAsia="方正仿宋_GBK" w:hAnsi="Times New Roman"/>
          <w:sz w:val="30"/>
          <w:szCs w:val="30"/>
        </w:rPr>
        <w:t>评估再</w:t>
      </w:r>
      <w:proofErr w:type="gramEnd"/>
      <w:r>
        <w:rPr>
          <w:rFonts w:ascii="Times New Roman" w:eastAsia="方正仿宋_GBK" w:hAnsi="Times New Roman"/>
          <w:sz w:val="30"/>
          <w:szCs w:val="30"/>
        </w:rPr>
        <w:t>妊娠风险。</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2. </w:t>
      </w:r>
      <w:r>
        <w:rPr>
          <w:rFonts w:ascii="Times New Roman" w:eastAsia="方正仿宋_GBK" w:hAnsi="Times New Roman"/>
          <w:sz w:val="30"/>
          <w:szCs w:val="30"/>
        </w:rPr>
        <w:t>产前诊断结果为临床意义不明、外显不全或表现度差异、其他额外发现的染色体变异、拷贝数变异等，随访胎儿超声结果、妊娠结局和</w:t>
      </w:r>
      <w:proofErr w:type="gramStart"/>
      <w:r>
        <w:rPr>
          <w:rFonts w:ascii="Times New Roman" w:eastAsia="方正仿宋_GBK" w:hAnsi="Times New Roman"/>
          <w:sz w:val="30"/>
          <w:szCs w:val="30"/>
        </w:rPr>
        <w:t>胎、</w:t>
      </w:r>
      <w:proofErr w:type="gramEnd"/>
      <w:r>
        <w:rPr>
          <w:rFonts w:ascii="Times New Roman" w:eastAsia="方正仿宋_GBK" w:hAnsi="Times New Roman"/>
          <w:sz w:val="30"/>
          <w:szCs w:val="30"/>
        </w:rPr>
        <w:t>婴儿出生缺陷发生状况，记录相关信息录入信息系统。根据需要开展对父母样本的溯源检测、家系分析，</w:t>
      </w:r>
      <w:proofErr w:type="gramStart"/>
      <w:r>
        <w:rPr>
          <w:rFonts w:ascii="Times New Roman" w:eastAsia="方正仿宋_GBK" w:hAnsi="Times New Roman"/>
          <w:sz w:val="30"/>
          <w:szCs w:val="30"/>
        </w:rPr>
        <w:t>评估再</w:t>
      </w:r>
      <w:proofErr w:type="gramEnd"/>
      <w:r>
        <w:rPr>
          <w:rFonts w:ascii="Times New Roman" w:eastAsia="方正仿宋_GBK" w:hAnsi="Times New Roman"/>
          <w:sz w:val="30"/>
          <w:szCs w:val="30"/>
        </w:rPr>
        <w:t>妊娠风险。</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五、职责分工</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楷体_GBK" w:hAnsi="Times New Roman"/>
          <w:sz w:val="30"/>
          <w:szCs w:val="30"/>
        </w:rPr>
        <w:t>（一）卫生健康行政部门</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指导辖区相关医疗卫生机构加强产前筛查和产前诊断阳性个案的转介随访工作，定期开展督导考核。</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（二）出生缺陷防治管理中心</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在卫生健康行政部门领导下，协同产前筛查和诊断质量控制中心，加强产前筛查和产前诊断阳性个案转介随访管理，做好信息收集、整理、分析和上报。</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lastRenderedPageBreak/>
        <w:t>（三）产前筛查和诊断质量控制中心</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协助卫生健康行政部门组织实施孕妇产前筛查和产前诊断阳性个案的转介随访工作，明确各类机构职责分工，建立筛查、诊断、干预等后续随访、质量控制和计划评估系统，制定转介随访工作制度，指导相关医疗卫生机构落实专兼职人员做好转</w:t>
      </w:r>
      <w:proofErr w:type="gramStart"/>
      <w:r>
        <w:rPr>
          <w:rFonts w:ascii="Times New Roman" w:eastAsia="方正仿宋_GBK" w:hAnsi="Times New Roman"/>
          <w:sz w:val="30"/>
          <w:szCs w:val="30"/>
        </w:rPr>
        <w:t>介</w:t>
      </w:r>
      <w:proofErr w:type="gramEnd"/>
      <w:r>
        <w:rPr>
          <w:rFonts w:ascii="Times New Roman" w:eastAsia="方正仿宋_GBK" w:hAnsi="Times New Roman"/>
          <w:sz w:val="30"/>
          <w:szCs w:val="30"/>
        </w:rPr>
        <w:t>随访工作。</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（四）产前筛查机构</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仿宋_GBK" w:hAnsi="Times New Roman"/>
          <w:sz w:val="30"/>
          <w:szCs w:val="30"/>
        </w:rPr>
        <w:t>负责将产前筛查阳性病例转介到产前诊断机构，追踪后续检查和诊断结果、妊娠结局等相关信息，及时录入信息系统。</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（五）产前诊断机构</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负责落实产前筛查和产前诊断阳性病例的遗传学产前诊断和</w:t>
      </w:r>
      <w:r>
        <w:rPr>
          <w:rFonts w:ascii="Times New Roman" w:eastAsia="方正仿宋_GBK" w:hAnsi="Times New Roman"/>
          <w:sz w:val="30"/>
          <w:szCs w:val="30"/>
        </w:rPr>
        <w:t>/</w:t>
      </w:r>
      <w:r>
        <w:rPr>
          <w:rFonts w:ascii="Times New Roman" w:eastAsia="方正仿宋_GBK" w:hAnsi="Times New Roman"/>
          <w:sz w:val="30"/>
          <w:szCs w:val="30"/>
        </w:rPr>
        <w:t>或超声产前诊断技术服务，为产前诊断确诊病例提供及时的转介、干预和治疗。跟踪产前诊断结果、妊娠结局和</w:t>
      </w:r>
      <w:proofErr w:type="gramStart"/>
      <w:r>
        <w:rPr>
          <w:rFonts w:ascii="Times New Roman" w:eastAsia="方正仿宋_GBK" w:hAnsi="Times New Roman"/>
          <w:sz w:val="30"/>
          <w:szCs w:val="30"/>
        </w:rPr>
        <w:t>胎、</w:t>
      </w:r>
      <w:proofErr w:type="gramEnd"/>
      <w:r>
        <w:rPr>
          <w:rFonts w:ascii="Times New Roman" w:eastAsia="方正仿宋_GBK" w:hAnsi="Times New Roman"/>
          <w:sz w:val="30"/>
          <w:szCs w:val="30"/>
        </w:rPr>
        <w:t>婴儿状况，及时录入信息系统。将拒绝接受医学建议的孕妇信息反馈转诊的产前筛查机构，并上报出生缺陷防治管理中心。</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（六）助产机构</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负责将在本单位出生或引产的胎、婴儿出生缺陷情况上报信息系统。包括产前诊断确诊病例、产前筛查未发现异常但出生后结构异常的病例信息及产前筛查未发现异常但出现不良妊娠结局（如死胎、新生儿死亡等）的病例信息，并跟踪随访后续的诊断、治疗、干预方式（手术、定期复查）及发育情况（发育正常、发育迟缓），必要时建议其进行遗传学检测。</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（七）基层医疗卫生机构</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配合助产机构、产前筛查机构和产前诊断机构做好阳性病例</w:t>
      </w:r>
      <w:r>
        <w:rPr>
          <w:rFonts w:ascii="Times New Roman" w:eastAsia="方正仿宋_GBK" w:hAnsi="Times New Roman"/>
          <w:sz w:val="30"/>
          <w:szCs w:val="30"/>
        </w:rPr>
        <w:lastRenderedPageBreak/>
        <w:t>的转介和随访工作，做好相关记录和信息反馈，在产后访视和日常儿童医疗保健工作时，开展出生缺陷儿童的随访工作，并将相关信息录入信息系统。</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六、质量控制</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（一）质控方式</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由产前筛查、产前诊断质控中心组织，出生缺陷防治管理中心共同参与，通过查看信息系统、现场访谈、</w:t>
      </w:r>
      <w:proofErr w:type="gramStart"/>
      <w:r>
        <w:rPr>
          <w:rFonts w:ascii="Times New Roman" w:eastAsia="方正仿宋_GBK" w:hAnsi="Times New Roman"/>
          <w:sz w:val="30"/>
          <w:szCs w:val="30"/>
        </w:rPr>
        <w:t>查阅台账资料</w:t>
      </w:r>
      <w:proofErr w:type="gramEnd"/>
      <w:r>
        <w:rPr>
          <w:rFonts w:ascii="Times New Roman" w:eastAsia="方正仿宋_GBK" w:hAnsi="Times New Roman"/>
          <w:sz w:val="30"/>
          <w:szCs w:val="30"/>
        </w:rPr>
        <w:t>等方式，定期对产前筛查、产前诊断阳性病例转介随访工作进行质量控制。</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（二）质控要求</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1.</w:t>
      </w:r>
      <w:bookmarkStart w:id="1" w:name="_Hlk108513236"/>
      <w:r>
        <w:rPr>
          <w:rFonts w:ascii="Times New Roman" w:eastAsia="方正仿宋_GBK" w:hAnsi="Times New Roman"/>
          <w:sz w:val="30"/>
          <w:szCs w:val="30"/>
        </w:rPr>
        <w:t xml:space="preserve"> </w:t>
      </w:r>
      <w:r>
        <w:rPr>
          <w:rFonts w:ascii="Times New Roman" w:eastAsia="方正仿宋_GBK" w:hAnsi="Times New Roman"/>
          <w:sz w:val="30"/>
          <w:szCs w:val="30"/>
        </w:rPr>
        <w:t>产前筛查、产前诊断结果提示异常的孕妇</w:t>
      </w:r>
      <w:bookmarkEnd w:id="1"/>
      <w:r>
        <w:rPr>
          <w:rFonts w:ascii="Times New Roman" w:eastAsia="方正仿宋_GBK" w:hAnsi="Times New Roman"/>
          <w:sz w:val="30"/>
          <w:szCs w:val="30"/>
        </w:rPr>
        <w:t>，</w:t>
      </w:r>
      <w:proofErr w:type="gramStart"/>
      <w:r>
        <w:rPr>
          <w:rFonts w:ascii="Times New Roman" w:eastAsia="方正仿宋_GBK" w:hAnsi="Times New Roman"/>
          <w:sz w:val="30"/>
          <w:szCs w:val="30"/>
        </w:rPr>
        <w:t>随访率</w:t>
      </w:r>
      <w:proofErr w:type="gramEnd"/>
      <w:r>
        <w:rPr>
          <w:rFonts w:ascii="Times New Roman" w:eastAsia="方正仿宋_GBK" w:hAnsi="Times New Roman"/>
          <w:sz w:val="30"/>
          <w:szCs w:val="30"/>
        </w:rPr>
        <w:t>应达到</w:t>
      </w:r>
      <w:r>
        <w:rPr>
          <w:rFonts w:ascii="Times New Roman" w:eastAsia="方正仿宋_GBK" w:hAnsi="Times New Roman"/>
          <w:sz w:val="30"/>
          <w:szCs w:val="30"/>
        </w:rPr>
        <w:t>100%</w:t>
      </w:r>
      <w:r>
        <w:rPr>
          <w:rFonts w:ascii="Times New Roman" w:eastAsia="方正仿宋_GBK" w:hAnsi="Times New Roman"/>
          <w:sz w:val="30"/>
          <w:szCs w:val="30"/>
        </w:rPr>
        <w:t>；</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2.</w:t>
      </w:r>
      <w:r>
        <w:rPr>
          <w:rFonts w:ascii="Times New Roman" w:eastAsia="方正仿宋_GBK" w:hAnsi="Times New Roman"/>
          <w:sz w:val="30"/>
          <w:szCs w:val="30"/>
        </w:rPr>
        <w:t>产前筛查、产前诊断结果未见异常的孕妇，</w:t>
      </w:r>
      <w:proofErr w:type="gramStart"/>
      <w:r>
        <w:rPr>
          <w:rFonts w:ascii="Times New Roman" w:eastAsia="方正仿宋_GBK" w:hAnsi="Times New Roman"/>
          <w:sz w:val="30"/>
          <w:szCs w:val="30"/>
        </w:rPr>
        <w:t>随访率</w:t>
      </w:r>
      <w:proofErr w:type="gramEnd"/>
      <w:r>
        <w:rPr>
          <w:rFonts w:ascii="Times New Roman" w:eastAsia="方正仿宋_GBK" w:hAnsi="Times New Roman"/>
          <w:sz w:val="30"/>
          <w:szCs w:val="30"/>
        </w:rPr>
        <w:t>应达到</w:t>
      </w:r>
      <w:r>
        <w:rPr>
          <w:rFonts w:ascii="Times New Roman" w:eastAsia="方正仿宋_GBK" w:hAnsi="Times New Roman"/>
          <w:sz w:val="30"/>
          <w:szCs w:val="30"/>
        </w:rPr>
        <w:t>90%</w:t>
      </w:r>
      <w:r>
        <w:rPr>
          <w:rFonts w:ascii="Times New Roman" w:eastAsia="方正仿宋_GBK" w:hAnsi="Times New Roman"/>
          <w:sz w:val="30"/>
          <w:szCs w:val="30"/>
        </w:rPr>
        <w:t>以上。</w:t>
      </w:r>
    </w:p>
    <w:p w:rsidR="00720623" w:rsidRDefault="00720623" w:rsidP="00720623">
      <w:pPr>
        <w:spacing w:line="560" w:lineRule="exact"/>
        <w:ind w:firstLineChars="200" w:firstLine="600"/>
        <w:rPr>
          <w:rFonts w:ascii="Times New Roman" w:eastAsia="方正仿宋_GBK" w:hAnsi="Times New Roman"/>
          <w:sz w:val="30"/>
          <w:szCs w:val="30"/>
        </w:rPr>
      </w:pPr>
    </w:p>
    <w:p w:rsidR="00720623" w:rsidRDefault="00720623" w:rsidP="00720623">
      <w:pPr>
        <w:spacing w:line="560" w:lineRule="exact"/>
        <w:jc w:val="center"/>
        <w:rPr>
          <w:rFonts w:ascii="Times New Roman" w:eastAsia="方正黑体_GBK" w:hAnsi="Times New Roman"/>
          <w:sz w:val="30"/>
          <w:szCs w:val="30"/>
        </w:rPr>
      </w:pPr>
      <w:r>
        <w:rPr>
          <w:rFonts w:ascii="Times New Roman" w:eastAsia="方正黑体_GBK" w:hAnsi="Times New Roman"/>
          <w:sz w:val="30"/>
          <w:szCs w:val="30"/>
        </w:rPr>
        <w:t>第二部分</w:t>
      </w:r>
      <w:r>
        <w:rPr>
          <w:rFonts w:ascii="Times New Roman" w:eastAsia="方正黑体_GBK" w:hAnsi="Times New Roman"/>
          <w:sz w:val="30"/>
          <w:szCs w:val="30"/>
        </w:rPr>
        <w:t xml:space="preserve"> </w:t>
      </w:r>
      <w:r>
        <w:rPr>
          <w:rFonts w:ascii="Times New Roman" w:eastAsia="方正黑体_GBK" w:hAnsi="Times New Roman"/>
          <w:sz w:val="30"/>
          <w:szCs w:val="30"/>
        </w:rPr>
        <w:t>新生儿遗传代谢病筛查阳性病例的转介随访</w:t>
      </w:r>
    </w:p>
    <w:p w:rsidR="00720623" w:rsidRDefault="00720623" w:rsidP="00720623">
      <w:pPr>
        <w:spacing w:line="560" w:lineRule="exact"/>
        <w:ind w:firstLineChars="200" w:firstLine="600"/>
        <w:rPr>
          <w:rFonts w:ascii="Times New Roman" w:eastAsia="方正小标宋_GBK" w:hAnsi="Times New Roman"/>
          <w:sz w:val="30"/>
          <w:szCs w:val="30"/>
        </w:rPr>
      </w:pP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一、适用范围</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适用于从事新生儿遗传代谢病筛查与诊治服务及管理的各级各类机构和人员，包括卫生健康行政部门、</w:t>
      </w:r>
      <w:bookmarkStart w:id="2" w:name="_Hlk117696985"/>
      <w:r>
        <w:rPr>
          <w:rFonts w:ascii="Times New Roman" w:eastAsia="方正仿宋_GBK" w:hAnsi="Times New Roman"/>
          <w:sz w:val="30"/>
          <w:szCs w:val="30"/>
        </w:rPr>
        <w:t>出生缺陷防治管理中心、</w:t>
      </w:r>
      <w:bookmarkEnd w:id="2"/>
      <w:r>
        <w:rPr>
          <w:rFonts w:ascii="Times New Roman" w:eastAsia="方正仿宋_GBK" w:hAnsi="Times New Roman"/>
          <w:sz w:val="30"/>
          <w:szCs w:val="30"/>
        </w:rPr>
        <w:t>新生儿疾病筛查分中心（以下简称新筛中心）、新生儿疾病筛查质控中心、助产机构、基层医疗卫生机构及有关人员。</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二、适用情形</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楷体_GBK" w:hAnsi="Times New Roman"/>
          <w:sz w:val="30"/>
          <w:szCs w:val="30"/>
        </w:rPr>
        <w:t>（一）遗传代谢病筛查阳性新生儿：</w:t>
      </w:r>
      <w:r>
        <w:rPr>
          <w:rFonts w:ascii="Times New Roman" w:eastAsia="方正仿宋_GBK" w:hAnsi="Times New Roman"/>
          <w:sz w:val="30"/>
          <w:szCs w:val="30"/>
        </w:rPr>
        <w:t>遗传代谢病初筛阳性后</w:t>
      </w:r>
      <w:r>
        <w:rPr>
          <w:rFonts w:ascii="Times New Roman" w:eastAsia="方正仿宋_GBK" w:hAnsi="Times New Roman"/>
          <w:sz w:val="30"/>
          <w:szCs w:val="30"/>
        </w:rPr>
        <w:lastRenderedPageBreak/>
        <w:t>召回复查，结果仍为阳性的新生儿。筛查的结果表明存在患病的可能性，需要对新生儿进一步检查和确诊。</w:t>
      </w:r>
    </w:p>
    <w:p w:rsidR="00720623" w:rsidRDefault="00720623" w:rsidP="00720623">
      <w:pPr>
        <w:spacing w:line="560" w:lineRule="exact"/>
        <w:ind w:firstLineChars="200" w:firstLine="600"/>
        <w:rPr>
          <w:rFonts w:ascii="Times New Roman" w:eastAsia="方正仿宋_GBK" w:hAnsi="Times New Roman"/>
          <w:sz w:val="30"/>
          <w:szCs w:val="30"/>
        </w:rPr>
      </w:pPr>
      <w:bookmarkStart w:id="3" w:name="_Hlk117697174"/>
      <w:r>
        <w:rPr>
          <w:rFonts w:ascii="Times New Roman" w:eastAsia="方正楷体_GBK" w:hAnsi="Times New Roman"/>
          <w:sz w:val="30"/>
          <w:szCs w:val="30"/>
        </w:rPr>
        <w:t>（二）确诊遗传代谢病新生儿：</w:t>
      </w:r>
      <w:r>
        <w:rPr>
          <w:rFonts w:ascii="Times New Roman" w:eastAsia="方正仿宋_GBK" w:hAnsi="Times New Roman"/>
          <w:sz w:val="30"/>
          <w:szCs w:val="30"/>
        </w:rPr>
        <w:t>遗传代谢病筛查阳性新生儿经过确诊检查后，最终诊断为先天性甲状腺功能减低症、先天性肾上腺皮质增生症、氨基酸代谢病、有机酸代谢病和脂肪酸代谢病等遗传代谢病，需要对其进一步干预治疗和随访管理。</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楷体_GBK" w:hAnsi="Times New Roman"/>
          <w:sz w:val="30"/>
          <w:szCs w:val="30"/>
        </w:rPr>
        <w:t>（三）临床高危儿：</w:t>
      </w:r>
      <w:r>
        <w:rPr>
          <w:rFonts w:ascii="Times New Roman" w:eastAsia="方正仿宋_GBK" w:hAnsi="Times New Roman"/>
          <w:sz w:val="30"/>
          <w:szCs w:val="30"/>
        </w:rPr>
        <w:t>新生儿期遗传代谢病筛查呈阴性，在日常儿童医疗保健服务工作中发现的可疑遗传代谢病患儿，如希</w:t>
      </w:r>
      <w:proofErr w:type="gramStart"/>
      <w:r>
        <w:rPr>
          <w:rFonts w:ascii="Times New Roman" w:eastAsia="方正仿宋_GBK" w:hAnsi="Times New Roman"/>
          <w:sz w:val="30"/>
          <w:szCs w:val="30"/>
        </w:rPr>
        <w:t>特</w:t>
      </w:r>
      <w:proofErr w:type="gramEnd"/>
      <w:r>
        <w:rPr>
          <w:rFonts w:ascii="Times New Roman" w:eastAsia="方正仿宋_GBK" w:hAnsi="Times New Roman"/>
          <w:sz w:val="30"/>
          <w:szCs w:val="30"/>
        </w:rPr>
        <w:t>林蛋白缺乏症、鸟氨酸氨甲酰转移酶缺乏症等。</w:t>
      </w:r>
    </w:p>
    <w:bookmarkEnd w:id="3"/>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三、转介</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（一）遗传代谢病筛查阳性新生儿</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对于筛查结果呈阳性的新生儿，新</w:t>
      </w:r>
      <w:proofErr w:type="gramStart"/>
      <w:r>
        <w:rPr>
          <w:rFonts w:ascii="Times New Roman" w:eastAsia="方正仿宋_GBK" w:hAnsi="Times New Roman"/>
          <w:sz w:val="30"/>
          <w:szCs w:val="30"/>
        </w:rPr>
        <w:t>筛中心</w:t>
      </w:r>
      <w:proofErr w:type="gramEnd"/>
      <w:r>
        <w:rPr>
          <w:rFonts w:ascii="Times New Roman" w:eastAsia="方正仿宋_GBK" w:hAnsi="Times New Roman"/>
          <w:sz w:val="30"/>
          <w:szCs w:val="30"/>
        </w:rPr>
        <w:t>须立即通知新生儿父母</w:t>
      </w:r>
      <w:r>
        <w:rPr>
          <w:rFonts w:ascii="Times New Roman" w:eastAsia="方正仿宋_GBK" w:hAnsi="Times New Roman"/>
          <w:sz w:val="30"/>
          <w:szCs w:val="30"/>
        </w:rPr>
        <w:t>/</w:t>
      </w:r>
      <w:r>
        <w:rPr>
          <w:rFonts w:ascii="Times New Roman" w:eastAsia="方正仿宋_GBK" w:hAnsi="Times New Roman"/>
          <w:sz w:val="30"/>
          <w:szCs w:val="30"/>
        </w:rPr>
        <w:t>监护人带其到本机构，进一步检查以明确诊断，并及早为其提供治疗干预服务。助产机构和新</w:t>
      </w:r>
      <w:proofErr w:type="gramStart"/>
      <w:r>
        <w:rPr>
          <w:rFonts w:ascii="Times New Roman" w:eastAsia="方正仿宋_GBK" w:hAnsi="Times New Roman"/>
          <w:sz w:val="30"/>
          <w:szCs w:val="30"/>
        </w:rPr>
        <w:t>筛中心</w:t>
      </w:r>
      <w:proofErr w:type="gramEnd"/>
      <w:r>
        <w:rPr>
          <w:rFonts w:ascii="Times New Roman" w:eastAsia="方正仿宋_GBK" w:hAnsi="Times New Roman"/>
          <w:sz w:val="30"/>
          <w:szCs w:val="30"/>
        </w:rPr>
        <w:t>都应向新生儿父母</w:t>
      </w:r>
      <w:r>
        <w:rPr>
          <w:rFonts w:ascii="Times New Roman" w:eastAsia="方正仿宋_GBK" w:hAnsi="Times New Roman"/>
          <w:sz w:val="30"/>
          <w:szCs w:val="30"/>
        </w:rPr>
        <w:t>/</w:t>
      </w:r>
      <w:r>
        <w:rPr>
          <w:rFonts w:ascii="Times New Roman" w:eastAsia="方正仿宋_GBK" w:hAnsi="Times New Roman"/>
          <w:sz w:val="30"/>
          <w:szCs w:val="30"/>
        </w:rPr>
        <w:t>监护人提供更多关于遗传代谢病的知识信息，取得新生儿父母</w:t>
      </w:r>
      <w:r>
        <w:rPr>
          <w:rFonts w:ascii="Times New Roman" w:eastAsia="方正仿宋_GBK" w:hAnsi="Times New Roman"/>
          <w:sz w:val="30"/>
          <w:szCs w:val="30"/>
        </w:rPr>
        <w:t>/</w:t>
      </w:r>
      <w:r>
        <w:rPr>
          <w:rFonts w:ascii="Times New Roman" w:eastAsia="方正仿宋_GBK" w:hAnsi="Times New Roman"/>
          <w:sz w:val="30"/>
          <w:szCs w:val="30"/>
        </w:rPr>
        <w:t>监护人的理解和配合。</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楷体_GBK" w:hAnsi="Times New Roman"/>
          <w:sz w:val="30"/>
          <w:szCs w:val="30"/>
        </w:rPr>
        <w:t>（二）确诊遗传代谢病新生儿</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新</w:t>
      </w:r>
      <w:proofErr w:type="gramStart"/>
      <w:r>
        <w:rPr>
          <w:rFonts w:ascii="Times New Roman" w:eastAsia="方正仿宋_GBK" w:hAnsi="Times New Roman"/>
          <w:sz w:val="30"/>
          <w:szCs w:val="30"/>
        </w:rPr>
        <w:t>筛中心</w:t>
      </w:r>
      <w:proofErr w:type="gramEnd"/>
      <w:r>
        <w:rPr>
          <w:rFonts w:ascii="Times New Roman" w:eastAsia="方正仿宋_GBK" w:hAnsi="Times New Roman"/>
          <w:sz w:val="30"/>
          <w:szCs w:val="30"/>
        </w:rPr>
        <w:t>对于确诊遗传代谢病新生儿应进行规范的干预治疗和随访管理。新</w:t>
      </w:r>
      <w:proofErr w:type="gramStart"/>
      <w:r>
        <w:rPr>
          <w:rFonts w:ascii="Times New Roman" w:eastAsia="方正仿宋_GBK" w:hAnsi="Times New Roman"/>
          <w:sz w:val="30"/>
          <w:szCs w:val="30"/>
        </w:rPr>
        <w:t>筛中心</w:t>
      </w:r>
      <w:proofErr w:type="gramEnd"/>
      <w:r>
        <w:rPr>
          <w:rFonts w:ascii="Times New Roman" w:eastAsia="方正仿宋_GBK" w:hAnsi="Times New Roman"/>
          <w:sz w:val="30"/>
          <w:szCs w:val="30"/>
        </w:rPr>
        <w:t>如果对某些遗传代谢病病种缺乏进一步诊治能力，应告知新生儿父母</w:t>
      </w:r>
      <w:r>
        <w:rPr>
          <w:rFonts w:ascii="Times New Roman" w:eastAsia="方正仿宋_GBK" w:hAnsi="Times New Roman"/>
          <w:sz w:val="30"/>
          <w:szCs w:val="30"/>
        </w:rPr>
        <w:t>/</w:t>
      </w:r>
      <w:r>
        <w:rPr>
          <w:rFonts w:ascii="Times New Roman" w:eastAsia="方正仿宋_GBK" w:hAnsi="Times New Roman"/>
          <w:sz w:val="30"/>
          <w:szCs w:val="30"/>
        </w:rPr>
        <w:t>监护人疾病相关情况，开具转介单，转介至其他有诊治能力的医疗卫生机构。助产机构须配合</w:t>
      </w:r>
      <w:proofErr w:type="gramStart"/>
      <w:r>
        <w:rPr>
          <w:rFonts w:ascii="Times New Roman" w:eastAsia="方正仿宋_GBK" w:hAnsi="Times New Roman"/>
          <w:sz w:val="30"/>
          <w:szCs w:val="30"/>
        </w:rPr>
        <w:t>落实因</w:t>
      </w:r>
      <w:proofErr w:type="gramEnd"/>
      <w:r>
        <w:rPr>
          <w:rFonts w:ascii="Times New Roman" w:eastAsia="方正仿宋_GBK" w:hAnsi="Times New Roman"/>
          <w:sz w:val="30"/>
          <w:szCs w:val="30"/>
        </w:rPr>
        <w:t>病转院的新生儿筛查、转介有关事宜。</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（三）临床高危儿</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医疗卫生机构在日常儿童医疗保健服务工作中发现临床高</w:t>
      </w:r>
      <w:r>
        <w:rPr>
          <w:rFonts w:ascii="Times New Roman" w:eastAsia="方正仿宋_GBK" w:hAnsi="Times New Roman"/>
          <w:sz w:val="30"/>
          <w:szCs w:val="30"/>
        </w:rPr>
        <w:lastRenderedPageBreak/>
        <w:t>危儿，应进一步检查以明确诊断，如确诊遗传代谢病新生儿，应进行规范的干预治疗，同时告知新筛中心。如缺乏进一步诊治能力，应尽快转介至新</w:t>
      </w:r>
      <w:proofErr w:type="gramStart"/>
      <w:r>
        <w:rPr>
          <w:rFonts w:ascii="Times New Roman" w:eastAsia="方正仿宋_GBK" w:hAnsi="Times New Roman"/>
          <w:sz w:val="30"/>
          <w:szCs w:val="30"/>
        </w:rPr>
        <w:t>筛中心</w:t>
      </w:r>
      <w:proofErr w:type="gramEnd"/>
      <w:r>
        <w:rPr>
          <w:rFonts w:ascii="Times New Roman" w:eastAsia="方正仿宋_GBK" w:hAnsi="Times New Roman"/>
          <w:sz w:val="30"/>
          <w:szCs w:val="30"/>
        </w:rPr>
        <w:t>或其他有诊治能力的医疗卫生机构。</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相关医疗卫生机构要详细记录转介过程和结果，并按规定做好信息的存储和上报。</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四、随访</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新</w:t>
      </w:r>
      <w:proofErr w:type="gramStart"/>
      <w:r>
        <w:rPr>
          <w:rFonts w:ascii="Times New Roman" w:eastAsia="方正仿宋_GBK" w:hAnsi="Times New Roman"/>
          <w:sz w:val="30"/>
          <w:szCs w:val="30"/>
        </w:rPr>
        <w:t>筛中心</w:t>
      </w:r>
      <w:proofErr w:type="gramEnd"/>
      <w:r>
        <w:rPr>
          <w:rFonts w:ascii="Times New Roman" w:eastAsia="方正仿宋_GBK" w:hAnsi="Times New Roman"/>
          <w:sz w:val="30"/>
          <w:szCs w:val="30"/>
        </w:rPr>
        <w:t>对于确诊遗传代谢病新生儿，要规范开展后续随访活动，详细记录其召回复查、确诊检查、治疗随访、效果评估等相关信息并录入信息系统。因联系方式不详等</w:t>
      </w:r>
      <w:proofErr w:type="gramStart"/>
      <w:r>
        <w:rPr>
          <w:rFonts w:ascii="Times New Roman" w:eastAsia="方正仿宋_GBK" w:hAnsi="Times New Roman"/>
          <w:sz w:val="30"/>
          <w:szCs w:val="30"/>
        </w:rPr>
        <w:t>原因失访者</w:t>
      </w:r>
      <w:proofErr w:type="gramEnd"/>
      <w:r>
        <w:rPr>
          <w:rFonts w:ascii="Times New Roman" w:eastAsia="方正仿宋_GBK" w:hAnsi="Times New Roman"/>
          <w:sz w:val="30"/>
          <w:szCs w:val="30"/>
        </w:rPr>
        <w:t>，应注明原因备查。</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（一）确诊遗传代谢病新生儿</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 xml:space="preserve">1. </w:t>
      </w:r>
      <w:r>
        <w:rPr>
          <w:rFonts w:ascii="Times New Roman" w:eastAsia="方正楷体_GBK" w:hAnsi="Times New Roman"/>
          <w:sz w:val="30"/>
          <w:szCs w:val="30"/>
        </w:rPr>
        <w:t>须药物或饮食干预者</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新</w:t>
      </w:r>
      <w:proofErr w:type="gramStart"/>
      <w:r>
        <w:rPr>
          <w:rFonts w:ascii="Times New Roman" w:eastAsia="方正仿宋_GBK" w:hAnsi="Times New Roman"/>
          <w:sz w:val="30"/>
          <w:szCs w:val="30"/>
        </w:rPr>
        <w:t>筛中心对于须</w:t>
      </w:r>
      <w:proofErr w:type="gramEnd"/>
      <w:r>
        <w:rPr>
          <w:rFonts w:ascii="Times New Roman" w:eastAsia="方正仿宋_GBK" w:hAnsi="Times New Roman"/>
          <w:sz w:val="30"/>
          <w:szCs w:val="30"/>
        </w:rPr>
        <w:t>药物或饮食干预的遗传代谢病患儿，须每</w:t>
      </w:r>
      <w:r>
        <w:rPr>
          <w:rFonts w:ascii="Times New Roman" w:eastAsia="方正仿宋_GBK" w:hAnsi="Times New Roman"/>
          <w:sz w:val="30"/>
          <w:szCs w:val="30"/>
        </w:rPr>
        <w:t>3</w:t>
      </w:r>
      <w:r>
        <w:rPr>
          <w:rFonts w:ascii="Times New Roman" w:eastAsia="方正仿宋_GBK" w:hAnsi="Times New Roman"/>
          <w:sz w:val="30"/>
          <w:szCs w:val="30"/>
        </w:rPr>
        <w:t>个月或半年随访一次，调整治疗用药或特殊饮食。合并其他疾病或病情变化阶段应增加随访次数。</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 xml:space="preserve">2. </w:t>
      </w:r>
      <w:r>
        <w:rPr>
          <w:rFonts w:ascii="Times New Roman" w:eastAsia="方正楷体_GBK" w:hAnsi="Times New Roman"/>
          <w:sz w:val="30"/>
          <w:szCs w:val="30"/>
        </w:rPr>
        <w:t>不须药物或饮食干预者</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新</w:t>
      </w:r>
      <w:proofErr w:type="gramStart"/>
      <w:r>
        <w:rPr>
          <w:rFonts w:ascii="Times New Roman" w:eastAsia="方正仿宋_GBK" w:hAnsi="Times New Roman"/>
          <w:sz w:val="30"/>
          <w:szCs w:val="30"/>
        </w:rPr>
        <w:t>筛中心</w:t>
      </w:r>
      <w:proofErr w:type="gramEnd"/>
      <w:r>
        <w:rPr>
          <w:rFonts w:ascii="Times New Roman" w:eastAsia="方正仿宋_GBK" w:hAnsi="Times New Roman"/>
          <w:sz w:val="30"/>
          <w:szCs w:val="30"/>
        </w:rPr>
        <w:t>对于某些不须药物或饮食干预的遗传代谢病确诊患儿，如轻度高苯丙氨酸血症（血苯丙氨酸小于</w:t>
      </w:r>
      <w:r>
        <w:rPr>
          <w:rFonts w:ascii="Times New Roman" w:eastAsia="方正仿宋_GBK" w:hAnsi="Times New Roman"/>
          <w:sz w:val="30"/>
          <w:szCs w:val="30"/>
        </w:rPr>
        <w:t>360μmol/L</w:t>
      </w:r>
      <w:r>
        <w:rPr>
          <w:rFonts w:ascii="Times New Roman" w:eastAsia="方正仿宋_GBK" w:hAnsi="Times New Roman"/>
          <w:sz w:val="30"/>
          <w:szCs w:val="30"/>
        </w:rPr>
        <w:t>），须定期随访，以免病情变化，并告知家长随访的重要性。</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（二）临床高危儿</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医疗卫生机构对于临床高危儿，如确诊遗传代谢病，参照确诊遗传代谢病新生儿进行规范的干预治疗和随访管理。经进一步检查排除遗传代谢病的儿童，常规纳入</w:t>
      </w:r>
      <w:r>
        <w:rPr>
          <w:rFonts w:ascii="Times New Roman" w:eastAsia="方正仿宋_GBK" w:hAnsi="Times New Roman"/>
          <w:sz w:val="30"/>
          <w:szCs w:val="30"/>
        </w:rPr>
        <w:t>7</w:t>
      </w:r>
      <w:r>
        <w:rPr>
          <w:rFonts w:ascii="Times New Roman" w:eastAsia="方正仿宋_GBK" w:hAnsi="Times New Roman"/>
          <w:sz w:val="30"/>
          <w:szCs w:val="30"/>
        </w:rPr>
        <w:t>岁以下儿童健康管理。</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五、职责分工</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lastRenderedPageBreak/>
        <w:t>（一）卫生健康行政部门</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组织辖区医疗卫生机构有序开展新生儿遗传代谢病筛查阳性病例转介随访管理，定期开展督导考核。</w:t>
      </w:r>
    </w:p>
    <w:p w:rsidR="00720623" w:rsidRDefault="00720623" w:rsidP="00720623">
      <w:pPr>
        <w:spacing w:line="560" w:lineRule="exact"/>
        <w:ind w:firstLineChars="200" w:firstLine="576"/>
        <w:rPr>
          <w:rFonts w:ascii="Times New Roman" w:eastAsia="方正楷体_GBK" w:hAnsi="Times New Roman"/>
          <w:spacing w:val="-6"/>
          <w:sz w:val="30"/>
          <w:szCs w:val="30"/>
        </w:rPr>
      </w:pPr>
      <w:r>
        <w:rPr>
          <w:rFonts w:ascii="Times New Roman" w:eastAsia="方正楷体_GBK" w:hAnsi="Times New Roman"/>
          <w:spacing w:val="-6"/>
          <w:sz w:val="30"/>
          <w:szCs w:val="30"/>
        </w:rPr>
        <w:t>（二）出生缺陷防治管理中心</w:t>
      </w:r>
    </w:p>
    <w:p w:rsidR="00720623" w:rsidRDefault="00720623" w:rsidP="00720623">
      <w:pPr>
        <w:spacing w:line="560" w:lineRule="exact"/>
        <w:ind w:firstLineChars="200" w:firstLine="600"/>
        <w:rPr>
          <w:rFonts w:ascii="Times New Roman" w:eastAsia="方正楷体_GBK" w:hAnsi="Times New Roman"/>
          <w:spacing w:val="-6"/>
          <w:sz w:val="30"/>
          <w:szCs w:val="30"/>
        </w:rPr>
      </w:pPr>
      <w:r>
        <w:rPr>
          <w:rFonts w:ascii="Times New Roman" w:eastAsia="方正仿宋_GBK" w:hAnsi="Times New Roman"/>
          <w:sz w:val="30"/>
          <w:szCs w:val="30"/>
        </w:rPr>
        <w:t>在卫生健康行政部门领导下，协同新生儿疾病筛查质量控制中心，加强新生儿遗传代谢病筛查阳性个案转介随访管理，做好信息收集、整理、分析和上报。</w:t>
      </w:r>
    </w:p>
    <w:p w:rsidR="00720623" w:rsidRDefault="00720623" w:rsidP="00720623">
      <w:pPr>
        <w:spacing w:line="560" w:lineRule="exact"/>
        <w:ind w:firstLineChars="200" w:firstLine="600"/>
        <w:rPr>
          <w:rFonts w:ascii="Times New Roman" w:eastAsia="方正楷体_GBK" w:hAnsi="Times New Roman"/>
          <w:spacing w:val="-6"/>
          <w:sz w:val="30"/>
          <w:szCs w:val="30"/>
        </w:rPr>
      </w:pPr>
      <w:r>
        <w:rPr>
          <w:rFonts w:ascii="Times New Roman" w:eastAsia="方正楷体_GBK" w:hAnsi="Times New Roman"/>
          <w:sz w:val="30"/>
          <w:szCs w:val="30"/>
        </w:rPr>
        <w:t>（三）</w:t>
      </w:r>
      <w:r>
        <w:rPr>
          <w:rFonts w:ascii="Times New Roman" w:eastAsia="方正楷体_GBK" w:hAnsi="Times New Roman"/>
          <w:spacing w:val="-6"/>
          <w:sz w:val="30"/>
          <w:szCs w:val="30"/>
        </w:rPr>
        <w:t>新生儿疾病筛查质控中心</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协助卫生健康行政部门组织实施新生儿遗传代谢性疾病筛查阳性个案的转介随访工作，明确各类机构的职责分工，建立筛查、诊断、干预等后续随访、质量控制和计划评估系统，制定转介随访工作制度，落实专兼职人员做好相关工作，积极开展多种形式的健康教育工作。</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（四）新筛中心</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开展筛查阳性病例和确诊患儿的召回、转介与随访工作，追踪其后续诊治、康复等相关信息，及时录入信息系统。</w:t>
      </w:r>
      <w:proofErr w:type="gramStart"/>
      <w:r>
        <w:rPr>
          <w:rFonts w:ascii="Times New Roman" w:eastAsia="方正仿宋_GBK" w:hAnsi="Times New Roman"/>
          <w:sz w:val="30"/>
          <w:szCs w:val="30"/>
        </w:rPr>
        <w:t>将失访确诊</w:t>
      </w:r>
      <w:proofErr w:type="gramEnd"/>
      <w:r>
        <w:rPr>
          <w:rFonts w:ascii="Times New Roman" w:eastAsia="方正仿宋_GBK" w:hAnsi="Times New Roman"/>
          <w:sz w:val="30"/>
          <w:szCs w:val="30"/>
        </w:rPr>
        <w:t>患儿信息反馈给助产机构和承担儿童保健的基层医疗卫生机构，并上报出生缺陷防治管理中心。</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（五）助产机构</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配合新</w:t>
      </w:r>
      <w:proofErr w:type="gramStart"/>
      <w:r>
        <w:rPr>
          <w:rFonts w:ascii="Times New Roman" w:eastAsia="方正仿宋_GBK" w:hAnsi="Times New Roman"/>
          <w:sz w:val="30"/>
          <w:szCs w:val="30"/>
        </w:rPr>
        <w:t>筛中心</w:t>
      </w:r>
      <w:proofErr w:type="gramEnd"/>
      <w:r>
        <w:rPr>
          <w:rFonts w:ascii="Times New Roman" w:eastAsia="方正仿宋_GBK" w:hAnsi="Times New Roman"/>
          <w:sz w:val="30"/>
          <w:szCs w:val="30"/>
        </w:rPr>
        <w:t>开展筛查阳性病例和确诊患儿的转介与随访工作，包括协助联系新生儿父母或监护人，做好有关记录及信息反馈等。</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楷体_GBK" w:hAnsi="Times New Roman"/>
          <w:sz w:val="30"/>
          <w:szCs w:val="30"/>
        </w:rPr>
        <w:t>（六）基层医疗卫生机构</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配合助产机构和新</w:t>
      </w:r>
      <w:proofErr w:type="gramStart"/>
      <w:r>
        <w:rPr>
          <w:rFonts w:ascii="Times New Roman" w:eastAsia="方正仿宋_GBK" w:hAnsi="Times New Roman"/>
          <w:sz w:val="30"/>
          <w:szCs w:val="30"/>
        </w:rPr>
        <w:t>筛中心</w:t>
      </w:r>
      <w:proofErr w:type="gramEnd"/>
      <w:r>
        <w:rPr>
          <w:rFonts w:ascii="Times New Roman" w:eastAsia="方正仿宋_GBK" w:hAnsi="Times New Roman"/>
          <w:sz w:val="30"/>
          <w:szCs w:val="30"/>
        </w:rPr>
        <w:t>做好新生儿遗传代谢病筛查阳性</w:t>
      </w:r>
      <w:r>
        <w:rPr>
          <w:rFonts w:ascii="Times New Roman" w:eastAsia="方正仿宋_GBK" w:hAnsi="Times New Roman"/>
          <w:sz w:val="30"/>
          <w:szCs w:val="30"/>
        </w:rPr>
        <w:lastRenderedPageBreak/>
        <w:t>病例转介与随访工作，做好有关记录及信息反馈等。在日常儿童医疗保健服务工作中开展筛查阴性儿童的随访工作，发现疑似遗传代谢性疾病患</w:t>
      </w:r>
      <w:proofErr w:type="gramStart"/>
      <w:r>
        <w:rPr>
          <w:rFonts w:ascii="Times New Roman" w:eastAsia="方正仿宋_GBK" w:hAnsi="Times New Roman"/>
          <w:sz w:val="30"/>
          <w:szCs w:val="30"/>
        </w:rPr>
        <w:t>儿时应</w:t>
      </w:r>
      <w:proofErr w:type="gramEnd"/>
      <w:r>
        <w:rPr>
          <w:rFonts w:ascii="Times New Roman" w:eastAsia="方正仿宋_GBK" w:hAnsi="Times New Roman"/>
          <w:sz w:val="30"/>
          <w:szCs w:val="30"/>
        </w:rPr>
        <w:t>立即转介到新筛中心。</w:t>
      </w:r>
      <w:proofErr w:type="gramStart"/>
      <w:r>
        <w:rPr>
          <w:rFonts w:ascii="Times New Roman" w:eastAsia="方正仿宋_GBK" w:hAnsi="Times New Roman"/>
          <w:sz w:val="30"/>
          <w:szCs w:val="30"/>
        </w:rPr>
        <w:t>督促非</w:t>
      </w:r>
      <w:proofErr w:type="gramEnd"/>
      <w:r>
        <w:rPr>
          <w:rFonts w:ascii="Times New Roman" w:eastAsia="方正仿宋_GBK" w:hAnsi="Times New Roman"/>
          <w:sz w:val="30"/>
          <w:szCs w:val="30"/>
        </w:rPr>
        <w:t>住院分娩新生儿父母</w:t>
      </w:r>
      <w:r>
        <w:rPr>
          <w:rFonts w:ascii="Times New Roman" w:eastAsia="方正仿宋_GBK" w:hAnsi="Times New Roman"/>
          <w:sz w:val="30"/>
          <w:szCs w:val="30"/>
        </w:rPr>
        <w:t>/</w:t>
      </w:r>
      <w:r>
        <w:rPr>
          <w:rFonts w:ascii="Times New Roman" w:eastAsia="方正仿宋_GBK" w:hAnsi="Times New Roman"/>
          <w:sz w:val="30"/>
          <w:szCs w:val="30"/>
        </w:rPr>
        <w:t>监护人在新生儿出生</w:t>
      </w:r>
      <w:r>
        <w:rPr>
          <w:rFonts w:ascii="Times New Roman" w:eastAsia="方正仿宋_GBK" w:hAnsi="Times New Roman"/>
          <w:sz w:val="30"/>
          <w:szCs w:val="30"/>
        </w:rPr>
        <w:t>48</w:t>
      </w:r>
      <w:r>
        <w:rPr>
          <w:rFonts w:ascii="Times New Roman" w:eastAsia="方正仿宋_GBK" w:hAnsi="Times New Roman"/>
          <w:sz w:val="30"/>
          <w:szCs w:val="30"/>
        </w:rPr>
        <w:t>小时后到助产机构采集足跟血进行新生儿遗传代谢病筛查。</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六、质量控制</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（一）质控方法</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由新生儿疾病筛查质量控制中心牵头，出生缺陷防治管理中心共同参与，通过查看信息系统、现场访谈、</w:t>
      </w:r>
      <w:proofErr w:type="gramStart"/>
      <w:r>
        <w:rPr>
          <w:rFonts w:ascii="Times New Roman" w:eastAsia="方正仿宋_GBK" w:hAnsi="Times New Roman"/>
          <w:sz w:val="30"/>
          <w:szCs w:val="30"/>
        </w:rPr>
        <w:t>查阅台账资料</w:t>
      </w:r>
      <w:proofErr w:type="gramEnd"/>
      <w:r>
        <w:rPr>
          <w:rFonts w:ascii="Times New Roman" w:eastAsia="方正仿宋_GBK" w:hAnsi="Times New Roman"/>
          <w:sz w:val="30"/>
          <w:szCs w:val="30"/>
        </w:rPr>
        <w:t>等方式，定期对遗传代谢病筛查阳性病例转介随访工作进行质量控制。</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（二）</w:t>
      </w:r>
      <w:r>
        <w:rPr>
          <w:rFonts w:ascii="Times New Roman" w:eastAsia="方正楷体_GBK" w:hAnsi="Times New Roman"/>
          <w:sz w:val="30"/>
          <w:szCs w:val="30"/>
        </w:rPr>
        <w:t xml:space="preserve"> </w:t>
      </w:r>
      <w:r>
        <w:rPr>
          <w:rFonts w:ascii="Times New Roman" w:eastAsia="方正楷体_GBK" w:hAnsi="Times New Roman"/>
          <w:sz w:val="30"/>
          <w:szCs w:val="30"/>
        </w:rPr>
        <w:t>质控要求</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1. </w:t>
      </w:r>
      <w:r>
        <w:rPr>
          <w:rFonts w:ascii="Times New Roman" w:eastAsia="方正仿宋_GBK" w:hAnsi="Times New Roman"/>
          <w:sz w:val="30"/>
          <w:szCs w:val="30"/>
        </w:rPr>
        <w:t>筛查阳性新生儿召回率</w:t>
      </w:r>
      <w:r>
        <w:rPr>
          <w:rFonts w:ascii="Times New Roman" w:eastAsia="方正仿宋_GBK" w:hAnsi="Times New Roman"/>
          <w:sz w:val="30"/>
          <w:szCs w:val="30"/>
        </w:rPr>
        <w:t>≥95%</w:t>
      </w:r>
      <w:r>
        <w:rPr>
          <w:rFonts w:ascii="Times New Roman" w:eastAsia="方正仿宋_GBK" w:hAnsi="Times New Roman"/>
          <w:sz w:val="30"/>
          <w:szCs w:val="30"/>
        </w:rPr>
        <w:t>；</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2. </w:t>
      </w:r>
      <w:r>
        <w:rPr>
          <w:rFonts w:ascii="Times New Roman" w:eastAsia="方正仿宋_GBK" w:hAnsi="Times New Roman"/>
          <w:sz w:val="30"/>
          <w:szCs w:val="30"/>
        </w:rPr>
        <w:t>确诊患儿治疗率应达到</w:t>
      </w:r>
      <w:r>
        <w:rPr>
          <w:rFonts w:ascii="Times New Roman" w:eastAsia="方正仿宋_GBK" w:hAnsi="Times New Roman"/>
          <w:sz w:val="30"/>
          <w:szCs w:val="30"/>
        </w:rPr>
        <w:t>100%</w:t>
      </w:r>
      <w:r>
        <w:rPr>
          <w:rFonts w:ascii="Times New Roman" w:eastAsia="方正仿宋_GBK" w:hAnsi="Times New Roman"/>
          <w:sz w:val="30"/>
          <w:szCs w:val="30"/>
        </w:rPr>
        <w:t>。</w:t>
      </w:r>
    </w:p>
    <w:p w:rsidR="00720623" w:rsidRDefault="00720623" w:rsidP="00720623">
      <w:pPr>
        <w:spacing w:line="560" w:lineRule="exact"/>
        <w:ind w:firstLineChars="200" w:firstLine="600"/>
        <w:rPr>
          <w:rFonts w:ascii="Times New Roman" w:eastAsia="方正黑体_GBK" w:hAnsi="Times New Roman"/>
          <w:sz w:val="30"/>
          <w:szCs w:val="30"/>
        </w:rPr>
      </w:pPr>
    </w:p>
    <w:p w:rsidR="00720623" w:rsidRDefault="00720623" w:rsidP="00720623">
      <w:pPr>
        <w:spacing w:line="560" w:lineRule="exact"/>
        <w:jc w:val="center"/>
        <w:rPr>
          <w:rFonts w:ascii="Times New Roman" w:eastAsia="方正黑体_GBK" w:hAnsi="Times New Roman"/>
          <w:sz w:val="30"/>
          <w:szCs w:val="30"/>
        </w:rPr>
      </w:pPr>
      <w:r>
        <w:rPr>
          <w:rFonts w:ascii="Times New Roman" w:eastAsia="方正黑体_GBK" w:hAnsi="Times New Roman"/>
          <w:sz w:val="30"/>
          <w:szCs w:val="30"/>
        </w:rPr>
        <w:t>第三部分</w:t>
      </w:r>
      <w:r>
        <w:rPr>
          <w:rFonts w:ascii="Times New Roman" w:eastAsia="方正黑体_GBK" w:hAnsi="Times New Roman"/>
          <w:sz w:val="30"/>
          <w:szCs w:val="30"/>
        </w:rPr>
        <w:t xml:space="preserve">  </w:t>
      </w:r>
      <w:r>
        <w:rPr>
          <w:rFonts w:ascii="Times New Roman" w:eastAsia="方正黑体_GBK" w:hAnsi="Times New Roman"/>
          <w:sz w:val="30"/>
          <w:szCs w:val="30"/>
        </w:rPr>
        <w:t>新生儿听力筛查阳性病例的转介随访</w:t>
      </w:r>
    </w:p>
    <w:p w:rsidR="00720623" w:rsidRDefault="00720623" w:rsidP="00720623">
      <w:pPr>
        <w:spacing w:line="560" w:lineRule="exact"/>
        <w:ind w:firstLineChars="200" w:firstLine="600"/>
        <w:rPr>
          <w:rFonts w:ascii="Times New Roman" w:eastAsia="方正黑体_GBK" w:hAnsi="Times New Roman"/>
          <w:sz w:val="30"/>
          <w:szCs w:val="30"/>
        </w:rPr>
      </w:pP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一、适用范围</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适用于从事新生儿听力筛查与诊治服务及管理的各级各类机构和人员，包括卫生健康行政部门、出生缺陷防治管理中心、新生儿疾病筛查质控中心、新生儿听力障碍诊断中心、儿童听力损失治疗机构、助产机构、基层医疗卫生机构及有关人员。</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二、适用情形</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楷体_GBK" w:hAnsi="Times New Roman"/>
          <w:sz w:val="30"/>
          <w:szCs w:val="30"/>
        </w:rPr>
        <w:t>（一）听力筛查阳性新生儿：</w:t>
      </w:r>
      <w:r>
        <w:rPr>
          <w:rFonts w:ascii="Times New Roman" w:eastAsia="方正仿宋_GBK" w:hAnsi="Times New Roman"/>
          <w:sz w:val="30"/>
          <w:szCs w:val="30"/>
        </w:rPr>
        <w:t>听力初筛和</w:t>
      </w:r>
      <w:proofErr w:type="gramStart"/>
      <w:r>
        <w:rPr>
          <w:rFonts w:ascii="Times New Roman" w:eastAsia="方正仿宋_GBK" w:hAnsi="Times New Roman"/>
          <w:sz w:val="30"/>
          <w:szCs w:val="30"/>
        </w:rPr>
        <w:t>复筛</w:t>
      </w:r>
      <w:proofErr w:type="gramEnd"/>
      <w:r>
        <w:rPr>
          <w:rFonts w:ascii="Times New Roman" w:eastAsia="方正仿宋_GBK" w:hAnsi="Times New Roman"/>
          <w:sz w:val="30"/>
          <w:szCs w:val="30"/>
        </w:rPr>
        <w:t>未通过的新生儿。筛查的结果表明存在患病的可能性，需要对新生儿进一步检</w:t>
      </w:r>
      <w:r>
        <w:rPr>
          <w:rFonts w:ascii="Times New Roman" w:eastAsia="方正仿宋_GBK" w:hAnsi="Times New Roman"/>
          <w:sz w:val="30"/>
          <w:szCs w:val="30"/>
        </w:rPr>
        <w:lastRenderedPageBreak/>
        <w:t>查和确诊。</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楷体_GBK" w:hAnsi="Times New Roman"/>
          <w:sz w:val="30"/>
          <w:szCs w:val="30"/>
        </w:rPr>
        <w:t>（二）听力损失确诊患儿：</w:t>
      </w:r>
      <w:r>
        <w:rPr>
          <w:rFonts w:ascii="Times New Roman" w:eastAsia="方正仿宋_GBK" w:hAnsi="Times New Roman"/>
          <w:sz w:val="30"/>
          <w:szCs w:val="30"/>
        </w:rPr>
        <w:t>听力</w:t>
      </w:r>
      <w:proofErr w:type="gramStart"/>
      <w:r>
        <w:rPr>
          <w:rFonts w:ascii="Times New Roman" w:eastAsia="方正仿宋_GBK" w:hAnsi="Times New Roman"/>
          <w:sz w:val="30"/>
          <w:szCs w:val="30"/>
        </w:rPr>
        <w:t>复筛未通过</w:t>
      </w:r>
      <w:proofErr w:type="gramEnd"/>
      <w:r>
        <w:rPr>
          <w:rFonts w:ascii="Times New Roman" w:eastAsia="方正仿宋_GBK" w:hAnsi="Times New Roman"/>
          <w:sz w:val="30"/>
          <w:szCs w:val="30"/>
        </w:rPr>
        <w:t>新生儿经过新</w:t>
      </w:r>
      <w:proofErr w:type="gramStart"/>
      <w:r>
        <w:rPr>
          <w:rFonts w:ascii="Times New Roman" w:eastAsia="方正仿宋_GBK" w:hAnsi="Times New Roman"/>
          <w:sz w:val="30"/>
          <w:szCs w:val="30"/>
        </w:rPr>
        <w:t>筛中心</w:t>
      </w:r>
      <w:proofErr w:type="gramEnd"/>
      <w:r>
        <w:rPr>
          <w:rFonts w:ascii="Times New Roman" w:eastAsia="方正仿宋_GBK" w:hAnsi="Times New Roman"/>
          <w:sz w:val="30"/>
          <w:szCs w:val="30"/>
        </w:rPr>
        <w:t>或有资质的医疗机构复查，确诊为听力损失，需要对其进一步干预治疗和随访管理。</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楷体_GBK" w:hAnsi="Times New Roman"/>
          <w:sz w:val="30"/>
          <w:szCs w:val="30"/>
        </w:rPr>
        <w:t>（三）听力损失高危新生儿</w:t>
      </w:r>
      <w:r>
        <w:rPr>
          <w:rFonts w:ascii="Times New Roman" w:eastAsia="方正仿宋_GBK" w:hAnsi="Times New Roman"/>
          <w:sz w:val="30"/>
          <w:szCs w:val="30"/>
        </w:rPr>
        <w:t>。包括：</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1. </w:t>
      </w:r>
      <w:r>
        <w:rPr>
          <w:rFonts w:ascii="Times New Roman" w:eastAsia="方正仿宋_GBK" w:hAnsi="Times New Roman"/>
          <w:sz w:val="30"/>
          <w:szCs w:val="30"/>
        </w:rPr>
        <w:t>新生儿重症监护病房（</w:t>
      </w:r>
      <w:r>
        <w:rPr>
          <w:rFonts w:ascii="Times New Roman" w:eastAsia="方正仿宋_GBK" w:hAnsi="Times New Roman"/>
          <w:sz w:val="30"/>
          <w:szCs w:val="30"/>
        </w:rPr>
        <w:t>NICU</w:t>
      </w:r>
      <w:r>
        <w:rPr>
          <w:rFonts w:ascii="Times New Roman" w:eastAsia="方正仿宋_GBK" w:hAnsi="Times New Roman"/>
          <w:sz w:val="30"/>
          <w:szCs w:val="30"/>
        </w:rPr>
        <w:t>）住院超过</w:t>
      </w:r>
      <w:r>
        <w:rPr>
          <w:rFonts w:ascii="Times New Roman" w:eastAsia="方正仿宋_GBK" w:hAnsi="Times New Roman"/>
          <w:sz w:val="30"/>
          <w:szCs w:val="30"/>
        </w:rPr>
        <w:t>5</w:t>
      </w:r>
      <w:r>
        <w:rPr>
          <w:rFonts w:ascii="Times New Roman" w:eastAsia="方正仿宋_GBK" w:hAnsi="Times New Roman"/>
          <w:sz w:val="30"/>
          <w:szCs w:val="30"/>
        </w:rPr>
        <w:t>天；</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2. </w:t>
      </w:r>
      <w:r>
        <w:rPr>
          <w:rFonts w:ascii="Times New Roman" w:eastAsia="方正仿宋_GBK" w:hAnsi="Times New Roman"/>
          <w:sz w:val="30"/>
          <w:szCs w:val="30"/>
        </w:rPr>
        <w:t>儿童期永久性听力损失家族史；</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3. </w:t>
      </w:r>
      <w:r>
        <w:rPr>
          <w:rFonts w:ascii="Times New Roman" w:eastAsia="方正仿宋_GBK" w:hAnsi="Times New Roman"/>
          <w:sz w:val="30"/>
          <w:szCs w:val="30"/>
        </w:rPr>
        <w:t>巨细胞病毒、风疹病毒、疱疹病毒、梅毒或毒浆体原虫病等引起的宫内感染；</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4. </w:t>
      </w:r>
      <w:r>
        <w:rPr>
          <w:rFonts w:ascii="Times New Roman" w:eastAsia="方正仿宋_GBK" w:hAnsi="Times New Roman"/>
          <w:sz w:val="30"/>
          <w:szCs w:val="30"/>
        </w:rPr>
        <w:t>颅面形态畸形，包括耳廓和耳道畸形等；</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5. </w:t>
      </w:r>
      <w:r>
        <w:rPr>
          <w:rFonts w:ascii="Times New Roman" w:eastAsia="方正仿宋_GBK" w:hAnsi="Times New Roman"/>
          <w:sz w:val="30"/>
          <w:szCs w:val="30"/>
        </w:rPr>
        <w:t>出生体重低于</w:t>
      </w:r>
      <w:r>
        <w:rPr>
          <w:rFonts w:ascii="Times New Roman" w:eastAsia="方正仿宋_GBK" w:hAnsi="Times New Roman"/>
          <w:sz w:val="30"/>
          <w:szCs w:val="30"/>
        </w:rPr>
        <w:t>1500</w:t>
      </w:r>
      <w:r>
        <w:rPr>
          <w:rFonts w:ascii="Times New Roman" w:eastAsia="方正仿宋_GBK" w:hAnsi="Times New Roman"/>
          <w:sz w:val="30"/>
          <w:szCs w:val="30"/>
        </w:rPr>
        <w:t>克；</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6. </w:t>
      </w:r>
      <w:r>
        <w:rPr>
          <w:rFonts w:ascii="Times New Roman" w:eastAsia="方正仿宋_GBK" w:hAnsi="Times New Roman"/>
          <w:sz w:val="30"/>
          <w:szCs w:val="30"/>
        </w:rPr>
        <w:t>高胆红素血症达到换血要求；</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7. </w:t>
      </w:r>
      <w:r>
        <w:rPr>
          <w:rFonts w:ascii="Times New Roman" w:eastAsia="方正仿宋_GBK" w:hAnsi="Times New Roman"/>
          <w:sz w:val="30"/>
          <w:szCs w:val="30"/>
        </w:rPr>
        <w:t>病毒性或细菌性脑膜炎；</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8. </w:t>
      </w:r>
      <w:r>
        <w:rPr>
          <w:rFonts w:ascii="Times New Roman" w:eastAsia="方正仿宋_GBK" w:hAnsi="Times New Roman"/>
          <w:sz w:val="30"/>
          <w:szCs w:val="30"/>
        </w:rPr>
        <w:t>新生儿窒息</w:t>
      </w:r>
      <w:r>
        <w:rPr>
          <w:rFonts w:ascii="Times New Roman" w:eastAsia="方正仿宋_GBK" w:hAnsi="Times New Roman"/>
          <w:sz w:val="30"/>
          <w:szCs w:val="30"/>
        </w:rPr>
        <w:t>Apgar</w:t>
      </w:r>
      <w:r>
        <w:rPr>
          <w:rFonts w:ascii="Times New Roman" w:eastAsia="方正仿宋_GBK" w:hAnsi="Times New Roman"/>
          <w:sz w:val="30"/>
          <w:szCs w:val="30"/>
        </w:rPr>
        <w:t>评分</w:t>
      </w:r>
      <w:r>
        <w:rPr>
          <w:rFonts w:ascii="Times New Roman" w:eastAsia="方正仿宋_GBK" w:hAnsi="Times New Roman"/>
          <w:sz w:val="30"/>
          <w:szCs w:val="30"/>
        </w:rPr>
        <w:t>1</w:t>
      </w:r>
      <w:r>
        <w:rPr>
          <w:rFonts w:ascii="Times New Roman" w:eastAsia="方正仿宋_GBK" w:hAnsi="Times New Roman"/>
          <w:sz w:val="30"/>
          <w:szCs w:val="30"/>
        </w:rPr>
        <w:t>分钟</w:t>
      </w:r>
      <w:r>
        <w:rPr>
          <w:rFonts w:ascii="Times New Roman" w:eastAsia="方正仿宋_GBK" w:hAnsi="Times New Roman"/>
          <w:sz w:val="30"/>
          <w:szCs w:val="30"/>
        </w:rPr>
        <w:t>0-4</w:t>
      </w:r>
      <w:r>
        <w:rPr>
          <w:rFonts w:ascii="Times New Roman" w:eastAsia="方正仿宋_GBK" w:hAnsi="Times New Roman"/>
          <w:sz w:val="30"/>
          <w:szCs w:val="30"/>
        </w:rPr>
        <w:t>分或</w:t>
      </w:r>
      <w:r>
        <w:rPr>
          <w:rFonts w:ascii="Times New Roman" w:eastAsia="方正仿宋_GBK" w:hAnsi="Times New Roman"/>
          <w:sz w:val="30"/>
          <w:szCs w:val="30"/>
        </w:rPr>
        <w:t>5</w:t>
      </w:r>
      <w:r>
        <w:rPr>
          <w:rFonts w:ascii="Times New Roman" w:eastAsia="方正仿宋_GBK" w:hAnsi="Times New Roman"/>
          <w:sz w:val="30"/>
          <w:szCs w:val="30"/>
        </w:rPr>
        <w:t>分钟</w:t>
      </w:r>
      <w:r>
        <w:rPr>
          <w:rFonts w:ascii="Times New Roman" w:eastAsia="方正仿宋_GBK" w:hAnsi="Times New Roman"/>
          <w:sz w:val="30"/>
          <w:szCs w:val="30"/>
        </w:rPr>
        <w:t>0-6</w:t>
      </w:r>
      <w:r>
        <w:rPr>
          <w:rFonts w:ascii="Times New Roman" w:eastAsia="方正仿宋_GBK" w:hAnsi="Times New Roman"/>
          <w:sz w:val="30"/>
          <w:szCs w:val="30"/>
        </w:rPr>
        <w:t>分；</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9. </w:t>
      </w:r>
      <w:r>
        <w:rPr>
          <w:rFonts w:ascii="Times New Roman" w:eastAsia="方正仿宋_GBK" w:hAnsi="Times New Roman"/>
          <w:sz w:val="30"/>
          <w:szCs w:val="30"/>
        </w:rPr>
        <w:t>早产儿呼吸窘迫综合征；</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10. </w:t>
      </w:r>
      <w:r>
        <w:rPr>
          <w:rFonts w:ascii="Times New Roman" w:eastAsia="方正仿宋_GBK" w:hAnsi="Times New Roman"/>
          <w:sz w:val="30"/>
          <w:szCs w:val="30"/>
        </w:rPr>
        <w:t>体外膜氧；</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11. </w:t>
      </w:r>
      <w:r>
        <w:rPr>
          <w:rFonts w:ascii="Times New Roman" w:eastAsia="方正仿宋_GBK" w:hAnsi="Times New Roman"/>
          <w:sz w:val="30"/>
          <w:szCs w:val="30"/>
        </w:rPr>
        <w:t>机械通气超过</w:t>
      </w:r>
      <w:r>
        <w:rPr>
          <w:rFonts w:ascii="Times New Roman" w:eastAsia="方正仿宋_GBK" w:hAnsi="Times New Roman"/>
          <w:sz w:val="30"/>
          <w:szCs w:val="30"/>
        </w:rPr>
        <w:t>48</w:t>
      </w:r>
      <w:r>
        <w:rPr>
          <w:rFonts w:ascii="Times New Roman" w:eastAsia="方正仿宋_GBK" w:hAnsi="Times New Roman"/>
          <w:sz w:val="30"/>
          <w:szCs w:val="30"/>
        </w:rPr>
        <w:t>小时；</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12. </w:t>
      </w:r>
      <w:r>
        <w:rPr>
          <w:rFonts w:ascii="Times New Roman" w:eastAsia="方正仿宋_GBK" w:hAnsi="Times New Roman"/>
          <w:sz w:val="30"/>
          <w:szCs w:val="30"/>
        </w:rPr>
        <w:t>母亲</w:t>
      </w:r>
      <w:proofErr w:type="gramStart"/>
      <w:r>
        <w:rPr>
          <w:rFonts w:ascii="Times New Roman" w:eastAsia="方正仿宋_GBK" w:hAnsi="Times New Roman"/>
          <w:sz w:val="30"/>
          <w:szCs w:val="30"/>
        </w:rPr>
        <w:t>孕期曾</w:t>
      </w:r>
      <w:proofErr w:type="gramEnd"/>
      <w:r>
        <w:rPr>
          <w:rFonts w:ascii="Times New Roman" w:eastAsia="方正仿宋_GBK" w:hAnsi="Times New Roman"/>
          <w:sz w:val="30"/>
          <w:szCs w:val="30"/>
        </w:rPr>
        <w:t>使用过耳毒性药物或</w:t>
      </w:r>
      <w:proofErr w:type="gramStart"/>
      <w:r>
        <w:rPr>
          <w:rFonts w:ascii="Times New Roman" w:eastAsia="方正仿宋_GBK" w:hAnsi="Times New Roman"/>
          <w:sz w:val="30"/>
          <w:szCs w:val="30"/>
        </w:rPr>
        <w:t>袢</w:t>
      </w:r>
      <w:proofErr w:type="gramEnd"/>
      <w:r>
        <w:rPr>
          <w:rFonts w:ascii="Times New Roman" w:eastAsia="方正仿宋_GBK" w:hAnsi="Times New Roman"/>
          <w:sz w:val="30"/>
          <w:szCs w:val="30"/>
        </w:rPr>
        <w:t>利尿剂、或滥用药物和酒精；</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13. </w:t>
      </w:r>
      <w:r>
        <w:rPr>
          <w:rFonts w:ascii="Times New Roman" w:eastAsia="方正仿宋_GBK" w:hAnsi="Times New Roman"/>
          <w:spacing w:val="-6"/>
          <w:sz w:val="30"/>
          <w:szCs w:val="30"/>
        </w:rPr>
        <w:t>临床上存在或怀疑有与听力损失有关的综合征或遗传病。</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三、转介</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楷体_GBK" w:hAnsi="Times New Roman"/>
          <w:sz w:val="30"/>
          <w:szCs w:val="30"/>
        </w:rPr>
        <w:t>（一）听力筛查阳性新生儿</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听力筛查机构对于听力筛查未通过的新生儿，应当通知新生儿父母</w:t>
      </w:r>
      <w:r>
        <w:rPr>
          <w:rFonts w:ascii="Times New Roman" w:eastAsia="方正仿宋_GBK" w:hAnsi="Times New Roman"/>
          <w:sz w:val="30"/>
          <w:szCs w:val="30"/>
        </w:rPr>
        <w:t>/</w:t>
      </w:r>
      <w:r>
        <w:rPr>
          <w:rFonts w:ascii="Times New Roman" w:eastAsia="方正仿宋_GBK" w:hAnsi="Times New Roman"/>
          <w:sz w:val="30"/>
          <w:szCs w:val="30"/>
        </w:rPr>
        <w:t>监护人于出生</w:t>
      </w:r>
      <w:r>
        <w:rPr>
          <w:rFonts w:ascii="Times New Roman" w:eastAsia="方正仿宋_GBK" w:hAnsi="Times New Roman"/>
          <w:sz w:val="30"/>
          <w:szCs w:val="30"/>
        </w:rPr>
        <w:t>3</w:t>
      </w:r>
      <w:r>
        <w:rPr>
          <w:rFonts w:ascii="Times New Roman" w:eastAsia="方正仿宋_GBK" w:hAnsi="Times New Roman"/>
          <w:sz w:val="30"/>
          <w:szCs w:val="30"/>
        </w:rPr>
        <w:t>个月内转</w:t>
      </w:r>
      <w:proofErr w:type="gramStart"/>
      <w:r>
        <w:rPr>
          <w:rFonts w:ascii="Times New Roman" w:eastAsia="方正仿宋_GBK" w:hAnsi="Times New Roman"/>
          <w:sz w:val="30"/>
          <w:szCs w:val="30"/>
        </w:rPr>
        <w:t>介</w:t>
      </w:r>
      <w:proofErr w:type="gramEnd"/>
      <w:r>
        <w:rPr>
          <w:rFonts w:ascii="Times New Roman" w:eastAsia="方正仿宋_GBK" w:hAnsi="Times New Roman"/>
          <w:sz w:val="30"/>
          <w:szCs w:val="30"/>
        </w:rPr>
        <w:t>至听力障碍诊断中心进行复</w:t>
      </w:r>
      <w:r>
        <w:rPr>
          <w:rFonts w:ascii="Times New Roman" w:eastAsia="方正仿宋_GBK" w:hAnsi="Times New Roman"/>
          <w:sz w:val="30"/>
          <w:szCs w:val="30"/>
        </w:rPr>
        <w:lastRenderedPageBreak/>
        <w:t>查，尽早明确诊断。听力筛查机构应向新生儿父母</w:t>
      </w:r>
      <w:r>
        <w:rPr>
          <w:rFonts w:ascii="Times New Roman" w:eastAsia="方正仿宋_GBK" w:hAnsi="Times New Roman"/>
          <w:sz w:val="30"/>
          <w:szCs w:val="30"/>
        </w:rPr>
        <w:t>/</w:t>
      </w:r>
      <w:r>
        <w:rPr>
          <w:rFonts w:ascii="Times New Roman" w:eastAsia="方正仿宋_GBK" w:hAnsi="Times New Roman"/>
          <w:sz w:val="30"/>
          <w:szCs w:val="30"/>
        </w:rPr>
        <w:t>监护人提供关于听力损失的知识信息，取得新生儿父母</w:t>
      </w:r>
      <w:r>
        <w:rPr>
          <w:rFonts w:ascii="Times New Roman" w:eastAsia="方正仿宋_GBK" w:hAnsi="Times New Roman"/>
          <w:sz w:val="30"/>
          <w:szCs w:val="30"/>
        </w:rPr>
        <w:t>/</w:t>
      </w:r>
      <w:r>
        <w:rPr>
          <w:rFonts w:ascii="Times New Roman" w:eastAsia="方正仿宋_GBK" w:hAnsi="Times New Roman"/>
          <w:sz w:val="30"/>
          <w:szCs w:val="30"/>
        </w:rPr>
        <w:t>监护人的理解和配合。对于拒绝筛查的新生儿父母</w:t>
      </w:r>
      <w:r>
        <w:rPr>
          <w:rFonts w:ascii="Times New Roman" w:eastAsia="方正仿宋_GBK" w:hAnsi="Times New Roman"/>
          <w:sz w:val="30"/>
          <w:szCs w:val="30"/>
        </w:rPr>
        <w:t>/</w:t>
      </w:r>
      <w:r>
        <w:rPr>
          <w:rFonts w:ascii="Times New Roman" w:eastAsia="方正仿宋_GBK" w:hAnsi="Times New Roman"/>
          <w:sz w:val="30"/>
          <w:szCs w:val="30"/>
        </w:rPr>
        <w:t>监护人应充分告知听力筛查的重要性，按规定程序签署知情同意书，必要时向新</w:t>
      </w:r>
      <w:proofErr w:type="gramStart"/>
      <w:r>
        <w:rPr>
          <w:rFonts w:ascii="Times New Roman" w:eastAsia="方正仿宋_GBK" w:hAnsi="Times New Roman"/>
          <w:sz w:val="30"/>
          <w:szCs w:val="30"/>
        </w:rPr>
        <w:t>筛中心</w:t>
      </w:r>
      <w:proofErr w:type="gramEnd"/>
      <w:r>
        <w:rPr>
          <w:rFonts w:ascii="Times New Roman" w:eastAsia="方正仿宋_GBK" w:hAnsi="Times New Roman"/>
          <w:sz w:val="30"/>
          <w:szCs w:val="30"/>
        </w:rPr>
        <w:t>备案。</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（二）听力损失确诊患儿</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听力障碍诊断中心对确诊为听力损失的患儿进行相应的临床医学和听力学干预。永久性听力损失的患儿应当在出生后</w:t>
      </w:r>
      <w:r>
        <w:rPr>
          <w:rFonts w:ascii="Times New Roman" w:eastAsia="方正仿宋_GBK" w:hAnsi="Times New Roman"/>
          <w:sz w:val="30"/>
          <w:szCs w:val="30"/>
        </w:rPr>
        <w:t>6</w:t>
      </w:r>
      <w:r>
        <w:rPr>
          <w:rFonts w:ascii="Times New Roman" w:eastAsia="方正仿宋_GBK" w:hAnsi="Times New Roman"/>
          <w:sz w:val="30"/>
          <w:szCs w:val="30"/>
        </w:rPr>
        <w:t>个月内进行相应的治疗和干预，将符合人工耳蜗植入手术</w:t>
      </w:r>
      <w:proofErr w:type="gramStart"/>
      <w:r>
        <w:rPr>
          <w:rFonts w:ascii="Times New Roman" w:eastAsia="方正仿宋_GBK" w:hAnsi="Times New Roman"/>
          <w:sz w:val="30"/>
          <w:szCs w:val="30"/>
        </w:rPr>
        <w:t>适</w:t>
      </w:r>
      <w:proofErr w:type="gramEnd"/>
      <w:r>
        <w:rPr>
          <w:rFonts w:ascii="Times New Roman" w:eastAsia="方正仿宋_GBK" w:hAnsi="Times New Roman"/>
          <w:sz w:val="30"/>
          <w:szCs w:val="30"/>
        </w:rPr>
        <w:t>应征的患儿转介</w:t>
      </w:r>
      <w:proofErr w:type="gramStart"/>
      <w:r>
        <w:rPr>
          <w:rFonts w:ascii="Times New Roman" w:eastAsia="方正仿宋_GBK" w:hAnsi="Times New Roman"/>
          <w:sz w:val="30"/>
          <w:szCs w:val="30"/>
        </w:rPr>
        <w:t>至具备</w:t>
      </w:r>
      <w:proofErr w:type="gramEnd"/>
      <w:r>
        <w:rPr>
          <w:rFonts w:ascii="Times New Roman" w:eastAsia="方正仿宋_GBK" w:hAnsi="Times New Roman"/>
          <w:sz w:val="30"/>
          <w:szCs w:val="30"/>
        </w:rPr>
        <w:t>手术救治条件的医疗机构接受规范有效的手术治疗，将符合人工耳蜗康复救助条件的困难家庭患儿转介至救助项目管理机构，到人工耳蜗植入手术定点机构接受治疗，进行康复训练。</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各相关机构应详细记录转介资料，并按新生儿听力筛查与诊断技术服务规范相关要求保存。</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四、随访</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相关医疗卫生机构对于听力筛查阳性儿童或听力损失确诊患儿等，要规范开展后续随访活动，详细记录其治疗随访、康复评估等相关信息并录入信息系统。因联系方式不详等</w:t>
      </w:r>
      <w:proofErr w:type="gramStart"/>
      <w:r>
        <w:rPr>
          <w:rFonts w:ascii="Times New Roman" w:eastAsia="方正仿宋_GBK" w:hAnsi="Times New Roman"/>
          <w:sz w:val="30"/>
          <w:szCs w:val="30"/>
        </w:rPr>
        <w:t>原因失访者</w:t>
      </w:r>
      <w:proofErr w:type="gramEnd"/>
      <w:r>
        <w:rPr>
          <w:rFonts w:ascii="Times New Roman" w:eastAsia="方正仿宋_GBK" w:hAnsi="Times New Roman"/>
          <w:sz w:val="30"/>
          <w:szCs w:val="30"/>
        </w:rPr>
        <w:t>，应注明原因备查。</w:t>
      </w:r>
    </w:p>
    <w:p w:rsidR="00720623" w:rsidRDefault="00720623" w:rsidP="00720623">
      <w:pPr>
        <w:tabs>
          <w:tab w:val="left" w:pos="8352"/>
        </w:tabs>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（一）听力筛查阳性新生儿</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听力筛查机构对于听力筛查未通过的新生儿，须告知其听力损失的风险，通过多种方式开展宣传教育，提供明确的转介地点、时间和流程服务，提高家长依从性，对拒绝转介的案例进行后继跟踪随访（电话、短信等）至少</w:t>
      </w:r>
      <w:r>
        <w:rPr>
          <w:rFonts w:ascii="Times New Roman" w:eastAsia="方正仿宋_GBK" w:hAnsi="Times New Roman"/>
          <w:sz w:val="30"/>
          <w:szCs w:val="30"/>
        </w:rPr>
        <w:t>3</w:t>
      </w:r>
      <w:r>
        <w:rPr>
          <w:rFonts w:ascii="Times New Roman" w:eastAsia="方正仿宋_GBK" w:hAnsi="Times New Roman"/>
          <w:sz w:val="30"/>
          <w:szCs w:val="30"/>
        </w:rPr>
        <w:t>次，同时做好文案记录。</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lastRenderedPageBreak/>
        <w:t>（二）听力损失确诊儿童</w:t>
      </w:r>
    </w:p>
    <w:p w:rsidR="00720623" w:rsidRDefault="00720623" w:rsidP="00720623">
      <w:pPr>
        <w:tabs>
          <w:tab w:val="left" w:pos="8352"/>
        </w:tabs>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1. </w:t>
      </w:r>
      <w:r>
        <w:rPr>
          <w:rFonts w:ascii="Times New Roman" w:eastAsia="方正仿宋_GBK" w:hAnsi="Times New Roman"/>
          <w:sz w:val="30"/>
          <w:szCs w:val="30"/>
        </w:rPr>
        <w:t>听力损失可疑及双耳中度至极重度耳聋患儿</w:t>
      </w:r>
    </w:p>
    <w:p w:rsidR="00720623" w:rsidRDefault="00720623" w:rsidP="00720623">
      <w:pPr>
        <w:tabs>
          <w:tab w:val="left" w:pos="8352"/>
        </w:tabs>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听力障碍诊断中心负责对听力筛查阳性新生儿进一步检查，跟踪随访，并对确诊患儿给予干预、治疗和康复指导。对确诊为双耳中度至极重度耳聋的患儿每半年至少随访复诊</w:t>
      </w:r>
      <w:r>
        <w:rPr>
          <w:rFonts w:ascii="Times New Roman" w:eastAsia="方正仿宋_GBK" w:hAnsi="Times New Roman"/>
          <w:sz w:val="30"/>
          <w:szCs w:val="30"/>
        </w:rPr>
        <w:t>1</w:t>
      </w:r>
      <w:r>
        <w:rPr>
          <w:rFonts w:ascii="Times New Roman" w:eastAsia="方正仿宋_GBK" w:hAnsi="Times New Roman"/>
          <w:sz w:val="30"/>
          <w:szCs w:val="30"/>
        </w:rPr>
        <w:t>次，详细记录其诊断、治疗</w:t>
      </w:r>
      <w:r>
        <w:rPr>
          <w:rFonts w:ascii="Times New Roman" w:eastAsia="方正仿宋_GBK" w:hAnsi="Times New Roman"/>
          <w:sz w:val="30"/>
          <w:szCs w:val="30"/>
        </w:rPr>
        <w:t>/</w:t>
      </w:r>
      <w:r>
        <w:rPr>
          <w:rFonts w:ascii="Times New Roman" w:eastAsia="方正仿宋_GBK" w:hAnsi="Times New Roman"/>
          <w:sz w:val="30"/>
          <w:szCs w:val="30"/>
        </w:rPr>
        <w:t>干预的变化情况、助听设备使用情况、康复训练情况、听觉语言能力评估等信息。儿童听力损失治疗机构负责对施行人工耳蜗植入术的儿童每年进行一次随访，直至</w:t>
      </w:r>
      <w:r>
        <w:rPr>
          <w:rFonts w:ascii="Times New Roman" w:eastAsia="方正仿宋_GBK" w:hAnsi="Times New Roman"/>
          <w:sz w:val="30"/>
          <w:szCs w:val="30"/>
        </w:rPr>
        <w:t>6</w:t>
      </w:r>
      <w:r>
        <w:rPr>
          <w:rFonts w:ascii="Times New Roman" w:eastAsia="方正仿宋_GBK" w:hAnsi="Times New Roman"/>
          <w:sz w:val="30"/>
          <w:szCs w:val="30"/>
        </w:rPr>
        <w:t>岁，配合康复训练机构评估其听觉能力、语言能力。</w:t>
      </w:r>
    </w:p>
    <w:p w:rsidR="00720623" w:rsidRDefault="00720623" w:rsidP="00720623">
      <w:pPr>
        <w:tabs>
          <w:tab w:val="left" w:pos="8352"/>
        </w:tabs>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2. </w:t>
      </w:r>
      <w:r>
        <w:rPr>
          <w:rFonts w:ascii="Times New Roman" w:eastAsia="方正仿宋_GBK" w:hAnsi="Times New Roman"/>
          <w:sz w:val="30"/>
          <w:szCs w:val="30"/>
        </w:rPr>
        <w:t>轻度耳聋患儿</w:t>
      </w:r>
    </w:p>
    <w:p w:rsidR="00720623" w:rsidRDefault="00720623" w:rsidP="00720623">
      <w:pPr>
        <w:tabs>
          <w:tab w:val="left" w:pos="8352"/>
        </w:tabs>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听力障碍诊断中心将确诊为轻度耳聋（包括双耳轻度耳聋、单侧耳聋及双耳不对称耳聋其中较好耳轻度耳聋）患儿信息推送至基层医疗卫生机构，由基层医疗卫生机构负责每年对其进行一次随访，直至</w:t>
      </w:r>
      <w:r>
        <w:rPr>
          <w:rFonts w:ascii="Times New Roman" w:eastAsia="方正仿宋_GBK" w:hAnsi="Times New Roman"/>
          <w:sz w:val="30"/>
          <w:szCs w:val="30"/>
        </w:rPr>
        <w:t>6</w:t>
      </w:r>
      <w:r>
        <w:rPr>
          <w:rFonts w:ascii="Times New Roman" w:eastAsia="方正仿宋_GBK" w:hAnsi="Times New Roman"/>
          <w:sz w:val="30"/>
          <w:szCs w:val="30"/>
        </w:rPr>
        <w:t>岁，评估其听觉能力、语言能力、学习能力等。</w:t>
      </w:r>
    </w:p>
    <w:p w:rsidR="00720623" w:rsidRDefault="00720623" w:rsidP="00720623">
      <w:pPr>
        <w:tabs>
          <w:tab w:val="left" w:pos="8352"/>
        </w:tabs>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（三）听力损失高危新生儿</w:t>
      </w:r>
    </w:p>
    <w:p w:rsidR="00720623" w:rsidRDefault="00720623" w:rsidP="00720623">
      <w:pPr>
        <w:tabs>
          <w:tab w:val="left" w:pos="8352"/>
        </w:tabs>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儿童保健机构、基层卫生医疗机构对于听力损失高危新生儿，即使通过筛查，在出生后</w:t>
      </w:r>
      <w:r>
        <w:rPr>
          <w:rFonts w:ascii="Times New Roman" w:eastAsia="方正仿宋_GBK" w:hAnsi="Times New Roman"/>
          <w:sz w:val="30"/>
          <w:szCs w:val="30"/>
        </w:rPr>
        <w:t>3</w:t>
      </w:r>
      <w:r>
        <w:rPr>
          <w:rFonts w:ascii="Times New Roman" w:eastAsia="方正仿宋_GBK" w:hAnsi="Times New Roman"/>
          <w:sz w:val="30"/>
          <w:szCs w:val="30"/>
        </w:rPr>
        <w:t>年内也应每年随访</w:t>
      </w:r>
      <w:r>
        <w:rPr>
          <w:rFonts w:ascii="Times New Roman" w:eastAsia="方正仿宋_GBK" w:hAnsi="Times New Roman"/>
          <w:sz w:val="30"/>
          <w:szCs w:val="30"/>
        </w:rPr>
        <w:t>1</w:t>
      </w:r>
      <w:r>
        <w:rPr>
          <w:rFonts w:ascii="Times New Roman" w:eastAsia="方正仿宋_GBK" w:hAnsi="Times New Roman"/>
          <w:sz w:val="30"/>
          <w:szCs w:val="30"/>
        </w:rPr>
        <w:t>次，检测其听觉发育情况。出现听觉行为观察法筛查或听觉评估仪筛查任一项阳性，</w:t>
      </w:r>
      <w:proofErr w:type="gramStart"/>
      <w:r>
        <w:rPr>
          <w:rFonts w:ascii="Times New Roman" w:eastAsia="方正仿宋_GBK" w:hAnsi="Times New Roman"/>
          <w:sz w:val="30"/>
          <w:szCs w:val="30"/>
        </w:rPr>
        <w:t>或耳声发射</w:t>
      </w:r>
      <w:proofErr w:type="gramEnd"/>
      <w:r>
        <w:rPr>
          <w:rFonts w:ascii="Times New Roman" w:eastAsia="方正仿宋_GBK" w:hAnsi="Times New Roman"/>
          <w:sz w:val="30"/>
          <w:szCs w:val="30"/>
        </w:rPr>
        <w:t>筛查未通过者，均应及时转诊至儿童听力障碍诊断中心机构做进一步诊断。</w:t>
      </w:r>
    </w:p>
    <w:p w:rsidR="00720623" w:rsidRDefault="00720623" w:rsidP="00720623">
      <w:pPr>
        <w:tabs>
          <w:tab w:val="left" w:pos="8352"/>
        </w:tabs>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五、职责分工</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（一）卫生健康行政部门</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组织辖区医疗卫生机构有序开展新生儿听力筛查阳性病例转介随访管理，定期开展督导考核。</w:t>
      </w:r>
    </w:p>
    <w:p w:rsidR="00720623" w:rsidRDefault="00720623" w:rsidP="00720623">
      <w:pPr>
        <w:spacing w:line="560" w:lineRule="exact"/>
        <w:ind w:firstLineChars="200" w:firstLine="576"/>
        <w:rPr>
          <w:rFonts w:ascii="Times New Roman" w:eastAsia="方正楷体_GBK" w:hAnsi="Times New Roman"/>
          <w:spacing w:val="-6"/>
          <w:sz w:val="30"/>
          <w:szCs w:val="30"/>
        </w:rPr>
      </w:pPr>
      <w:r>
        <w:rPr>
          <w:rFonts w:ascii="Times New Roman" w:eastAsia="方正楷体_GBK" w:hAnsi="Times New Roman"/>
          <w:spacing w:val="-6"/>
          <w:sz w:val="30"/>
          <w:szCs w:val="30"/>
        </w:rPr>
        <w:lastRenderedPageBreak/>
        <w:t>（二）出生缺陷防治管理中心</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在卫生健康行政部门领导下，协同新生儿疾病筛查质量控制中心，加强新生儿听力筛查阳性个案转介随访管理，做好信息收集、整理、分析和上报。</w:t>
      </w:r>
    </w:p>
    <w:p w:rsidR="00720623" w:rsidRDefault="00720623" w:rsidP="00720623">
      <w:pPr>
        <w:spacing w:line="560" w:lineRule="exact"/>
        <w:ind w:firstLineChars="200" w:firstLine="600"/>
        <w:rPr>
          <w:rFonts w:ascii="Times New Roman" w:eastAsia="方正楷体_GBK" w:hAnsi="Times New Roman"/>
          <w:spacing w:val="-6"/>
          <w:sz w:val="30"/>
          <w:szCs w:val="30"/>
        </w:rPr>
      </w:pPr>
      <w:r>
        <w:rPr>
          <w:rFonts w:ascii="Times New Roman" w:eastAsia="方正楷体_GBK" w:hAnsi="Times New Roman"/>
          <w:sz w:val="30"/>
          <w:szCs w:val="30"/>
        </w:rPr>
        <w:t>（三）</w:t>
      </w:r>
      <w:r>
        <w:rPr>
          <w:rFonts w:ascii="Times New Roman" w:eastAsia="方正楷体_GBK" w:hAnsi="Times New Roman"/>
          <w:spacing w:val="-6"/>
          <w:sz w:val="30"/>
          <w:szCs w:val="30"/>
        </w:rPr>
        <w:t>新生儿疾病筛查质控中心</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协助卫生健康行政部门组织实施新生儿听力筛查阳性个案的转介随访工作，明确各类机构职责分工，建立筛查、诊断、干预等后续随访、质量控制和计划评估系统，制定转介随访工作制度，落实专兼职人员做好相关工作，积极开展多种形式的健康教育工作。</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（四）助产机构</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负责新生儿听力初筛，并对听力初筛阳性病例进行复筛，将筛查未通过者及时转介至听力障碍诊断中心。暂未承担听力筛查工作的助产机构由所在县区妇幼保健机构承担机构内所生新生儿的听力初筛、复筛、转介和随访等工作。</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（五）听力障碍诊断中心</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负责新生儿听力诊断、听力损失儿童的治疗、干预及康复指导。对双耳中度至极重度耳聋患儿进行随访，将轻度耳聋患儿信息反馈基层医疗卫生机构。</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楷体_GBK" w:hAnsi="Times New Roman"/>
          <w:sz w:val="30"/>
          <w:szCs w:val="30"/>
        </w:rPr>
        <w:t>（六）儿童听力损失治疗机构</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负责儿童听力损失患儿进行治疗、干预和康复指导，对本机构治疗的听力损失患儿开展治疗后随访工作，对人工耳蜗植入儿童进行康复训练指导。</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（七）基层医疗卫生机构</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lastRenderedPageBreak/>
        <w:t>配合助产机构做好新生儿听力筛查阳性病例随访工作，结合儿童医疗保健服务工作，开展筛查阴性儿童的随访工作。对确诊为双耳轻度耳聋、单侧耳聋、双耳不对称耳聋其中较好耳轻度耳聋的患儿进行随访。</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六、质量控制</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（一）质控方法</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由新生儿疾病筛查质量控制中心牵头，出生缺陷防治管理中心共同参与，通过查看信息系统、现场访谈、</w:t>
      </w:r>
      <w:proofErr w:type="gramStart"/>
      <w:r>
        <w:rPr>
          <w:rFonts w:ascii="Times New Roman" w:eastAsia="方正仿宋_GBK" w:hAnsi="Times New Roman"/>
          <w:sz w:val="30"/>
          <w:szCs w:val="30"/>
        </w:rPr>
        <w:t>查阅台账资料</w:t>
      </w:r>
      <w:proofErr w:type="gramEnd"/>
      <w:r>
        <w:rPr>
          <w:rFonts w:ascii="Times New Roman" w:eastAsia="方正仿宋_GBK" w:hAnsi="Times New Roman"/>
          <w:sz w:val="30"/>
          <w:szCs w:val="30"/>
        </w:rPr>
        <w:t>等方式，定期对听力筛查阳性病例转介随访工作进行质量控制。</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（二）质控要求</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1. </w:t>
      </w:r>
      <w:proofErr w:type="gramStart"/>
      <w:r>
        <w:rPr>
          <w:rFonts w:ascii="Times New Roman" w:eastAsia="方正仿宋_GBK" w:hAnsi="Times New Roman"/>
          <w:sz w:val="30"/>
          <w:szCs w:val="30"/>
        </w:rPr>
        <w:t>转诊率</w:t>
      </w:r>
      <w:proofErr w:type="gramEnd"/>
      <w:r>
        <w:rPr>
          <w:rFonts w:ascii="Times New Roman" w:eastAsia="方正仿宋_GBK" w:hAnsi="Times New Roman"/>
          <w:sz w:val="30"/>
          <w:szCs w:val="30"/>
        </w:rPr>
        <w:t>≥95%</w:t>
      </w:r>
      <w:r>
        <w:rPr>
          <w:rFonts w:ascii="Times New Roman" w:eastAsia="方正仿宋_GBK" w:hAnsi="Times New Roman"/>
          <w:sz w:val="30"/>
          <w:szCs w:val="30"/>
        </w:rPr>
        <w:t>；</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2. </w:t>
      </w:r>
      <w:proofErr w:type="gramStart"/>
      <w:r>
        <w:rPr>
          <w:rFonts w:ascii="Times New Roman" w:eastAsia="方正仿宋_GBK" w:hAnsi="Times New Roman"/>
          <w:sz w:val="30"/>
          <w:szCs w:val="30"/>
        </w:rPr>
        <w:t>随访率</w:t>
      </w:r>
      <w:proofErr w:type="gramEnd"/>
      <w:r>
        <w:rPr>
          <w:rFonts w:ascii="Times New Roman" w:eastAsia="方正仿宋_GBK" w:hAnsi="Times New Roman"/>
          <w:sz w:val="30"/>
          <w:szCs w:val="30"/>
        </w:rPr>
        <w:t>≥95%</w:t>
      </w:r>
      <w:r>
        <w:rPr>
          <w:rFonts w:ascii="Times New Roman" w:eastAsia="方正仿宋_GBK" w:hAnsi="Times New Roman"/>
          <w:sz w:val="30"/>
          <w:szCs w:val="30"/>
        </w:rPr>
        <w:t>；</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3. </w:t>
      </w:r>
      <w:r>
        <w:rPr>
          <w:rFonts w:ascii="Times New Roman" w:eastAsia="方正仿宋_GBK" w:hAnsi="Times New Roman"/>
          <w:sz w:val="30"/>
          <w:szCs w:val="30"/>
        </w:rPr>
        <w:t>确诊患儿治疗率</w:t>
      </w:r>
      <w:r>
        <w:rPr>
          <w:rFonts w:ascii="Times New Roman" w:eastAsia="方正仿宋_GBK" w:hAnsi="Times New Roman"/>
          <w:sz w:val="30"/>
          <w:szCs w:val="30"/>
        </w:rPr>
        <w:t>≥95%</w:t>
      </w:r>
      <w:r>
        <w:rPr>
          <w:rFonts w:ascii="Times New Roman" w:eastAsia="方正仿宋_GBK" w:hAnsi="Times New Roman"/>
          <w:sz w:val="30"/>
          <w:szCs w:val="30"/>
        </w:rPr>
        <w:t>。</w:t>
      </w:r>
    </w:p>
    <w:p w:rsidR="00720623" w:rsidRDefault="00720623" w:rsidP="00720623">
      <w:pPr>
        <w:spacing w:line="560" w:lineRule="exact"/>
        <w:ind w:firstLineChars="200" w:firstLine="600"/>
        <w:rPr>
          <w:rFonts w:ascii="Times New Roman" w:eastAsia="方正仿宋_GBK" w:hAnsi="Times New Roman"/>
          <w:sz w:val="30"/>
          <w:szCs w:val="30"/>
        </w:rPr>
      </w:pPr>
    </w:p>
    <w:p w:rsidR="00720623" w:rsidRDefault="00720623" w:rsidP="00720623">
      <w:pPr>
        <w:spacing w:line="560" w:lineRule="exact"/>
        <w:jc w:val="center"/>
        <w:rPr>
          <w:rFonts w:ascii="Times New Roman" w:eastAsia="方正黑体_GBK" w:hAnsi="Times New Roman"/>
          <w:sz w:val="30"/>
          <w:szCs w:val="30"/>
        </w:rPr>
      </w:pPr>
      <w:r>
        <w:rPr>
          <w:rFonts w:ascii="Times New Roman" w:eastAsia="方正黑体_GBK" w:hAnsi="Times New Roman"/>
          <w:sz w:val="30"/>
          <w:szCs w:val="30"/>
        </w:rPr>
        <w:t>第四部分</w:t>
      </w:r>
      <w:r>
        <w:rPr>
          <w:rFonts w:ascii="Times New Roman" w:eastAsia="方正黑体_GBK" w:hAnsi="Times New Roman"/>
          <w:sz w:val="30"/>
          <w:szCs w:val="30"/>
        </w:rPr>
        <w:t xml:space="preserve"> </w:t>
      </w:r>
      <w:r>
        <w:rPr>
          <w:rFonts w:ascii="Times New Roman" w:eastAsia="方正黑体_GBK" w:hAnsi="Times New Roman"/>
          <w:sz w:val="30"/>
          <w:szCs w:val="30"/>
        </w:rPr>
        <w:t>新生儿先天性心脏病筛查阳性病例的转介随访</w:t>
      </w:r>
    </w:p>
    <w:p w:rsidR="00720623" w:rsidRDefault="00720623" w:rsidP="00720623">
      <w:pPr>
        <w:spacing w:line="560" w:lineRule="exact"/>
        <w:ind w:firstLineChars="200" w:firstLine="600"/>
        <w:rPr>
          <w:rFonts w:ascii="Times New Roman" w:eastAsia="方正黑体_GBK" w:hAnsi="Times New Roman"/>
          <w:sz w:val="30"/>
          <w:szCs w:val="30"/>
        </w:rPr>
      </w:pP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一、适宜范围</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适用于从事新生儿先天性心脏病筛查、诊治服务及管理的各级各类机构和人员，包括卫生健康行政部门、出生缺陷防治管理中心、新生儿先天性心脏病筛查项目管理办公室和各新生儿先天性心脏病筛查、诊断、治疗机构及有关人员。</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二、适宜情形</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楷体_GBK" w:hAnsi="Times New Roman"/>
          <w:sz w:val="30"/>
          <w:szCs w:val="30"/>
        </w:rPr>
        <w:t>（一）先天性心脏病筛查阳性新生儿：</w:t>
      </w:r>
      <w:r>
        <w:rPr>
          <w:rFonts w:ascii="Times New Roman" w:eastAsia="方正仿宋_GBK" w:hAnsi="Times New Roman"/>
          <w:sz w:val="30"/>
          <w:szCs w:val="30"/>
        </w:rPr>
        <w:t>心脏杂音听诊和经皮脉搏血氧饱和度测定任何一项检查结果阳性的新生儿。筛查的结</w:t>
      </w:r>
      <w:r>
        <w:rPr>
          <w:rFonts w:ascii="Times New Roman" w:eastAsia="方正仿宋_GBK" w:hAnsi="Times New Roman"/>
          <w:sz w:val="30"/>
          <w:szCs w:val="30"/>
        </w:rPr>
        <w:lastRenderedPageBreak/>
        <w:t>果表明存在患病的可能性，需要对新生儿进一步检查和确诊。</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楷体_GBK" w:hAnsi="Times New Roman"/>
          <w:sz w:val="30"/>
          <w:szCs w:val="30"/>
        </w:rPr>
        <w:t>（二）先天性心脏病患儿：</w:t>
      </w:r>
      <w:r>
        <w:rPr>
          <w:rFonts w:ascii="Times New Roman" w:eastAsia="方正仿宋_GBK" w:hAnsi="Times New Roman"/>
          <w:sz w:val="30"/>
          <w:szCs w:val="30"/>
        </w:rPr>
        <w:t>具有或潜在具有功能意义的明显的心脏和胸腔内大血管结构异常的儿童，需要对其进一步干预治疗和随访管理。</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楷体_GBK" w:hAnsi="Times New Roman"/>
          <w:sz w:val="30"/>
          <w:szCs w:val="30"/>
        </w:rPr>
        <w:t>（三）心脏问题待确认儿童：</w:t>
      </w:r>
      <w:r>
        <w:rPr>
          <w:rFonts w:ascii="Times New Roman" w:eastAsia="方正仿宋_GBK" w:hAnsi="Times New Roman"/>
          <w:sz w:val="30"/>
          <w:szCs w:val="30"/>
        </w:rPr>
        <w:t>筛查阳性新生儿在</w:t>
      </w:r>
      <w:r>
        <w:rPr>
          <w:rFonts w:ascii="Times New Roman" w:eastAsia="方正仿宋_GBK" w:hAnsi="Times New Roman"/>
          <w:sz w:val="30"/>
          <w:szCs w:val="30"/>
        </w:rPr>
        <w:t>1</w:t>
      </w:r>
      <w:r>
        <w:rPr>
          <w:rFonts w:ascii="Times New Roman" w:eastAsia="方正仿宋_GBK" w:hAnsi="Times New Roman"/>
          <w:sz w:val="30"/>
          <w:szCs w:val="30"/>
        </w:rPr>
        <w:t>月龄内首次超声心动图时发现心血管结构异常，包括单纯的动脉导管未闭、卵圆孔未闭或房间隔缺损，缺损大小</w:t>
      </w:r>
      <w:r>
        <w:rPr>
          <w:rFonts w:ascii="Times New Roman" w:eastAsia="方正仿宋_GBK" w:hAnsi="Times New Roman"/>
          <w:sz w:val="30"/>
          <w:szCs w:val="30"/>
        </w:rPr>
        <w:t>≤5mm</w:t>
      </w:r>
      <w:r>
        <w:rPr>
          <w:rFonts w:ascii="Times New Roman" w:eastAsia="方正仿宋_GBK" w:hAnsi="Times New Roman"/>
          <w:sz w:val="30"/>
          <w:szCs w:val="30"/>
        </w:rPr>
        <w:t>；房间隔缺损合并卵圆孔未闭，缺损大小相加</w:t>
      </w:r>
      <w:r>
        <w:rPr>
          <w:rFonts w:ascii="Times New Roman" w:eastAsia="方正仿宋_GBK" w:hAnsi="Times New Roman"/>
          <w:sz w:val="30"/>
          <w:szCs w:val="30"/>
        </w:rPr>
        <w:t>≤5mm</w:t>
      </w:r>
      <w:r>
        <w:rPr>
          <w:rFonts w:ascii="Times New Roman" w:eastAsia="方正仿宋_GBK" w:hAnsi="Times New Roman"/>
          <w:sz w:val="30"/>
          <w:szCs w:val="30"/>
        </w:rPr>
        <w:t>；动脉导管未闭合并房间隔缺损</w:t>
      </w:r>
      <w:r>
        <w:rPr>
          <w:rFonts w:ascii="Times New Roman" w:eastAsia="方正仿宋_GBK" w:hAnsi="Times New Roman"/>
          <w:sz w:val="30"/>
          <w:szCs w:val="30"/>
        </w:rPr>
        <w:t>/</w:t>
      </w:r>
      <w:r>
        <w:rPr>
          <w:rFonts w:ascii="Times New Roman" w:eastAsia="方正仿宋_GBK" w:hAnsi="Times New Roman"/>
          <w:sz w:val="30"/>
          <w:szCs w:val="30"/>
        </w:rPr>
        <w:t>卵圆孔未闭，两者同时</w:t>
      </w:r>
      <w:r>
        <w:rPr>
          <w:rFonts w:ascii="Times New Roman" w:eastAsia="方正仿宋_GBK" w:hAnsi="Times New Roman"/>
          <w:sz w:val="30"/>
          <w:szCs w:val="30"/>
        </w:rPr>
        <w:t>≤5mm</w:t>
      </w:r>
      <w:r>
        <w:rPr>
          <w:rFonts w:ascii="Times New Roman" w:eastAsia="方正仿宋_GBK" w:hAnsi="Times New Roman"/>
          <w:sz w:val="30"/>
          <w:szCs w:val="30"/>
        </w:rPr>
        <w:t>；生理性肺动脉分支狭窄，解剖无局限性狭窄或发育不良，但血流速度</w:t>
      </w:r>
      <w:r>
        <w:rPr>
          <w:rFonts w:ascii="Times New Roman" w:eastAsia="方正仿宋_GBK" w:hAnsi="Times New Roman"/>
          <w:sz w:val="30"/>
          <w:szCs w:val="30"/>
        </w:rPr>
        <w:t>&lt;2m/s</w:t>
      </w:r>
      <w:r>
        <w:rPr>
          <w:rFonts w:ascii="Times New Roman" w:eastAsia="方正仿宋_GBK" w:hAnsi="Times New Roman"/>
          <w:sz w:val="30"/>
          <w:szCs w:val="30"/>
        </w:rPr>
        <w:t>；肺动脉瓣狭窄（</w:t>
      </w:r>
      <w:r>
        <w:rPr>
          <w:rFonts w:ascii="Times New Roman" w:eastAsia="方正仿宋_GBK" w:hAnsi="Times New Roman"/>
          <w:sz w:val="30"/>
          <w:szCs w:val="30"/>
        </w:rPr>
        <w:t>PS</w:t>
      </w:r>
      <w:r>
        <w:rPr>
          <w:rFonts w:ascii="Times New Roman" w:eastAsia="方正仿宋_GBK" w:hAnsi="Times New Roman"/>
          <w:sz w:val="30"/>
          <w:szCs w:val="30"/>
        </w:rPr>
        <w:t>）或主动脉瓣狭窄（</w:t>
      </w:r>
      <w:r>
        <w:rPr>
          <w:rFonts w:ascii="Times New Roman" w:eastAsia="方正仿宋_GBK" w:hAnsi="Times New Roman"/>
          <w:sz w:val="30"/>
          <w:szCs w:val="30"/>
        </w:rPr>
        <w:t>AS</w:t>
      </w:r>
      <w:r>
        <w:rPr>
          <w:rFonts w:ascii="Times New Roman" w:eastAsia="方正仿宋_GBK" w:hAnsi="Times New Roman"/>
          <w:sz w:val="30"/>
          <w:szCs w:val="30"/>
        </w:rPr>
        <w:t>），致压差</w:t>
      </w:r>
      <w:r>
        <w:rPr>
          <w:rFonts w:ascii="Times New Roman" w:eastAsia="方正仿宋_GBK" w:hAnsi="Times New Roman"/>
          <w:sz w:val="30"/>
          <w:szCs w:val="30"/>
        </w:rPr>
        <w:t>&lt; 20mmHg</w:t>
      </w:r>
      <w:r>
        <w:rPr>
          <w:rFonts w:ascii="Times New Roman" w:eastAsia="方正仿宋_GBK" w:hAnsi="Times New Roman"/>
          <w:sz w:val="30"/>
          <w:szCs w:val="30"/>
        </w:rPr>
        <w:t>且</w:t>
      </w:r>
      <w:r>
        <w:rPr>
          <w:rFonts w:ascii="Times New Roman" w:eastAsia="方正仿宋_GBK" w:hAnsi="Times New Roman"/>
          <w:sz w:val="30"/>
          <w:szCs w:val="30"/>
        </w:rPr>
        <w:t xml:space="preserve">3 </w:t>
      </w:r>
      <w:proofErr w:type="gramStart"/>
      <w:r>
        <w:rPr>
          <w:rFonts w:ascii="Times New Roman" w:eastAsia="方正仿宋_GBK" w:hAnsi="Times New Roman"/>
          <w:sz w:val="30"/>
          <w:szCs w:val="30"/>
        </w:rPr>
        <w:t>个</w:t>
      </w:r>
      <w:proofErr w:type="gramEnd"/>
      <w:r>
        <w:rPr>
          <w:rFonts w:ascii="Times New Roman" w:eastAsia="方正仿宋_GBK" w:hAnsi="Times New Roman"/>
          <w:sz w:val="30"/>
          <w:szCs w:val="30"/>
        </w:rPr>
        <w:t>月之内随访无进展。</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三、转介</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（一）先天性心脏病筛查阳性新生儿</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筛查机构在发现筛查阳性新生儿后，应在新生儿生后</w:t>
      </w:r>
      <w:r>
        <w:rPr>
          <w:rFonts w:ascii="Times New Roman" w:eastAsia="方正仿宋_GBK" w:hAnsi="Times New Roman"/>
          <w:sz w:val="30"/>
          <w:szCs w:val="30"/>
        </w:rPr>
        <w:t>7</w:t>
      </w:r>
      <w:r>
        <w:rPr>
          <w:rFonts w:ascii="Times New Roman" w:eastAsia="方正仿宋_GBK" w:hAnsi="Times New Roman"/>
          <w:sz w:val="30"/>
          <w:szCs w:val="30"/>
        </w:rPr>
        <w:t>天内转</w:t>
      </w:r>
      <w:proofErr w:type="gramStart"/>
      <w:r>
        <w:rPr>
          <w:rFonts w:ascii="Times New Roman" w:eastAsia="方正仿宋_GBK" w:hAnsi="Times New Roman"/>
          <w:sz w:val="30"/>
          <w:szCs w:val="30"/>
        </w:rPr>
        <w:t>介</w:t>
      </w:r>
      <w:proofErr w:type="gramEnd"/>
      <w:r>
        <w:rPr>
          <w:rFonts w:ascii="Times New Roman" w:eastAsia="方正仿宋_GBK" w:hAnsi="Times New Roman"/>
          <w:sz w:val="30"/>
          <w:szCs w:val="30"/>
        </w:rPr>
        <w:t>至新生儿先天性心脏病诊断机构接受超声心动图检查。筛查机构应将转介过程和结果记录备案，录入信息系统。</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（二）先天性心脏病患儿</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诊断机构确诊先天性心脏病患儿后，应及时转介</w:t>
      </w:r>
      <w:proofErr w:type="gramStart"/>
      <w:r>
        <w:rPr>
          <w:rFonts w:ascii="Times New Roman" w:eastAsia="方正仿宋_GBK" w:hAnsi="Times New Roman"/>
          <w:sz w:val="30"/>
          <w:szCs w:val="30"/>
        </w:rPr>
        <w:t>至卫生</w:t>
      </w:r>
      <w:proofErr w:type="gramEnd"/>
      <w:r>
        <w:rPr>
          <w:rFonts w:ascii="Times New Roman" w:eastAsia="方正仿宋_GBK" w:hAnsi="Times New Roman"/>
          <w:sz w:val="30"/>
          <w:szCs w:val="30"/>
        </w:rPr>
        <w:t>健康行政部门指定的新生儿先天性心脏病治疗机构接受进一步评估与治疗，同时转介至妇幼保健机构进行高危儿</w:t>
      </w:r>
      <w:r>
        <w:rPr>
          <w:rFonts w:ascii="Times New Roman" w:eastAsia="方正仿宋_GBK" w:hAnsi="Times New Roman"/>
          <w:sz w:val="30"/>
          <w:szCs w:val="30"/>
        </w:rPr>
        <w:t>/</w:t>
      </w:r>
      <w:r>
        <w:rPr>
          <w:rFonts w:ascii="Times New Roman" w:eastAsia="方正仿宋_GBK" w:hAnsi="Times New Roman"/>
          <w:sz w:val="30"/>
          <w:szCs w:val="30"/>
        </w:rPr>
        <w:t>体弱</w:t>
      </w:r>
      <w:proofErr w:type="gramStart"/>
      <w:r>
        <w:rPr>
          <w:rFonts w:ascii="Times New Roman" w:eastAsia="方正仿宋_GBK" w:hAnsi="Times New Roman"/>
          <w:sz w:val="30"/>
          <w:szCs w:val="30"/>
        </w:rPr>
        <w:t>儿登记</w:t>
      </w:r>
      <w:proofErr w:type="gramEnd"/>
      <w:r>
        <w:rPr>
          <w:rFonts w:ascii="Times New Roman" w:eastAsia="方正仿宋_GBK" w:hAnsi="Times New Roman"/>
          <w:sz w:val="30"/>
          <w:szCs w:val="30"/>
        </w:rPr>
        <w:t>管理，应将转介过程和结果记录备案，录入信息系统。对于确诊严重先天性心脏病患儿，应通过病例救治接诊绿色通道，及时转介至新生儿严重心脏病省级外科治疗中心（江苏省妇幼保健院、南京市</w:t>
      </w:r>
      <w:r>
        <w:rPr>
          <w:rFonts w:ascii="Times New Roman" w:eastAsia="方正仿宋_GBK" w:hAnsi="Times New Roman"/>
          <w:sz w:val="30"/>
          <w:szCs w:val="30"/>
        </w:rPr>
        <w:lastRenderedPageBreak/>
        <w:t>儿童医院、徐州市儿童医院、苏州大学附属儿童医院）或有同等救治能力的治疗机构。</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相关机构应详细记录转介资料并妥善保存，并注意保护患者隐私信息。</w:t>
      </w:r>
      <w:proofErr w:type="gramStart"/>
      <w:r>
        <w:rPr>
          <w:rFonts w:ascii="Times New Roman" w:eastAsia="方正仿宋_GBK" w:hAnsi="Times New Roman"/>
          <w:sz w:val="30"/>
          <w:szCs w:val="30"/>
        </w:rPr>
        <w:t>若充分</w:t>
      </w:r>
      <w:proofErr w:type="gramEnd"/>
      <w:r>
        <w:rPr>
          <w:rFonts w:ascii="Times New Roman" w:eastAsia="方正仿宋_GBK" w:hAnsi="Times New Roman"/>
          <w:sz w:val="30"/>
          <w:szCs w:val="30"/>
        </w:rPr>
        <w:t>告知后，出现新生儿父母</w:t>
      </w:r>
      <w:r>
        <w:rPr>
          <w:rFonts w:ascii="Times New Roman" w:eastAsia="方正仿宋_GBK" w:hAnsi="Times New Roman"/>
          <w:sz w:val="30"/>
          <w:szCs w:val="30"/>
        </w:rPr>
        <w:t>/</w:t>
      </w:r>
      <w:r>
        <w:rPr>
          <w:rFonts w:ascii="Times New Roman" w:eastAsia="方正仿宋_GBK" w:hAnsi="Times New Roman"/>
          <w:sz w:val="30"/>
          <w:szCs w:val="30"/>
        </w:rPr>
        <w:t>监护人拒绝转介，或自行选择诊断、治疗机构就诊，应确保其了解新生儿先天性心脏病筛查和进一步诊疗的重要性，将拒绝转介的意愿进行记录，必要时向新生儿先天性心脏病筛查项目管理办公室备案。</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四、随访</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各相关医疗机构应对筛查结果为阳性、诊断结果异常（先天性心脏病、心脏问题待确认）的新生儿进行随访，及时记录其诊断、治疗相关信息并录入信息系统，确保其得到明确诊断和及时治疗，并对筛查效果进行科学评估。因联系方式不详等</w:t>
      </w:r>
      <w:proofErr w:type="gramStart"/>
      <w:r>
        <w:rPr>
          <w:rFonts w:ascii="Times New Roman" w:eastAsia="方正仿宋_GBK" w:hAnsi="Times New Roman"/>
          <w:sz w:val="30"/>
          <w:szCs w:val="30"/>
        </w:rPr>
        <w:t>原因失访者</w:t>
      </w:r>
      <w:proofErr w:type="gramEnd"/>
      <w:r>
        <w:rPr>
          <w:rFonts w:ascii="Times New Roman" w:eastAsia="方正仿宋_GBK" w:hAnsi="Times New Roman"/>
          <w:sz w:val="30"/>
          <w:szCs w:val="30"/>
        </w:rPr>
        <w:t>，应注明原因备查。</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（一）先天性心脏病筛查阳性新生儿</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筛查机构对筛查阳性新生儿进行随访，内容包括新生儿基本情况、筛查阳性指标、转介的诊断机构、是否转介到位等。</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（二）先天性心脏病患儿</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治疗机构对先天性心脏病患儿进行随访工作。对暂时不需要手术治疗的先天性心脏病患儿，根据病情需要每</w:t>
      </w:r>
      <w:r>
        <w:rPr>
          <w:rFonts w:ascii="Times New Roman" w:eastAsia="方正仿宋_GBK" w:hAnsi="Times New Roman"/>
          <w:sz w:val="30"/>
          <w:szCs w:val="30"/>
        </w:rPr>
        <w:t>3-6</w:t>
      </w:r>
      <w:r>
        <w:rPr>
          <w:rFonts w:ascii="Times New Roman" w:eastAsia="方正仿宋_GBK" w:hAnsi="Times New Roman"/>
          <w:sz w:val="30"/>
          <w:szCs w:val="30"/>
        </w:rPr>
        <w:t>个月或</w:t>
      </w:r>
      <w:r>
        <w:rPr>
          <w:rFonts w:ascii="Times New Roman" w:eastAsia="方正仿宋_GBK" w:hAnsi="Times New Roman"/>
          <w:sz w:val="30"/>
          <w:szCs w:val="30"/>
        </w:rPr>
        <w:t>1</w:t>
      </w:r>
      <w:r>
        <w:rPr>
          <w:rFonts w:ascii="Times New Roman" w:eastAsia="方正仿宋_GBK" w:hAnsi="Times New Roman"/>
          <w:sz w:val="30"/>
          <w:szCs w:val="30"/>
        </w:rPr>
        <w:t>年进行随访和复诊检查，随访内容包括患儿诊断结果、患儿基本情况等。对手术后的先天性心脏病患儿，根据病情需要于术后</w:t>
      </w:r>
      <w:r>
        <w:rPr>
          <w:rFonts w:ascii="Times New Roman" w:eastAsia="方正仿宋_GBK" w:hAnsi="Times New Roman"/>
          <w:sz w:val="30"/>
          <w:szCs w:val="30"/>
        </w:rPr>
        <w:t>1</w:t>
      </w:r>
      <w:r>
        <w:rPr>
          <w:rFonts w:ascii="Times New Roman" w:eastAsia="方正仿宋_GBK" w:hAnsi="Times New Roman"/>
          <w:sz w:val="30"/>
          <w:szCs w:val="30"/>
        </w:rPr>
        <w:t>个月、</w:t>
      </w:r>
      <w:r>
        <w:rPr>
          <w:rFonts w:ascii="Times New Roman" w:eastAsia="方正仿宋_GBK" w:hAnsi="Times New Roman"/>
          <w:sz w:val="30"/>
          <w:szCs w:val="30"/>
        </w:rPr>
        <w:t>3</w:t>
      </w:r>
      <w:r>
        <w:rPr>
          <w:rFonts w:ascii="Times New Roman" w:eastAsia="方正仿宋_GBK" w:hAnsi="Times New Roman"/>
          <w:sz w:val="30"/>
          <w:szCs w:val="30"/>
        </w:rPr>
        <w:t>个月、</w:t>
      </w:r>
      <w:r>
        <w:rPr>
          <w:rFonts w:ascii="Times New Roman" w:eastAsia="方正仿宋_GBK" w:hAnsi="Times New Roman"/>
          <w:sz w:val="30"/>
          <w:szCs w:val="30"/>
        </w:rPr>
        <w:t>6</w:t>
      </w:r>
      <w:r>
        <w:rPr>
          <w:rFonts w:ascii="Times New Roman" w:eastAsia="方正仿宋_GBK" w:hAnsi="Times New Roman"/>
          <w:sz w:val="30"/>
          <w:szCs w:val="30"/>
        </w:rPr>
        <w:t>个月、</w:t>
      </w:r>
      <w:r>
        <w:rPr>
          <w:rFonts w:ascii="Times New Roman" w:eastAsia="方正仿宋_GBK" w:hAnsi="Times New Roman"/>
          <w:sz w:val="30"/>
          <w:szCs w:val="30"/>
        </w:rPr>
        <w:t>1</w:t>
      </w:r>
      <w:r>
        <w:rPr>
          <w:rFonts w:ascii="Times New Roman" w:eastAsia="方正仿宋_GBK" w:hAnsi="Times New Roman"/>
          <w:sz w:val="30"/>
          <w:szCs w:val="30"/>
        </w:rPr>
        <w:t>年进行相关检查，</w:t>
      </w:r>
      <w:r>
        <w:rPr>
          <w:rFonts w:ascii="Times New Roman" w:eastAsia="方正仿宋_GBK" w:hAnsi="Times New Roman"/>
          <w:sz w:val="30"/>
          <w:szCs w:val="30"/>
        </w:rPr>
        <w:t>1</w:t>
      </w:r>
      <w:r>
        <w:rPr>
          <w:rFonts w:ascii="Times New Roman" w:eastAsia="方正仿宋_GBK" w:hAnsi="Times New Roman"/>
          <w:sz w:val="30"/>
          <w:szCs w:val="30"/>
        </w:rPr>
        <w:t>年后根据病情需要和复查结果制定后期随访方案。随访内容包括动态监测患儿病情变化、生长发育情况、心理健康状况等。</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楷体_GBK" w:hAnsi="Times New Roman"/>
          <w:sz w:val="30"/>
          <w:szCs w:val="30"/>
        </w:rPr>
        <w:lastRenderedPageBreak/>
        <w:t>（三）心脏问题待确认儿童</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对心脏问题待确认儿童，在不影响心脏功能前提下，诊断机构需于其</w:t>
      </w:r>
      <w:r>
        <w:rPr>
          <w:rFonts w:ascii="Times New Roman" w:eastAsia="方正仿宋_GBK" w:hAnsi="Times New Roman"/>
          <w:sz w:val="30"/>
          <w:szCs w:val="30"/>
        </w:rPr>
        <w:t>3</w:t>
      </w:r>
      <w:r>
        <w:rPr>
          <w:rFonts w:ascii="Times New Roman" w:eastAsia="方正仿宋_GBK" w:hAnsi="Times New Roman"/>
          <w:sz w:val="30"/>
          <w:szCs w:val="30"/>
        </w:rPr>
        <w:t>月龄进行随访，内容包括儿童基本情况及超声心动图复查结果等。超声心动图复查结果正常的儿童，常规纳入</w:t>
      </w:r>
      <w:r>
        <w:rPr>
          <w:rFonts w:ascii="Times New Roman" w:eastAsia="方正仿宋_GBK" w:hAnsi="Times New Roman"/>
          <w:sz w:val="30"/>
          <w:szCs w:val="30"/>
        </w:rPr>
        <w:t>7</w:t>
      </w:r>
      <w:r>
        <w:rPr>
          <w:rFonts w:ascii="Times New Roman" w:eastAsia="方正仿宋_GBK" w:hAnsi="Times New Roman"/>
          <w:sz w:val="30"/>
          <w:szCs w:val="30"/>
        </w:rPr>
        <w:t>岁以下儿童健康管理，超声心动图复查结果仍存在异常的儿童，按照确诊先天性心脏病患儿要求，转介至治疗机构进一步评估与治疗随访。</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五、职责分工</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（一）卫生健康行政部门</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仿宋_GBK" w:hAnsi="Times New Roman"/>
          <w:sz w:val="30"/>
          <w:szCs w:val="30"/>
        </w:rPr>
        <w:t>组织辖区医疗卫生机构有序开展新生儿先天性心脏病筛查阳性病例转介随访管理，定期开展督导考核。</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（二）出生缺陷防治管理中心</w:t>
      </w:r>
    </w:p>
    <w:p w:rsidR="00720623" w:rsidRDefault="00720623" w:rsidP="00720623">
      <w:pPr>
        <w:spacing w:line="560" w:lineRule="exact"/>
        <w:ind w:firstLineChars="200" w:firstLine="600"/>
        <w:rPr>
          <w:rFonts w:ascii="Times New Roman" w:eastAsia="方正楷体_GBK" w:hAnsi="Times New Roman"/>
          <w:spacing w:val="-6"/>
          <w:sz w:val="30"/>
          <w:szCs w:val="30"/>
        </w:rPr>
      </w:pPr>
      <w:r>
        <w:rPr>
          <w:rFonts w:ascii="Times New Roman" w:eastAsia="方正仿宋_GBK" w:hAnsi="Times New Roman"/>
          <w:sz w:val="30"/>
          <w:szCs w:val="30"/>
        </w:rPr>
        <w:t>在卫生健康行政部门领导下，协同新生儿先天性心脏筛查项目管理办公室，加强新生儿先天性心脏病筛查阳性个案转介随访管理，做好信息收集、整理、分析和上报。</w:t>
      </w:r>
    </w:p>
    <w:p w:rsidR="00720623" w:rsidRDefault="00720623" w:rsidP="00720623">
      <w:pPr>
        <w:spacing w:line="560" w:lineRule="exact"/>
        <w:ind w:firstLineChars="200" w:firstLine="600"/>
        <w:rPr>
          <w:rFonts w:ascii="Times New Roman" w:eastAsia="方正楷体_GBK" w:hAnsi="Times New Roman"/>
          <w:spacing w:val="-6"/>
          <w:sz w:val="30"/>
          <w:szCs w:val="30"/>
        </w:rPr>
      </w:pPr>
      <w:r>
        <w:rPr>
          <w:rFonts w:ascii="Times New Roman" w:eastAsia="方正楷体_GBK" w:hAnsi="Times New Roman"/>
          <w:sz w:val="30"/>
          <w:szCs w:val="30"/>
        </w:rPr>
        <w:t>（三）新生儿先天性心脏病筛查项目管理办公室</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协助辖区卫生健康行政部门做好新生儿先天性心脏病筛查阳性个案的转介随访工作，明确各类机构职责分工，建立筛查、诊断、干预等后续随访、质量控制和计划评估系统，制定转介随访工作制度，落实专兼职人员做好相关工作，积极开展多种形式的健康教育工作。</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（四）筛查机构</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仿宋_GBK" w:hAnsi="Times New Roman"/>
          <w:sz w:val="30"/>
          <w:szCs w:val="30"/>
        </w:rPr>
        <w:t>负责筛查阳性新生儿的转介及随访工作。主动向筛查阳性新生儿父母</w:t>
      </w:r>
      <w:r>
        <w:rPr>
          <w:rFonts w:ascii="Times New Roman" w:eastAsia="方正仿宋_GBK" w:hAnsi="Times New Roman"/>
          <w:sz w:val="30"/>
          <w:szCs w:val="30"/>
        </w:rPr>
        <w:t>/</w:t>
      </w:r>
      <w:r>
        <w:rPr>
          <w:rFonts w:ascii="Times New Roman" w:eastAsia="方正仿宋_GBK" w:hAnsi="Times New Roman"/>
          <w:sz w:val="30"/>
          <w:szCs w:val="30"/>
        </w:rPr>
        <w:t>监护人提供咨询服务以及合适的转介接收机构名单等</w:t>
      </w:r>
      <w:r>
        <w:rPr>
          <w:rFonts w:ascii="Times New Roman" w:eastAsia="方正仿宋_GBK" w:hAnsi="Times New Roman"/>
          <w:sz w:val="30"/>
          <w:szCs w:val="30"/>
        </w:rPr>
        <w:lastRenderedPageBreak/>
        <w:t>便民信息。</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（五）诊断机构</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负责筛查阳性新生儿超声心动图诊断技术服务，落实心脏问题待确认新生儿的随访，将确诊患儿及时转介至治疗机构接受进一步评估与治疗，同时转介至辖区妇幼保健机构进行高危儿</w:t>
      </w:r>
      <w:r>
        <w:rPr>
          <w:rFonts w:ascii="Times New Roman" w:eastAsia="方正仿宋_GBK" w:hAnsi="Times New Roman"/>
          <w:sz w:val="30"/>
          <w:szCs w:val="30"/>
        </w:rPr>
        <w:t>/</w:t>
      </w:r>
      <w:r>
        <w:rPr>
          <w:rFonts w:ascii="Times New Roman" w:eastAsia="方正仿宋_GBK" w:hAnsi="Times New Roman"/>
          <w:sz w:val="30"/>
          <w:szCs w:val="30"/>
        </w:rPr>
        <w:t>体弱儿管理。</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（六）治疗机构</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负责做好先天性心脏病患儿的接诊与全面评估，负责术后和暂无手术指征患儿的随访</w:t>
      </w:r>
      <w:bookmarkStart w:id="4" w:name="_Hlk117160268"/>
      <w:r>
        <w:rPr>
          <w:rFonts w:ascii="Times New Roman" w:eastAsia="方正仿宋_GBK" w:hAnsi="Times New Roman"/>
          <w:sz w:val="30"/>
          <w:szCs w:val="30"/>
        </w:rPr>
        <w:t>，必要时与基层医疗卫生机构联系，及时掌握患儿情况。</w:t>
      </w:r>
      <w:bookmarkEnd w:id="4"/>
      <w:r>
        <w:rPr>
          <w:rFonts w:ascii="Times New Roman" w:eastAsia="方正仿宋_GBK" w:hAnsi="Times New Roman"/>
          <w:sz w:val="30"/>
          <w:szCs w:val="30"/>
        </w:rPr>
        <w:t>对于经济困难的患儿家庭，应做好先天性心脏病救助保障政策宣传工作，引导其申请并享有重大疾病医疗保障补助，减少家庭的疾病治疗支出。</w:t>
      </w:r>
    </w:p>
    <w:p w:rsidR="00720623" w:rsidRDefault="00720623" w:rsidP="00720623">
      <w:pPr>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（七）基层医疗卫生机构</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配合筛查、诊断、治疗机构和新生儿先心病筛查项目管理办公室做好新生儿先心病筛查阳性病例随访工作。结合儿童医疗保健服务工作，开展筛查阴性儿童的随访工作。认真记录与筛查、跟踪随访和结果相关的活动，并向辖区新生儿先心病项目管理办公室反馈相关信息。</w:t>
      </w:r>
    </w:p>
    <w:p w:rsidR="00720623" w:rsidRDefault="00720623" w:rsidP="00720623">
      <w:pPr>
        <w:spacing w:line="560" w:lineRule="exact"/>
        <w:ind w:firstLineChars="200" w:firstLine="600"/>
        <w:rPr>
          <w:rFonts w:ascii="Times New Roman" w:eastAsia="方正黑体_GBK" w:hAnsi="Times New Roman"/>
          <w:sz w:val="30"/>
          <w:szCs w:val="30"/>
        </w:rPr>
      </w:pPr>
      <w:r>
        <w:rPr>
          <w:rFonts w:ascii="Times New Roman" w:eastAsia="方正黑体_GBK" w:hAnsi="Times New Roman"/>
          <w:sz w:val="30"/>
          <w:szCs w:val="30"/>
        </w:rPr>
        <w:t>六、质量控制</w:t>
      </w:r>
    </w:p>
    <w:p w:rsidR="00720623" w:rsidRDefault="00720623" w:rsidP="00720623">
      <w:pPr>
        <w:snapToGrid w:val="0"/>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t>（一）质控方法</w:t>
      </w:r>
    </w:p>
    <w:p w:rsidR="00720623" w:rsidRDefault="00720623" w:rsidP="00720623">
      <w:pPr>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由新生儿先心病筛查项目管理办公室牵头，出生缺陷防治管理中心共同参与，通过查看信息系统、现场访谈、</w:t>
      </w:r>
      <w:proofErr w:type="gramStart"/>
      <w:r>
        <w:rPr>
          <w:rFonts w:ascii="Times New Roman" w:eastAsia="方正仿宋_GBK" w:hAnsi="Times New Roman"/>
          <w:sz w:val="30"/>
          <w:szCs w:val="30"/>
        </w:rPr>
        <w:t>查阅台账资料</w:t>
      </w:r>
      <w:proofErr w:type="gramEnd"/>
      <w:r>
        <w:rPr>
          <w:rFonts w:ascii="Times New Roman" w:eastAsia="方正仿宋_GBK" w:hAnsi="Times New Roman"/>
          <w:sz w:val="30"/>
          <w:szCs w:val="30"/>
        </w:rPr>
        <w:t>等方式，定期对先天性心脏病筛查阳性病例转介随访工作进行质量控制。</w:t>
      </w:r>
    </w:p>
    <w:p w:rsidR="00720623" w:rsidRDefault="00720623" w:rsidP="00720623">
      <w:pPr>
        <w:snapToGrid w:val="0"/>
        <w:spacing w:line="560" w:lineRule="exact"/>
        <w:ind w:firstLineChars="200" w:firstLine="600"/>
        <w:rPr>
          <w:rFonts w:ascii="Times New Roman" w:eastAsia="方正楷体_GBK" w:hAnsi="Times New Roman"/>
          <w:sz w:val="30"/>
          <w:szCs w:val="30"/>
        </w:rPr>
      </w:pPr>
      <w:r>
        <w:rPr>
          <w:rFonts w:ascii="Times New Roman" w:eastAsia="方正楷体_GBK" w:hAnsi="Times New Roman"/>
          <w:sz w:val="30"/>
          <w:szCs w:val="30"/>
        </w:rPr>
        <w:lastRenderedPageBreak/>
        <w:t>（二）质控要求</w:t>
      </w:r>
    </w:p>
    <w:p w:rsidR="00720623" w:rsidRDefault="00720623" w:rsidP="00720623">
      <w:pPr>
        <w:snapToGrid w:val="0"/>
        <w:spacing w:line="560" w:lineRule="exact"/>
        <w:ind w:firstLineChars="200" w:firstLine="600"/>
        <w:rPr>
          <w:rFonts w:ascii="Times New Roman" w:eastAsia="方正仿宋_GBK" w:hAnsi="Times New Roman"/>
          <w:sz w:val="30"/>
          <w:szCs w:val="30"/>
        </w:rPr>
      </w:pPr>
      <w:r>
        <w:rPr>
          <w:rFonts w:ascii="Times New Roman" w:eastAsia="方正仿宋_GBK" w:hAnsi="Times New Roman"/>
          <w:sz w:val="30"/>
          <w:szCs w:val="30"/>
        </w:rPr>
        <w:t xml:space="preserve">1. </w:t>
      </w:r>
      <w:r>
        <w:rPr>
          <w:rFonts w:ascii="Times New Roman" w:eastAsia="方正仿宋_GBK" w:hAnsi="Times New Roman"/>
          <w:sz w:val="30"/>
          <w:szCs w:val="30"/>
        </w:rPr>
        <w:t>筛查阳性新生儿、确诊患儿转诊到位率</w:t>
      </w:r>
      <w:r>
        <w:rPr>
          <w:rFonts w:ascii="Times New Roman" w:eastAsia="方正仿宋_GBK" w:hAnsi="Times New Roman"/>
          <w:sz w:val="30"/>
          <w:szCs w:val="30"/>
        </w:rPr>
        <w:t>≥90%</w:t>
      </w:r>
      <w:r>
        <w:rPr>
          <w:rFonts w:ascii="Times New Roman" w:eastAsia="方正仿宋_GBK" w:hAnsi="Times New Roman"/>
          <w:sz w:val="30"/>
          <w:szCs w:val="30"/>
        </w:rPr>
        <w:t>；</w:t>
      </w:r>
    </w:p>
    <w:p w:rsidR="00720623" w:rsidRDefault="00720623" w:rsidP="00720623">
      <w:pPr>
        <w:spacing w:line="560" w:lineRule="exact"/>
        <w:ind w:firstLineChars="200" w:firstLine="600"/>
        <w:rPr>
          <w:rFonts w:ascii="Times New Roman" w:hAnsi="Times New Roman"/>
          <w:sz w:val="30"/>
          <w:szCs w:val="30"/>
        </w:rPr>
      </w:pPr>
      <w:r>
        <w:rPr>
          <w:rFonts w:ascii="Times New Roman" w:eastAsia="方正仿宋_GBK" w:hAnsi="Times New Roman"/>
          <w:sz w:val="30"/>
          <w:szCs w:val="30"/>
        </w:rPr>
        <w:t xml:space="preserve">2. </w:t>
      </w:r>
      <w:r>
        <w:rPr>
          <w:rFonts w:ascii="Times New Roman" w:eastAsia="方正仿宋_GBK" w:hAnsi="Times New Roman"/>
          <w:sz w:val="30"/>
          <w:szCs w:val="30"/>
        </w:rPr>
        <w:t>筛查阳性新生儿、确诊</w:t>
      </w:r>
      <w:proofErr w:type="gramStart"/>
      <w:r>
        <w:rPr>
          <w:rFonts w:ascii="Times New Roman" w:eastAsia="方正仿宋_GBK" w:hAnsi="Times New Roman"/>
          <w:sz w:val="30"/>
          <w:szCs w:val="30"/>
        </w:rPr>
        <w:t>患儿失访率</w:t>
      </w:r>
      <w:proofErr w:type="gramEnd"/>
      <w:r>
        <w:rPr>
          <w:rFonts w:ascii="Times New Roman" w:eastAsia="方正仿宋_GBK" w:hAnsi="Times New Roman"/>
          <w:sz w:val="30"/>
          <w:szCs w:val="30"/>
        </w:rPr>
        <w:t>＜</w:t>
      </w:r>
      <w:r>
        <w:rPr>
          <w:rFonts w:ascii="Times New Roman" w:eastAsia="方正仿宋_GBK" w:hAnsi="Times New Roman"/>
          <w:sz w:val="30"/>
          <w:szCs w:val="30"/>
        </w:rPr>
        <w:t>5%</w:t>
      </w:r>
      <w:r>
        <w:rPr>
          <w:rFonts w:ascii="Times New Roman" w:eastAsia="方正仿宋_GBK" w:hAnsi="Times New Roman"/>
          <w:sz w:val="30"/>
          <w:szCs w:val="30"/>
        </w:rPr>
        <w:t>。</w:t>
      </w:r>
    </w:p>
    <w:p w:rsidR="00720623" w:rsidRDefault="00720623" w:rsidP="00720623">
      <w:pPr>
        <w:rPr>
          <w:rFonts w:ascii="黑体" w:eastAsia="黑体"/>
          <w:sz w:val="30"/>
          <w:szCs w:val="30"/>
        </w:rPr>
      </w:pPr>
    </w:p>
    <w:p w:rsidR="00B55445" w:rsidRPr="00720623" w:rsidRDefault="00B55445"/>
    <w:sectPr w:rsidR="00B55445" w:rsidRPr="0072062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0623"/>
    <w:rsid w:val="00720623"/>
    <w:rsid w:val="00B554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720623"/>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720623"/>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20</Pages>
  <Words>1454</Words>
  <Characters>8292</Characters>
  <Application>Microsoft Office Word</Application>
  <DocSecurity>0</DocSecurity>
  <Lines>69</Lines>
  <Paragraphs>19</Paragraphs>
  <ScaleCrop>false</ScaleCrop>
  <Company>china</Company>
  <LinksUpToDate>false</LinksUpToDate>
  <CharactersWithSpaces>9727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2022-11-17T03:19:00Z</dcterms:created>
  <dcterms:modified xsi:type="dcterms:W3CDTF">2022-11-17T03:20:00Z</dcterms:modified>
</cp:coreProperties>
</file>