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3A" w:rsidRPr="002C76DE" w:rsidRDefault="008B1A3A" w:rsidP="008B1A3A">
      <w:pPr>
        <w:spacing w:line="560" w:lineRule="exact"/>
        <w:jc w:val="left"/>
        <w:rPr>
          <w:rStyle w:val="fontstyle01"/>
          <w:rFonts w:ascii="Times New Roman" w:eastAsia="黑体" w:hAnsi="Times New Roman" w:cs="Times New Roman" w:hint="default"/>
        </w:rPr>
      </w:pPr>
      <w:r w:rsidRPr="002C76DE">
        <w:rPr>
          <w:rStyle w:val="fontstyle01"/>
          <w:rFonts w:ascii="Times New Roman" w:eastAsia="黑体" w:hAnsi="Times New Roman" w:cs="Times New Roman" w:hint="default"/>
        </w:rPr>
        <w:t>附件</w:t>
      </w:r>
      <w:r w:rsidRPr="002C76DE">
        <w:rPr>
          <w:rStyle w:val="fontstyle01"/>
          <w:rFonts w:ascii="Times New Roman" w:eastAsia="黑体" w:hAnsi="Times New Roman" w:cs="Times New Roman" w:hint="default"/>
        </w:rPr>
        <w:t xml:space="preserve"> 2</w:t>
      </w:r>
    </w:p>
    <w:p w:rsidR="008B1A3A" w:rsidRPr="002C76DE" w:rsidRDefault="008B1A3A" w:rsidP="008B1A3A">
      <w:pPr>
        <w:spacing w:line="560" w:lineRule="exact"/>
        <w:jc w:val="left"/>
        <w:rPr>
          <w:rStyle w:val="fontstyle01"/>
          <w:rFonts w:ascii="Times New Roman" w:eastAsia="黑体" w:hAnsi="Times New Roman" w:cs="Times New Roman" w:hint="default"/>
        </w:rPr>
      </w:pPr>
    </w:p>
    <w:p w:rsidR="008B1A3A" w:rsidRPr="002C76DE" w:rsidRDefault="008B1A3A" w:rsidP="008B1A3A">
      <w:pPr>
        <w:spacing w:line="560" w:lineRule="exact"/>
        <w:ind w:firstLine="672"/>
        <w:jc w:val="left"/>
        <w:rPr>
          <w:rFonts w:ascii="Times New Roman" w:eastAsia="方正小标宋_GBK" w:hAnsi="Times New Roman" w:cs="Times New Roman"/>
          <w:bCs/>
          <w:sz w:val="40"/>
          <w:szCs w:val="40"/>
        </w:rPr>
      </w:pPr>
      <w:bookmarkStart w:id="0" w:name="_GoBack"/>
      <w:r w:rsidRPr="002C76DE">
        <w:rPr>
          <w:rFonts w:ascii="Times New Roman" w:eastAsia="方正小标宋_GBK" w:hAnsi="Times New Roman" w:cs="Times New Roman"/>
          <w:bCs/>
          <w:sz w:val="40"/>
          <w:szCs w:val="40"/>
        </w:rPr>
        <w:t>江苏省麻风病诊治定点医疗机构职责及名单</w:t>
      </w:r>
    </w:p>
    <w:bookmarkEnd w:id="0"/>
    <w:p w:rsidR="008B1A3A" w:rsidRPr="002C76DE" w:rsidRDefault="008B1A3A" w:rsidP="008B1A3A">
      <w:pPr>
        <w:spacing w:line="560" w:lineRule="exact"/>
        <w:ind w:firstLine="672"/>
        <w:jc w:val="left"/>
        <w:rPr>
          <w:rFonts w:ascii="Times New Roman" w:eastAsia="方正小标宋_GBK" w:hAnsi="Times New Roman" w:cs="Times New Roman"/>
          <w:bCs/>
          <w:sz w:val="40"/>
          <w:szCs w:val="40"/>
        </w:rPr>
      </w:pPr>
    </w:p>
    <w:p w:rsidR="008B1A3A" w:rsidRPr="00A0681D" w:rsidRDefault="008B1A3A" w:rsidP="008B1A3A">
      <w:pPr>
        <w:spacing w:line="560" w:lineRule="exact"/>
        <w:ind w:firstLine="672"/>
        <w:jc w:val="left"/>
        <w:rPr>
          <w:rStyle w:val="fontstyle01"/>
          <w:rFonts w:ascii="方正黑体_GBK" w:eastAsia="方正黑体_GBK" w:hAnsi="Times New Roman" w:cs="Times New Roman" w:hint="default"/>
          <w:sz w:val="30"/>
          <w:szCs w:val="30"/>
        </w:rPr>
      </w:pPr>
      <w:r w:rsidRPr="00A0681D">
        <w:rPr>
          <w:rStyle w:val="fontstyle01"/>
          <w:rFonts w:ascii="方正黑体_GBK" w:eastAsia="方正黑体_GBK" w:hAnsi="Times New Roman" w:cs="Times New Roman" w:hint="default"/>
          <w:sz w:val="30"/>
          <w:szCs w:val="30"/>
        </w:rPr>
        <w:t>一、工作职责</w:t>
      </w:r>
    </w:p>
    <w:p w:rsidR="008B1A3A" w:rsidRPr="002C76DE" w:rsidRDefault="008B1A3A" w:rsidP="008B1A3A">
      <w:pPr>
        <w:spacing w:line="560" w:lineRule="exact"/>
        <w:ind w:firstLine="672"/>
        <w:jc w:val="left"/>
        <w:rPr>
          <w:rStyle w:val="fontstyle01"/>
          <w:rFonts w:ascii="Times New Roman" w:hAnsi="Times New Roman" w:cs="Times New Roman" w:hint="default"/>
          <w:sz w:val="30"/>
          <w:szCs w:val="30"/>
        </w:rPr>
      </w:pPr>
      <w:r w:rsidRPr="002C76DE">
        <w:rPr>
          <w:rStyle w:val="fontstyle01"/>
          <w:rFonts w:ascii="Times New Roman" w:hAnsi="Times New Roman" w:cs="Times New Roman" w:hint="default"/>
          <w:sz w:val="30"/>
          <w:szCs w:val="30"/>
        </w:rPr>
        <w:t>每个设区市设立</w:t>
      </w:r>
      <w:r w:rsidRPr="002C76DE">
        <w:rPr>
          <w:rStyle w:val="fontstyle01"/>
          <w:rFonts w:ascii="Times New Roman" w:hAnsi="Times New Roman" w:cs="Times New Roman" w:hint="default"/>
          <w:sz w:val="30"/>
          <w:szCs w:val="30"/>
        </w:rPr>
        <w:t>1</w:t>
      </w:r>
      <w:r w:rsidRPr="002C76DE">
        <w:rPr>
          <w:rStyle w:val="fontstyle01"/>
          <w:rFonts w:ascii="Times New Roman" w:hAnsi="Times New Roman" w:cs="Times New Roman" w:hint="default"/>
          <w:sz w:val="30"/>
          <w:szCs w:val="30"/>
        </w:rPr>
        <w:t>所麻风病诊治定点医疗机构，负责全市范围内的麻风病临床诊治工作。定点医疗机构在麻风病防治工作中应当履行以下职责：</w:t>
      </w:r>
    </w:p>
    <w:p w:rsidR="008B1A3A" w:rsidRPr="002C76DE" w:rsidRDefault="008B1A3A" w:rsidP="008B1A3A">
      <w:pPr>
        <w:spacing w:line="560" w:lineRule="exact"/>
        <w:ind w:firstLine="672"/>
        <w:rPr>
          <w:rStyle w:val="fontstyle01"/>
          <w:rFonts w:ascii="Times New Roman" w:hAnsi="Times New Roman" w:cs="Times New Roman" w:hint="default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  <w:sz w:val="30"/>
          <w:szCs w:val="30"/>
        </w:rPr>
        <w:t>（一）</w:t>
      </w:r>
      <w:r w:rsidRPr="002C76DE">
        <w:rPr>
          <w:rFonts w:ascii="Times New Roman" w:eastAsia="方正仿宋_GBK" w:hAnsi="Times New Roman" w:cs="Times New Roman"/>
          <w:color w:val="000000"/>
          <w:sz w:val="30"/>
          <w:szCs w:val="30"/>
        </w:rPr>
        <w:t>负责麻风病患者的诊断治疗和临床判愈，落实治疗期间的随访检查；</w:t>
      </w:r>
    </w:p>
    <w:p w:rsidR="008B1A3A" w:rsidRPr="002C76DE" w:rsidRDefault="008B1A3A" w:rsidP="008B1A3A">
      <w:pPr>
        <w:spacing w:line="560" w:lineRule="exact"/>
        <w:ind w:firstLine="672"/>
        <w:rPr>
          <w:rStyle w:val="fontstyle01"/>
          <w:rFonts w:ascii="Times New Roman" w:hAnsi="Times New Roman" w:cs="Times New Roman" w:hint="default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  <w:sz w:val="30"/>
          <w:szCs w:val="30"/>
        </w:rPr>
        <w:t>（二）</w:t>
      </w:r>
      <w:r w:rsidRPr="002C76DE">
        <w:rPr>
          <w:rFonts w:ascii="Times New Roman" w:eastAsia="方正仿宋_GBK" w:hAnsi="Times New Roman" w:cs="Times New Roman"/>
          <w:color w:val="000000"/>
          <w:sz w:val="30"/>
          <w:szCs w:val="30"/>
        </w:rPr>
        <w:t>负责为伴有严重麻风反应、并发症和抗麻风药物不良反应的患者处置提供相关医疗服务；</w:t>
      </w:r>
    </w:p>
    <w:p w:rsidR="008B1A3A" w:rsidRPr="002C76DE" w:rsidRDefault="008B1A3A" w:rsidP="008B1A3A">
      <w:pPr>
        <w:spacing w:line="560" w:lineRule="exact"/>
        <w:ind w:firstLine="672"/>
        <w:rPr>
          <w:rStyle w:val="fontstyle01"/>
          <w:rFonts w:ascii="Times New Roman" w:hAnsi="Times New Roman" w:cs="Times New Roman" w:hint="default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  <w:sz w:val="30"/>
          <w:szCs w:val="30"/>
        </w:rPr>
        <w:t>（三）</w:t>
      </w:r>
      <w:r w:rsidRPr="002C76DE">
        <w:rPr>
          <w:rFonts w:ascii="Times New Roman" w:eastAsia="方正仿宋_GBK" w:hAnsi="Times New Roman" w:cs="Times New Roman"/>
          <w:color w:val="000000"/>
          <w:sz w:val="30"/>
          <w:szCs w:val="30"/>
        </w:rPr>
        <w:t>负责麻风病患者报告、登记和治疗期间相关信息的网络报告工作；</w:t>
      </w:r>
    </w:p>
    <w:p w:rsidR="008B1A3A" w:rsidRPr="002C76DE" w:rsidRDefault="008B1A3A" w:rsidP="008B1A3A">
      <w:pPr>
        <w:spacing w:line="560" w:lineRule="exact"/>
        <w:ind w:firstLine="672"/>
        <w:rPr>
          <w:rStyle w:val="fontstyle01"/>
          <w:rFonts w:ascii="Times New Roman" w:hAnsi="Times New Roman" w:cs="Times New Roman" w:hint="default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  <w:sz w:val="30"/>
          <w:szCs w:val="30"/>
        </w:rPr>
        <w:t>（四）</w:t>
      </w:r>
      <w:r w:rsidRPr="002C76DE">
        <w:rPr>
          <w:rFonts w:ascii="Times New Roman" w:eastAsia="方正仿宋_GBK" w:hAnsi="Times New Roman" w:cs="Times New Roman"/>
          <w:color w:val="000000"/>
          <w:sz w:val="30"/>
          <w:szCs w:val="30"/>
        </w:rPr>
        <w:t>对麻风病患者的密切接触者进行麻风病医学检查；</w:t>
      </w:r>
    </w:p>
    <w:p w:rsidR="008B1A3A" w:rsidRPr="002C76DE" w:rsidRDefault="008B1A3A" w:rsidP="008B1A3A">
      <w:pPr>
        <w:spacing w:line="560" w:lineRule="exact"/>
        <w:ind w:firstLine="672"/>
        <w:rPr>
          <w:rStyle w:val="fontstyle01"/>
          <w:rFonts w:ascii="Times New Roman" w:hAnsi="Times New Roman" w:cs="Times New Roman" w:hint="default"/>
          <w:sz w:val="30"/>
          <w:szCs w:val="30"/>
        </w:rPr>
      </w:pPr>
      <w:r>
        <w:rPr>
          <w:rStyle w:val="fontstyle01"/>
          <w:rFonts w:ascii="Times New Roman" w:hAnsi="Times New Roman" w:cs="Times New Roman" w:hint="default"/>
          <w:sz w:val="30"/>
          <w:szCs w:val="30"/>
        </w:rPr>
        <w:t>（五）</w:t>
      </w:r>
      <w:r w:rsidRPr="002C76DE">
        <w:rPr>
          <w:rFonts w:ascii="Times New Roman" w:eastAsia="方正仿宋_GBK" w:hAnsi="Times New Roman" w:cs="Times New Roman"/>
          <w:color w:val="000000"/>
          <w:sz w:val="30"/>
          <w:szCs w:val="30"/>
        </w:rPr>
        <w:t>对麻风病患者及其家属进行健康教育</w:t>
      </w:r>
      <w:r w:rsidRPr="002C76DE">
        <w:rPr>
          <w:rStyle w:val="fontstyle01"/>
          <w:rFonts w:ascii="Times New Roman" w:hAnsi="Times New Roman" w:cs="Times New Roman" w:hint="default"/>
          <w:sz w:val="30"/>
          <w:szCs w:val="30"/>
        </w:rPr>
        <w:t>。</w:t>
      </w:r>
    </w:p>
    <w:p w:rsidR="008B1A3A" w:rsidRPr="00A0681D" w:rsidRDefault="008B1A3A" w:rsidP="008B1A3A">
      <w:pPr>
        <w:spacing w:line="560" w:lineRule="exact"/>
        <w:ind w:firstLine="672"/>
        <w:jc w:val="left"/>
        <w:rPr>
          <w:rStyle w:val="fontstyle01"/>
          <w:rFonts w:ascii="方正黑体_GBK" w:eastAsia="方正黑体_GBK" w:hAnsi="Times New Roman" w:cs="Times New Roman" w:hint="default"/>
          <w:sz w:val="30"/>
          <w:szCs w:val="30"/>
        </w:rPr>
      </w:pPr>
      <w:r>
        <w:rPr>
          <w:rStyle w:val="fontstyle01"/>
          <w:rFonts w:ascii="方正黑体_GBK" w:eastAsia="方正黑体_GBK" w:hAnsi="Times New Roman" w:cs="Times New Roman" w:hint="default"/>
          <w:sz w:val="30"/>
          <w:szCs w:val="30"/>
        </w:rPr>
        <w:t>二</w:t>
      </w:r>
      <w:r w:rsidRPr="00A0681D">
        <w:rPr>
          <w:rStyle w:val="fontstyle01"/>
          <w:rFonts w:ascii="方正黑体_GBK" w:eastAsia="方正黑体_GBK" w:hAnsi="Times New Roman" w:cs="Times New Roman" w:hint="default"/>
          <w:sz w:val="30"/>
          <w:szCs w:val="30"/>
        </w:rPr>
        <w:t>、市级麻风病诊治定点医疗机构名单（13所）</w:t>
      </w:r>
    </w:p>
    <w:tbl>
      <w:tblPr>
        <w:tblStyle w:val="a4"/>
        <w:tblW w:w="8967" w:type="dxa"/>
        <w:jc w:val="center"/>
        <w:tblLook w:val="04A0" w:firstRow="1" w:lastRow="0" w:firstColumn="1" w:lastColumn="0" w:noHBand="0" w:noVBand="1"/>
      </w:tblPr>
      <w:tblGrid>
        <w:gridCol w:w="1198"/>
        <w:gridCol w:w="2766"/>
        <w:gridCol w:w="2694"/>
        <w:gridCol w:w="2309"/>
      </w:tblGrid>
      <w:tr w:rsidR="008B1A3A" w:rsidRPr="002C76DE" w:rsidTr="00B8060F">
        <w:trPr>
          <w:trHeight w:val="429"/>
          <w:jc w:val="center"/>
        </w:trPr>
        <w:tc>
          <w:tcPr>
            <w:tcW w:w="1198" w:type="dxa"/>
            <w:vAlign w:val="center"/>
          </w:tcPr>
          <w:p w:rsidR="008B1A3A" w:rsidRPr="00EC127A" w:rsidRDefault="008B1A3A" w:rsidP="00B8060F">
            <w:pPr>
              <w:spacing w:line="560" w:lineRule="exact"/>
              <w:jc w:val="center"/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</w:pPr>
            <w:r w:rsidRPr="00EC127A"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  <w:t>设区市</w:t>
            </w:r>
          </w:p>
        </w:tc>
        <w:tc>
          <w:tcPr>
            <w:tcW w:w="2766" w:type="dxa"/>
            <w:vAlign w:val="center"/>
          </w:tcPr>
          <w:p w:rsidR="008B1A3A" w:rsidRPr="00EC127A" w:rsidRDefault="008B1A3A" w:rsidP="00B8060F">
            <w:pPr>
              <w:spacing w:line="560" w:lineRule="exact"/>
              <w:jc w:val="center"/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</w:pPr>
            <w:r w:rsidRPr="00EC127A"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  <w:t>机构名称</w:t>
            </w:r>
          </w:p>
        </w:tc>
        <w:tc>
          <w:tcPr>
            <w:tcW w:w="2694" w:type="dxa"/>
            <w:vAlign w:val="center"/>
          </w:tcPr>
          <w:p w:rsidR="008B1A3A" w:rsidRPr="00EC127A" w:rsidRDefault="008B1A3A" w:rsidP="00B8060F">
            <w:pPr>
              <w:spacing w:line="560" w:lineRule="exact"/>
              <w:jc w:val="center"/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</w:pPr>
            <w:r w:rsidRPr="00EC127A"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  <w:t>执业地点</w:t>
            </w:r>
          </w:p>
        </w:tc>
        <w:tc>
          <w:tcPr>
            <w:tcW w:w="2309" w:type="dxa"/>
            <w:vAlign w:val="center"/>
          </w:tcPr>
          <w:p w:rsidR="008B1A3A" w:rsidRPr="00EC127A" w:rsidRDefault="008B1A3A" w:rsidP="00B8060F">
            <w:pPr>
              <w:spacing w:line="560" w:lineRule="exact"/>
              <w:jc w:val="center"/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</w:pPr>
            <w:r w:rsidRPr="00EC127A">
              <w:rPr>
                <w:rStyle w:val="fontstyle01"/>
                <w:rFonts w:ascii="方正黑体_GBK" w:eastAsia="方正黑体_GBK" w:hint="default"/>
                <w:sz w:val="30"/>
                <w:szCs w:val="30"/>
              </w:rPr>
              <w:t>咨询服务电话</w:t>
            </w:r>
          </w:p>
        </w:tc>
      </w:tr>
      <w:tr w:rsidR="008B1A3A" w:rsidRPr="002C76DE" w:rsidTr="00B8060F">
        <w:trPr>
          <w:trHeight w:val="2112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南京市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南京市第二医院</w:t>
            </w:r>
            <w:r>
              <w:rPr>
                <w:rFonts w:eastAsia="方正仿宋_GBK" w:hint="eastAsia"/>
                <w:sz w:val="28"/>
                <w:szCs w:val="28"/>
              </w:rPr>
              <w:t>（</w:t>
            </w:r>
            <w:r w:rsidRPr="002C76DE">
              <w:rPr>
                <w:rFonts w:eastAsia="方正仿宋_GBK"/>
                <w:sz w:val="28"/>
                <w:szCs w:val="28"/>
              </w:rPr>
              <w:t>南京市公共卫生医疗中心</w:t>
            </w:r>
            <w:r>
              <w:rPr>
                <w:rFonts w:eastAsia="方正仿宋_GBK" w:hint="eastAsia"/>
                <w:sz w:val="28"/>
                <w:szCs w:val="28"/>
              </w:rPr>
              <w:t>）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江宁区汤山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街道康复路</w:t>
            </w:r>
            <w:r w:rsidRPr="002C76DE">
              <w:rPr>
                <w:rFonts w:eastAsia="方正仿宋_GBK"/>
                <w:sz w:val="28"/>
                <w:szCs w:val="28"/>
              </w:rPr>
              <w:t>1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025-85091722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lastRenderedPageBreak/>
              <w:t>无锡市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无锡市第五人民医院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梁溪区</w:t>
            </w: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广瑞路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1215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0510-68585555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徐州市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徐州市传染病医院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30"/>
                <w:szCs w:val="30"/>
              </w:rPr>
              <w:t>云龙区东郊甸子双拥路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0516-68900811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常州市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常州市第三人民医院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天</w:t>
            </w: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宁区兰陵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北路</w:t>
            </w:r>
            <w:r w:rsidRPr="002C76DE">
              <w:rPr>
                <w:rFonts w:eastAsia="方正仿宋_GBK"/>
                <w:sz w:val="28"/>
                <w:szCs w:val="28"/>
              </w:rPr>
              <w:t>300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0519-82009053</w:t>
            </w:r>
          </w:p>
        </w:tc>
      </w:tr>
      <w:tr w:rsidR="008B1A3A" w:rsidRPr="002C76DE" w:rsidTr="00B8060F">
        <w:trPr>
          <w:trHeight w:val="860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30"/>
                <w:szCs w:val="30"/>
              </w:rPr>
              <w:t>苏州市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30"/>
                <w:szCs w:val="30"/>
              </w:rPr>
              <w:t>苏州市第五人民医院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30"/>
                <w:szCs w:val="30"/>
              </w:rPr>
              <w:t>相</w:t>
            </w:r>
            <w:proofErr w:type="gramStart"/>
            <w:r w:rsidRPr="002C76DE">
              <w:rPr>
                <w:rFonts w:eastAsia="方正仿宋_GBK"/>
                <w:sz w:val="30"/>
                <w:szCs w:val="30"/>
              </w:rPr>
              <w:t>城区广</w:t>
            </w:r>
            <w:proofErr w:type="gramEnd"/>
            <w:r w:rsidRPr="002C76DE">
              <w:rPr>
                <w:rFonts w:eastAsia="方正仿宋_GBK"/>
                <w:sz w:val="30"/>
                <w:szCs w:val="30"/>
              </w:rPr>
              <w:t>前路</w:t>
            </w:r>
            <w:r w:rsidRPr="002C76DE">
              <w:rPr>
                <w:rFonts w:eastAsia="方正仿宋_GBK"/>
                <w:sz w:val="30"/>
                <w:szCs w:val="30"/>
              </w:rPr>
              <w:t>10</w:t>
            </w:r>
            <w:r w:rsidRPr="002C76DE">
              <w:rPr>
                <w:rFonts w:eastAsia="方正仿宋_GBK"/>
                <w:sz w:val="30"/>
                <w:szCs w:val="30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0512-87806107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南通市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南通市第三人民医院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崇川区青年中路</w:t>
            </w:r>
            <w:r w:rsidRPr="002C76DE">
              <w:rPr>
                <w:rFonts w:eastAsia="方正仿宋_GBK"/>
                <w:sz w:val="28"/>
                <w:szCs w:val="28"/>
              </w:rPr>
              <w:t>60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0513-89093893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连云港市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连云港市第四人民医院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海州区解放东路</w:t>
            </w:r>
            <w:r w:rsidRPr="002C76DE">
              <w:rPr>
                <w:rFonts w:eastAsia="方正仿宋_GBK"/>
                <w:sz w:val="28"/>
                <w:szCs w:val="28"/>
              </w:rPr>
              <w:t>316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0518-85214890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淮安市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淮安市第四人民医院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清江浦区延安东路</w:t>
            </w:r>
            <w:r w:rsidRPr="002C76DE">
              <w:rPr>
                <w:rFonts w:eastAsia="方正仿宋_GBK"/>
                <w:sz w:val="28"/>
                <w:szCs w:val="28"/>
              </w:rPr>
              <w:t>128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0517-80321986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盐城市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盐城市第二人民医院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亭</w:t>
            </w: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湖区盐东镇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李灶村盐城市公共卫生临床中心</w:t>
            </w:r>
          </w:p>
        </w:tc>
        <w:tc>
          <w:tcPr>
            <w:tcW w:w="2309" w:type="dxa"/>
            <w:vAlign w:val="center"/>
          </w:tcPr>
          <w:p w:rsidR="008B1A3A" w:rsidRPr="00A0681D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A0681D">
              <w:rPr>
                <w:rFonts w:eastAsia="方正仿宋_GBK"/>
                <w:sz w:val="28"/>
                <w:szCs w:val="28"/>
              </w:rPr>
              <w:t>0515-89022132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扬州市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扬州市第三人民医院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1732AE">
              <w:rPr>
                <w:rFonts w:eastAsia="方正仿宋_GBK" w:hint="eastAsia"/>
                <w:sz w:val="28"/>
                <w:szCs w:val="28"/>
              </w:rPr>
              <w:t>邗江区</w:t>
            </w:r>
            <w:proofErr w:type="gramEnd"/>
            <w:r w:rsidRPr="001732AE">
              <w:rPr>
                <w:rFonts w:eastAsia="方正仿宋_GBK"/>
                <w:sz w:val="28"/>
                <w:szCs w:val="28"/>
              </w:rPr>
              <w:t>文昌西路西端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0514-87837970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镇江市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镇江市第三人民医院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润州区戴家门</w:t>
            </w:r>
            <w:r w:rsidRPr="002C76DE">
              <w:rPr>
                <w:rFonts w:eastAsia="方正仿宋_GBK"/>
                <w:sz w:val="28"/>
                <w:szCs w:val="28"/>
              </w:rPr>
              <w:t>300</w:t>
            </w:r>
            <w:r w:rsidRPr="002C76DE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0511-80578802</w:t>
            </w:r>
          </w:p>
        </w:tc>
      </w:tr>
      <w:tr w:rsidR="008B1A3A" w:rsidRPr="002C76DE" w:rsidTr="00B8060F">
        <w:trPr>
          <w:trHeight w:val="1056"/>
          <w:jc w:val="center"/>
        </w:trPr>
        <w:tc>
          <w:tcPr>
            <w:tcW w:w="1198" w:type="dxa"/>
            <w:vAlign w:val="center"/>
          </w:tcPr>
          <w:p w:rsidR="008B1A3A" w:rsidRPr="00945F6C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945F6C">
              <w:rPr>
                <w:rFonts w:eastAsia="方正仿宋_GBK"/>
                <w:sz w:val="28"/>
                <w:szCs w:val="28"/>
              </w:rPr>
              <w:lastRenderedPageBreak/>
              <w:t>泰州市</w:t>
            </w:r>
          </w:p>
        </w:tc>
        <w:tc>
          <w:tcPr>
            <w:tcW w:w="2766" w:type="dxa"/>
            <w:vAlign w:val="center"/>
          </w:tcPr>
          <w:p w:rsidR="008B1A3A" w:rsidRPr="00945F6C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945F6C">
              <w:rPr>
                <w:rFonts w:eastAsia="方正仿宋_GBK"/>
                <w:sz w:val="28"/>
                <w:szCs w:val="28"/>
              </w:rPr>
              <w:t>泰州市人民医院</w:t>
            </w:r>
          </w:p>
        </w:tc>
        <w:tc>
          <w:tcPr>
            <w:tcW w:w="2694" w:type="dxa"/>
            <w:vAlign w:val="center"/>
          </w:tcPr>
          <w:p w:rsidR="008B1A3A" w:rsidRPr="00945F6C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945F6C">
              <w:rPr>
                <w:rFonts w:eastAsia="方正仿宋_GBK"/>
                <w:sz w:val="28"/>
                <w:szCs w:val="28"/>
              </w:rPr>
              <w:t>泰州市医药高新区</w:t>
            </w:r>
            <w:proofErr w:type="gramStart"/>
            <w:r w:rsidRPr="00945F6C">
              <w:rPr>
                <w:rFonts w:eastAsia="方正仿宋_GBK"/>
                <w:sz w:val="28"/>
                <w:szCs w:val="28"/>
              </w:rPr>
              <w:t>太湖路</w:t>
            </w:r>
            <w:proofErr w:type="gramEnd"/>
            <w:r w:rsidRPr="00945F6C">
              <w:rPr>
                <w:rFonts w:eastAsia="方正仿宋_GBK"/>
                <w:sz w:val="28"/>
                <w:szCs w:val="28"/>
              </w:rPr>
              <w:t>366</w:t>
            </w:r>
            <w:r w:rsidRPr="00945F6C">
              <w:rPr>
                <w:rFonts w:eastAsia="方正仿宋_GBK"/>
                <w:sz w:val="28"/>
                <w:szCs w:val="28"/>
              </w:rPr>
              <w:t>号</w:t>
            </w:r>
          </w:p>
        </w:tc>
        <w:tc>
          <w:tcPr>
            <w:tcW w:w="2309" w:type="dxa"/>
            <w:vAlign w:val="center"/>
          </w:tcPr>
          <w:p w:rsidR="008B1A3A" w:rsidRPr="00945F6C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945F6C">
              <w:rPr>
                <w:rFonts w:eastAsia="方正仿宋_GBK"/>
                <w:sz w:val="28"/>
                <w:szCs w:val="28"/>
              </w:rPr>
              <w:t>0523-89890232</w:t>
            </w:r>
          </w:p>
        </w:tc>
      </w:tr>
      <w:tr w:rsidR="008B1A3A" w:rsidRPr="002C76DE" w:rsidTr="00B8060F">
        <w:trPr>
          <w:trHeight w:val="813"/>
          <w:jc w:val="center"/>
        </w:trPr>
        <w:tc>
          <w:tcPr>
            <w:tcW w:w="1198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宿迁市</w:t>
            </w:r>
          </w:p>
        </w:tc>
        <w:tc>
          <w:tcPr>
            <w:tcW w:w="2766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宿迁市传染病医院</w:t>
            </w:r>
          </w:p>
        </w:tc>
        <w:tc>
          <w:tcPr>
            <w:tcW w:w="2694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rPr>
                <w:rFonts w:eastAsia="方正仿宋_GBK"/>
                <w:sz w:val="30"/>
                <w:szCs w:val="30"/>
                <w:highlight w:val="yellow"/>
              </w:rPr>
            </w:pP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宿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城区</w:t>
            </w:r>
            <w:proofErr w:type="gramStart"/>
            <w:r w:rsidRPr="002C76DE">
              <w:rPr>
                <w:rFonts w:eastAsia="方正仿宋_GBK"/>
                <w:sz w:val="28"/>
                <w:szCs w:val="28"/>
              </w:rPr>
              <w:t>宿</w:t>
            </w:r>
            <w:proofErr w:type="gramEnd"/>
            <w:r w:rsidRPr="002C76DE">
              <w:rPr>
                <w:rFonts w:eastAsia="方正仿宋_GBK"/>
                <w:sz w:val="28"/>
                <w:szCs w:val="28"/>
              </w:rPr>
              <w:t>支路</w:t>
            </w:r>
            <w:r w:rsidRPr="002C76DE">
              <w:rPr>
                <w:rFonts w:eastAsia="方正仿宋_GBK"/>
                <w:sz w:val="28"/>
                <w:szCs w:val="28"/>
              </w:rPr>
              <w:t>120</w:t>
            </w:r>
            <w:r w:rsidRPr="002C76DE">
              <w:rPr>
                <w:rFonts w:eastAsia="方正仿宋_GBK"/>
                <w:sz w:val="28"/>
                <w:szCs w:val="28"/>
              </w:rPr>
              <w:t>号（宿迁市第一人民医院）</w:t>
            </w:r>
          </w:p>
        </w:tc>
        <w:tc>
          <w:tcPr>
            <w:tcW w:w="2309" w:type="dxa"/>
            <w:vAlign w:val="center"/>
          </w:tcPr>
          <w:p w:rsidR="008B1A3A" w:rsidRPr="002C76DE" w:rsidRDefault="008B1A3A" w:rsidP="00B8060F">
            <w:pPr>
              <w:adjustRightInd w:val="0"/>
              <w:snapToGrid w:val="0"/>
              <w:spacing w:line="560" w:lineRule="exact"/>
              <w:jc w:val="center"/>
              <w:rPr>
                <w:rFonts w:eastAsia="方正仿宋_GBK"/>
                <w:sz w:val="30"/>
                <w:szCs w:val="30"/>
                <w:highlight w:val="yellow"/>
              </w:rPr>
            </w:pPr>
            <w:r w:rsidRPr="002C76DE">
              <w:rPr>
                <w:rFonts w:eastAsia="方正仿宋_GBK"/>
                <w:sz w:val="28"/>
                <w:szCs w:val="28"/>
              </w:rPr>
              <w:t>0527-80526304</w:t>
            </w:r>
          </w:p>
        </w:tc>
      </w:tr>
    </w:tbl>
    <w:p w:rsidR="008B1A3A" w:rsidRPr="002C76DE" w:rsidRDefault="008B1A3A" w:rsidP="008B1A3A">
      <w:pPr>
        <w:spacing w:line="560" w:lineRule="exact"/>
        <w:jc w:val="left"/>
        <w:rPr>
          <w:rStyle w:val="fontstyle01"/>
          <w:rFonts w:ascii="Times New Roman" w:hAnsi="Times New Roman" w:cs="Times New Roman" w:hint="default"/>
          <w:b/>
          <w:bCs/>
          <w:sz w:val="30"/>
          <w:szCs w:val="30"/>
        </w:rPr>
      </w:pPr>
    </w:p>
    <w:p w:rsidR="00A44994" w:rsidRDefault="00A44994"/>
    <w:sectPr w:rsidR="00A44994" w:rsidSect="00C222AB">
      <w:footerReference w:type="default" r:id="rId5"/>
      <w:pgSz w:w="11906" w:h="16838"/>
      <w:pgMar w:top="2098" w:right="1531" w:bottom="2098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3206742"/>
    </w:sdtPr>
    <w:sdtEndPr>
      <w:rPr>
        <w:sz w:val="28"/>
        <w:szCs w:val="28"/>
      </w:rPr>
    </w:sdtEndPr>
    <w:sdtContent>
      <w:p w:rsidR="00501A60" w:rsidRDefault="008B1A3A">
        <w:pPr>
          <w:pStyle w:val="a3"/>
          <w:jc w:val="center"/>
          <w:rPr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Pr="008B1A3A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  <w:p w:rsidR="00501A60" w:rsidRDefault="008B1A3A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3A"/>
    <w:rsid w:val="008B1A3A"/>
    <w:rsid w:val="00A4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B1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B1A3A"/>
    <w:rPr>
      <w:sz w:val="18"/>
      <w:szCs w:val="18"/>
    </w:rPr>
  </w:style>
  <w:style w:type="table" w:styleId="a4">
    <w:name w:val="Table Grid"/>
    <w:basedOn w:val="a1"/>
    <w:uiPriority w:val="39"/>
    <w:qFormat/>
    <w:rsid w:val="008B1A3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8B1A3A"/>
    <w:rPr>
      <w:rFonts w:ascii="方正仿宋_GBK" w:eastAsia="方正仿宋_GBK" w:hint="eastAsia"/>
      <w:color w:val="000000"/>
      <w:sz w:val="32"/>
      <w:szCs w:val="32"/>
    </w:rPr>
  </w:style>
  <w:style w:type="paragraph" w:styleId="a5">
    <w:name w:val="Balloon Text"/>
    <w:basedOn w:val="a"/>
    <w:link w:val="Char0"/>
    <w:uiPriority w:val="99"/>
    <w:semiHidden/>
    <w:unhideWhenUsed/>
    <w:rsid w:val="008B1A3A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8B1A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A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B1A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B1A3A"/>
    <w:rPr>
      <w:sz w:val="18"/>
      <w:szCs w:val="18"/>
    </w:rPr>
  </w:style>
  <w:style w:type="table" w:styleId="a4">
    <w:name w:val="Table Grid"/>
    <w:basedOn w:val="a1"/>
    <w:uiPriority w:val="39"/>
    <w:qFormat/>
    <w:rsid w:val="008B1A3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8B1A3A"/>
    <w:rPr>
      <w:rFonts w:ascii="方正仿宋_GBK" w:eastAsia="方正仿宋_GBK" w:hint="eastAsia"/>
      <w:color w:val="000000"/>
      <w:sz w:val="32"/>
      <w:szCs w:val="32"/>
    </w:rPr>
  </w:style>
  <w:style w:type="paragraph" w:styleId="a5">
    <w:name w:val="Balloon Text"/>
    <w:basedOn w:val="a"/>
    <w:link w:val="Char0"/>
    <w:uiPriority w:val="99"/>
    <w:semiHidden/>
    <w:unhideWhenUsed/>
    <w:rsid w:val="008B1A3A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8B1A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733</Characters>
  <Application>Microsoft Office Word</Application>
  <DocSecurity>0</DocSecurity>
  <Lines>6</Lines>
  <Paragraphs>1</Paragraphs>
  <ScaleCrop>false</ScaleCrop>
  <Company>china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2023-03-10T08:45:00Z</dcterms:created>
  <dcterms:modified xsi:type="dcterms:W3CDTF">2023-03-10T08:45:00Z</dcterms:modified>
</cp:coreProperties>
</file>