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C6B" w:rsidRDefault="00B763B7">
      <w:pPr>
        <w:spacing w:line="590" w:lineRule="exact"/>
        <w:rPr>
          <w:rFonts w:ascii="方正黑体_GBK" w:eastAsia="方正黑体_GBK" w:hAnsi="方正小标宋_GBK" w:cs="方正小标宋_GBK"/>
        </w:rPr>
      </w:pPr>
      <w:r>
        <w:rPr>
          <w:rFonts w:ascii="方正黑体_GBK" w:eastAsia="方正黑体_GBK" w:hAnsi="方正小标宋_GBK" w:cs="方正小标宋_GBK" w:hint="eastAsia"/>
        </w:rPr>
        <w:t>附件</w:t>
      </w:r>
    </w:p>
    <w:p w:rsidR="00440C6B" w:rsidRDefault="00440C6B">
      <w:pPr>
        <w:spacing w:line="590" w:lineRule="exact"/>
        <w:rPr>
          <w:rFonts w:ascii="方正黑体_GBK" w:eastAsia="方正黑体_GBK" w:hAnsi="方正小标宋_GBK" w:cs="方正小标宋_GBK"/>
        </w:rPr>
      </w:pPr>
    </w:p>
    <w:p w:rsidR="00440C6B" w:rsidRDefault="00B763B7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</w:t>
      </w:r>
      <w:r>
        <w:rPr>
          <w:rFonts w:ascii="方正小标宋_GBK" w:eastAsia="方正小标宋_GBK" w:hAnsi="Unifont Upper" w:cs="Unifont Upper" w:hint="eastAsia"/>
          <w:sz w:val="44"/>
          <w:szCs w:val="44"/>
        </w:rPr>
        <w:t>2026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年度“健康苏企行”活动方案</w:t>
      </w:r>
    </w:p>
    <w:bookmarkEnd w:id="0"/>
    <w:p w:rsidR="00440C6B" w:rsidRDefault="00440C6B">
      <w:pPr>
        <w:spacing w:line="590" w:lineRule="exact"/>
        <w:jc w:val="center"/>
        <w:rPr>
          <w:rFonts w:ascii="方正公文小标宋" w:eastAsia="方正公文小标宋" w:hAnsi="方正公文小标宋" w:cs="方正公文小标宋"/>
          <w:sz w:val="44"/>
          <w:szCs w:val="44"/>
        </w:rPr>
      </w:pP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根据工作</w:t>
      </w:r>
      <w:r>
        <w:rPr>
          <w:rFonts w:ascii="方正仿宋_GBK" w:eastAsia="方正仿宋_GBK" w:hAnsi="方正仿宋_GBK" w:cs="方正仿宋_GBK"/>
        </w:rPr>
        <w:t>安排，</w:t>
      </w:r>
      <w:r>
        <w:rPr>
          <w:rFonts w:ascii="方正仿宋_GBK" w:eastAsia="方正仿宋_GBK" w:hAnsi="方正仿宋_GBK" w:cs="方正仿宋_GBK" w:hint="eastAsia"/>
        </w:rPr>
        <w:t>省卫生健康委员会、省总工会决定联合开展</w:t>
      </w:r>
      <w:r>
        <w:rPr>
          <w:rFonts w:ascii="方正仿宋_GBK" w:eastAsia="方正仿宋_GBK" w:hAnsi="Unifont Upper" w:cs="Unifont Upper" w:hint="eastAsia"/>
        </w:rPr>
        <w:t>2026</w:t>
      </w:r>
      <w:r>
        <w:rPr>
          <w:rFonts w:ascii="方正仿宋_GBK" w:eastAsia="方正仿宋_GBK" w:hAnsi="方正仿宋_GBK" w:cs="方正仿宋_GBK" w:hint="eastAsia"/>
        </w:rPr>
        <w:t>年度“健康苏企行”活动。具体</w:t>
      </w:r>
      <w:r>
        <w:rPr>
          <w:rFonts w:ascii="方正仿宋_GBK" w:eastAsia="方正仿宋_GBK" w:hAnsi="方正仿宋_GBK" w:cs="方正仿宋_GBK"/>
        </w:rPr>
        <w:t>安排如下：</w:t>
      </w:r>
    </w:p>
    <w:p w:rsidR="00440C6B" w:rsidRDefault="00B763B7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一、活动目的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开展职业健康保护行动，提升职业健康素养水平，助力企业高质量发展。</w:t>
      </w:r>
    </w:p>
    <w:p w:rsidR="00440C6B" w:rsidRDefault="00B763B7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二、活动时间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2026</w:t>
      </w:r>
      <w:r>
        <w:rPr>
          <w:rFonts w:ascii="方正仿宋_GBK" w:eastAsia="方正仿宋_GBK" w:hAnsi="方正仿宋_GBK" w:cs="方正仿宋_GBK" w:hint="eastAsia"/>
        </w:rPr>
        <w:t>年</w:t>
      </w:r>
      <w:r>
        <w:rPr>
          <w:rFonts w:ascii="方正仿宋_GBK" w:eastAsia="方正仿宋_GBK" w:hAnsi="Unifont Upper" w:cs="Unifont Upper" w:hint="eastAsia"/>
        </w:rPr>
        <w:t>4</w:t>
      </w:r>
      <w:r>
        <w:rPr>
          <w:rFonts w:ascii="方正仿宋_GBK" w:eastAsia="方正仿宋_GBK" w:hAnsi="方正仿宋_GBK" w:cs="方正仿宋_GBK" w:hint="eastAsia"/>
        </w:rPr>
        <w:t>月启动，持续全年。</w:t>
      </w:r>
    </w:p>
    <w:p w:rsidR="00440C6B" w:rsidRDefault="00B763B7">
      <w:pPr>
        <w:spacing w:line="590" w:lineRule="exact"/>
        <w:ind w:firstLineChars="200" w:firstLine="64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三、活动对象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proofErr w:type="gramStart"/>
      <w:r>
        <w:rPr>
          <w:rFonts w:ascii="方正仿宋_GBK" w:eastAsia="方正仿宋_GBK" w:hAnsi="方正仿宋_GBK" w:cs="方正仿宋_GBK" w:hint="eastAsia"/>
        </w:rPr>
        <w:t>江苏省机冶石化</w:t>
      </w:r>
      <w:proofErr w:type="gramEnd"/>
      <w:r>
        <w:rPr>
          <w:rFonts w:ascii="方正仿宋_GBK" w:eastAsia="方正仿宋_GBK" w:hAnsi="方正仿宋_GBK" w:cs="方正仿宋_GBK" w:hint="eastAsia"/>
        </w:rPr>
        <w:t>系统接触职业病危害劳动者。</w:t>
      </w:r>
    </w:p>
    <w:p w:rsidR="00440C6B" w:rsidRDefault="00B763B7">
      <w:pPr>
        <w:spacing w:line="590" w:lineRule="exact"/>
        <w:ind w:firstLineChars="200" w:firstLine="64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四、活动内容</w:t>
      </w:r>
    </w:p>
    <w:p w:rsidR="00440C6B" w:rsidRDefault="00B763B7">
      <w:pPr>
        <w:numPr>
          <w:ilvl w:val="0"/>
          <w:numId w:val="1"/>
        </w:numPr>
        <w:spacing w:line="59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</w:rPr>
        <w:t>强化健康宣教，提升劳动者健康素养水平。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1.</w:t>
      </w:r>
      <w:r>
        <w:rPr>
          <w:rFonts w:ascii="方正仿宋_GBK" w:eastAsia="方正仿宋_GBK" w:hAnsi="方正仿宋_GBK" w:cs="方正仿宋_GBK" w:hint="eastAsia"/>
        </w:rPr>
        <w:t>为相关企业劳动者发放职业健康素养口袋书。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cs="仿宋"/>
          <w:spacing w:val="8"/>
        </w:rPr>
      </w:pPr>
      <w:r>
        <w:rPr>
          <w:rFonts w:ascii="方正仿宋_GBK" w:eastAsia="方正仿宋_GBK" w:hAnsi="Unifont Upper" w:cs="Unifont Upper" w:hint="eastAsia"/>
        </w:rPr>
        <w:t>2.</w:t>
      </w:r>
      <w:r>
        <w:rPr>
          <w:rFonts w:ascii="方正仿宋_GBK" w:eastAsia="方正仿宋_GBK" w:hAnsi="方正仿宋_GBK" w:cs="方正仿宋_GBK" w:hint="eastAsia"/>
        </w:rPr>
        <w:t>推广江苏省职业健康科普库</w:t>
      </w:r>
      <w:hyperlink r:id="rId9" w:anchor="/。" w:history="1">
        <w:r>
          <w:rPr>
            <w:rStyle w:val="a5"/>
            <w:rFonts w:ascii="方正仿宋_GBK" w:eastAsia="方正仿宋_GBK" w:cs="仿宋" w:hint="eastAsia"/>
            <w:spacing w:val="8"/>
            <w:u w:val="none"/>
          </w:rPr>
          <w:t>http://218.94.1.76/front/#/。</w:t>
        </w:r>
      </w:hyperlink>
    </w:p>
    <w:p w:rsidR="00440C6B" w:rsidRDefault="00B763B7">
      <w:pPr>
        <w:spacing w:line="590" w:lineRule="exact"/>
        <w:ind w:firstLineChars="200" w:firstLine="672"/>
        <w:rPr>
          <w:rFonts w:eastAsia="仿宋" w:cs="仿宋"/>
          <w:spacing w:val="8"/>
        </w:rPr>
      </w:pPr>
      <w:r>
        <w:rPr>
          <w:rFonts w:ascii="方正仿宋_GBK" w:eastAsia="方正仿宋_GBK" w:hAnsi="Unifont Upper" w:cs="Unifont Upper" w:hint="eastAsia"/>
          <w:spacing w:val="8"/>
        </w:rPr>
        <w:t>3.</w:t>
      </w:r>
      <w:r>
        <w:rPr>
          <w:rFonts w:ascii="方正仿宋_GBK" w:eastAsia="方正仿宋_GBK" w:cs="仿宋" w:hint="eastAsia"/>
          <w:spacing w:val="8"/>
        </w:rPr>
        <w:t>开展职业健康、慢病管理、膳食营养、妇女健康等系列健康讲座。</w:t>
      </w:r>
    </w:p>
    <w:p w:rsidR="00440C6B" w:rsidRDefault="00B763B7">
      <w:pPr>
        <w:numPr>
          <w:ilvl w:val="0"/>
          <w:numId w:val="1"/>
        </w:numPr>
        <w:spacing w:line="59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</w:rPr>
        <w:t>开展技能实训，增强职业健康保护基本技能。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1.</w:t>
      </w:r>
      <w:r>
        <w:rPr>
          <w:rFonts w:ascii="方正仿宋_GBK" w:eastAsia="方正仿宋_GBK" w:hAnsi="方正仿宋_GBK" w:cs="方正仿宋_GBK" w:hint="eastAsia"/>
        </w:rPr>
        <w:t>指导协助相关企业建设职业健康个体防护用品展示角。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lastRenderedPageBreak/>
        <w:t>2.</w:t>
      </w:r>
      <w:r>
        <w:rPr>
          <w:rFonts w:ascii="方正仿宋_GBK" w:eastAsia="方正仿宋_GBK" w:hAnsi="方正仿宋_GBK" w:cs="方正仿宋_GBK" w:hint="eastAsia"/>
        </w:rPr>
        <w:t>为相关企业免费开展护听器适合性检验。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3.</w:t>
      </w:r>
      <w:r>
        <w:rPr>
          <w:rFonts w:ascii="方正仿宋_GBK" w:eastAsia="方正仿宋_GBK" w:hAnsi="方正仿宋_GBK" w:cs="方正仿宋_GBK" w:hint="eastAsia"/>
        </w:rPr>
        <w:t>为相关企业免费开展个体防护用品佩戴专题培训。</w:t>
      </w:r>
    </w:p>
    <w:p w:rsidR="00440C6B" w:rsidRDefault="00B763B7">
      <w:pPr>
        <w:numPr>
          <w:ilvl w:val="0"/>
          <w:numId w:val="1"/>
        </w:numPr>
        <w:spacing w:line="59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</w:rPr>
        <w:t>关注健康需求，提供便捷专业体验服务。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1.</w:t>
      </w:r>
      <w:r>
        <w:rPr>
          <w:rFonts w:ascii="方正仿宋_GBK" w:eastAsia="方正仿宋_GBK" w:hAnsi="方正仿宋_GBK" w:cs="方正仿宋_GBK" w:hint="eastAsia"/>
        </w:rPr>
        <w:t>为相关企业免费建设健康小屋，配备腰围尺、身高体重计、血压计，提供膳食营养、慢病管理、职业健康等宣传素材。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2.</w:t>
      </w:r>
      <w:r>
        <w:rPr>
          <w:rFonts w:ascii="方正仿宋_GBK" w:eastAsia="方正仿宋_GBK" w:hAnsi="方正仿宋_GBK" w:cs="方正仿宋_GBK" w:hint="eastAsia"/>
        </w:rPr>
        <w:t>助力职业人群体重管理。为相关企业免费发放《体重管理指导用书》系列教材（《膳食运动指导实操手册》《各类人群膳食指南》《重点人群食养指南》）。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3.</w:t>
      </w:r>
      <w:r>
        <w:rPr>
          <w:rFonts w:ascii="方正仿宋_GBK" w:eastAsia="方正仿宋_GBK" w:hAnsi="方正仿宋_GBK" w:cs="方正仿宋_GBK" w:hint="eastAsia"/>
        </w:rPr>
        <w:t>为相关企业劳动者开展义诊咨询和免费诊疗体验活动。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（1）</w:t>
      </w:r>
      <w:r>
        <w:rPr>
          <w:rFonts w:ascii="方正仿宋_GBK" w:eastAsia="方正仿宋_GBK" w:hAnsi="方正仿宋_GBK" w:cs="方正仿宋_GBK"/>
        </w:rPr>
        <w:t>基础体检：提供血压、脉搏、听力检测</w:t>
      </w:r>
      <w:r>
        <w:rPr>
          <w:rFonts w:ascii="方正仿宋_GBK" w:eastAsia="方正仿宋_GBK" w:hAnsi="方正仿宋_GBK" w:cs="方正仿宋_GBK" w:hint="eastAsia"/>
        </w:rPr>
        <w:t>等基础检查；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（2）义诊咨询：现场</w:t>
      </w:r>
      <w:r>
        <w:rPr>
          <w:rFonts w:ascii="方正仿宋_GBK" w:eastAsia="方正仿宋_GBK" w:hAnsi="方正仿宋_GBK" w:cs="方正仿宋_GBK"/>
        </w:rPr>
        <w:t>中西医专科咨询</w:t>
      </w:r>
      <w:r>
        <w:rPr>
          <w:rFonts w:ascii="方正仿宋_GBK" w:eastAsia="方正仿宋_GBK" w:hAnsi="方正仿宋_GBK" w:cs="方正仿宋_GBK" w:hint="eastAsia"/>
        </w:rPr>
        <w:t>，并提供优势病种（甲状腺结节、肿瘤、慢阻肺、支气管哮喘、慢性支气管炎、脓毒症、急性胰腺炎、高血压、冠心病、心律失常、职业性</w:t>
      </w:r>
      <w:r>
        <w:rPr>
          <w:rFonts w:ascii="方正仿宋_GBK" w:eastAsia="方正仿宋_GBK" w:hAnsi="方正仿宋_GBK" w:cs="方正仿宋_GBK"/>
        </w:rPr>
        <w:t>尘肺病、噪声聋、</w:t>
      </w:r>
      <w:r>
        <w:rPr>
          <w:rFonts w:ascii="方正仿宋_GBK" w:eastAsia="方正仿宋_GBK" w:hAnsi="方正仿宋_GBK" w:cs="方正仿宋_GBK" w:hint="eastAsia"/>
        </w:rPr>
        <w:t>重金属中毒、腕管综合征等）</w:t>
      </w:r>
      <w:r>
        <w:rPr>
          <w:rFonts w:ascii="方正仿宋_GBK" w:eastAsia="方正仿宋_GBK" w:hAnsi="方正仿宋_GBK" w:cs="方正仿宋_GBK"/>
        </w:rPr>
        <w:t>一对一诊疗咨询、病因分析、诊疗建议、用药指导</w:t>
      </w:r>
      <w:r>
        <w:rPr>
          <w:rFonts w:ascii="方正仿宋_GBK" w:eastAsia="方正仿宋_GBK" w:hAnsi="方正仿宋_GBK" w:cs="方正仿宋_GBK" w:hint="eastAsia"/>
        </w:rPr>
        <w:t>等</w:t>
      </w:r>
      <w:r>
        <w:rPr>
          <w:rFonts w:ascii="方正仿宋_GBK" w:eastAsia="方正仿宋_GBK" w:hAnsi="方正仿宋_GBK" w:cs="方正仿宋_GBK"/>
        </w:rPr>
        <w:t>；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（3）</w:t>
      </w:r>
      <w:r>
        <w:rPr>
          <w:rFonts w:ascii="方正仿宋_GBK" w:eastAsia="方正仿宋_GBK" w:hAnsi="方正仿宋_GBK" w:cs="方正仿宋_GBK"/>
        </w:rPr>
        <w:t>报告解读：</w:t>
      </w:r>
      <w:r>
        <w:rPr>
          <w:rFonts w:ascii="方正仿宋_GBK" w:eastAsia="方正仿宋_GBK" w:hAnsi="方正仿宋_GBK" w:cs="方正仿宋_GBK" w:hint="eastAsia"/>
        </w:rPr>
        <w:t>组织专家现场解读</w:t>
      </w:r>
      <w:r>
        <w:rPr>
          <w:rFonts w:ascii="方正仿宋_GBK" w:eastAsia="方正仿宋_GBK" w:hAnsi="方正仿宋_GBK" w:cs="方正仿宋_GBK"/>
        </w:rPr>
        <w:t>职业健康检查报告，解答异常指标疑问</w:t>
      </w:r>
      <w:r>
        <w:rPr>
          <w:rFonts w:ascii="方正仿宋_GBK" w:eastAsia="方正仿宋_GBK" w:hAnsi="方正仿宋_GBK" w:cs="方正仿宋_GBK" w:hint="eastAsia"/>
        </w:rPr>
        <w:t>；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（4）</w:t>
      </w:r>
      <w:r>
        <w:rPr>
          <w:rFonts w:ascii="方正仿宋_GBK" w:eastAsia="方正仿宋_GBK" w:hAnsi="方正仿宋_GBK" w:cs="方正仿宋_GBK"/>
        </w:rPr>
        <w:t>中医特色体验：现场提供推拿、拔罐、艾</w:t>
      </w:r>
      <w:proofErr w:type="gramStart"/>
      <w:r>
        <w:rPr>
          <w:rFonts w:ascii="方正仿宋_GBK" w:eastAsia="方正仿宋_GBK" w:hAnsi="方正仿宋_GBK" w:cs="方正仿宋_GBK"/>
        </w:rPr>
        <w:t>灸</w:t>
      </w:r>
      <w:proofErr w:type="gramEnd"/>
      <w:r>
        <w:rPr>
          <w:rFonts w:ascii="方正仿宋_GBK" w:eastAsia="方正仿宋_GBK" w:hAnsi="方正仿宋_GBK" w:cs="方正仿宋_GBK"/>
        </w:rPr>
        <w:t>体验，传授劳动者日常颈椎、腰椎防护的中医小妙招（如穴位按摩、简易推拿手法</w:t>
      </w:r>
      <w:r>
        <w:rPr>
          <w:rFonts w:ascii="方正仿宋_GBK" w:eastAsia="方正仿宋_GBK" w:hAnsi="方正仿宋_GBK" w:cs="方正仿宋_GBK" w:hint="eastAsia"/>
        </w:rPr>
        <w:t>、腕管操等</w:t>
      </w:r>
      <w:r>
        <w:rPr>
          <w:rFonts w:ascii="方正仿宋_GBK" w:eastAsia="方正仿宋_GBK" w:hAnsi="方正仿宋_GBK" w:cs="方正仿宋_GBK"/>
        </w:rPr>
        <w:t>）。</w:t>
      </w:r>
    </w:p>
    <w:p w:rsidR="00440C6B" w:rsidRDefault="00B763B7">
      <w:pPr>
        <w:numPr>
          <w:ilvl w:val="0"/>
          <w:numId w:val="1"/>
        </w:numPr>
        <w:spacing w:line="59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</w:rPr>
        <w:t>聚焦心理健康，筑牢</w:t>
      </w:r>
      <w:proofErr w:type="gramStart"/>
      <w:r>
        <w:rPr>
          <w:rFonts w:ascii="方正楷体_GBK" w:eastAsia="方正楷体_GBK" w:hAnsi="方正楷体_GBK" w:cs="方正楷体_GBK" w:hint="eastAsia"/>
        </w:rPr>
        <w:t>职场心理</w:t>
      </w:r>
      <w:proofErr w:type="gramEnd"/>
      <w:r>
        <w:rPr>
          <w:rFonts w:ascii="方正楷体_GBK" w:eastAsia="方正楷体_GBK" w:hAnsi="方正楷体_GBK" w:cs="方正楷体_GBK" w:hint="eastAsia"/>
        </w:rPr>
        <w:t>支持防线。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lastRenderedPageBreak/>
        <w:t>1.</w:t>
      </w:r>
      <w:r>
        <w:rPr>
          <w:rFonts w:ascii="方正仿宋_GBK" w:eastAsia="方正仿宋_GBK" w:hAnsi="方正仿宋_GBK" w:cs="方正仿宋_GBK" w:hint="eastAsia"/>
        </w:rPr>
        <w:t>筹建面向职业人群的24小时免费心理咨询热线。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2.</w:t>
      </w:r>
      <w:r>
        <w:rPr>
          <w:rFonts w:ascii="方正仿宋_GBK" w:eastAsia="方正仿宋_GBK" w:hAnsi="方正仿宋_GBK" w:cs="方正仿宋_GBK" w:hint="eastAsia"/>
        </w:rPr>
        <w:t>为相关企业劳动者免费提供职业紧张、职业倦怠和焦虑心理评估小程序。</w:t>
      </w:r>
    </w:p>
    <w:p w:rsidR="00440C6B" w:rsidRDefault="00B763B7">
      <w:pPr>
        <w:numPr>
          <w:ilvl w:val="0"/>
          <w:numId w:val="1"/>
        </w:numPr>
        <w:spacing w:line="590" w:lineRule="exact"/>
        <w:ind w:firstLineChars="200" w:firstLine="640"/>
        <w:rPr>
          <w:rFonts w:ascii="方正楷体_GBK" w:eastAsia="方正楷体_GBK" w:hAnsi="方正楷体_GBK" w:cs="方正楷体_GBK"/>
        </w:rPr>
      </w:pPr>
      <w:r>
        <w:rPr>
          <w:rFonts w:ascii="方正楷体_GBK" w:eastAsia="方正楷体_GBK" w:hAnsi="方正楷体_GBK" w:cs="方正楷体_GBK" w:hint="eastAsia"/>
        </w:rPr>
        <w:t>营造良好氛围，将健康融入企业各环节。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1.</w:t>
      </w:r>
      <w:proofErr w:type="gramStart"/>
      <w:r>
        <w:rPr>
          <w:rFonts w:ascii="方正仿宋_GBK" w:eastAsia="方正仿宋_GBK" w:hAnsi="方正仿宋_GBK" w:cs="方正仿宋_GBK" w:hint="eastAsia"/>
        </w:rPr>
        <w:t>指导机冶石化</w:t>
      </w:r>
      <w:proofErr w:type="gramEnd"/>
      <w:r>
        <w:rPr>
          <w:rFonts w:ascii="方正仿宋_GBK" w:eastAsia="方正仿宋_GBK" w:hAnsi="方正仿宋_GBK" w:cs="方正仿宋_GBK" w:hint="eastAsia"/>
        </w:rPr>
        <w:t>系统企业开展</w:t>
      </w:r>
      <w:proofErr w:type="gramStart"/>
      <w:r>
        <w:rPr>
          <w:rFonts w:ascii="方正仿宋_GBK" w:eastAsia="方正仿宋_GBK" w:hAnsi="方正仿宋_GBK" w:cs="方正仿宋_GBK" w:hint="eastAsia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</w:rPr>
        <w:t>建设。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Unifont Upper" w:cs="Unifont Upper" w:hint="eastAsia"/>
        </w:rPr>
        <w:t>2.</w:t>
      </w:r>
      <w:proofErr w:type="gramStart"/>
      <w:r>
        <w:rPr>
          <w:rFonts w:ascii="方正仿宋_GBK" w:eastAsia="方正仿宋_GBK" w:hAnsi="方正仿宋_GBK" w:cs="方正仿宋_GBK" w:hint="eastAsia"/>
        </w:rPr>
        <w:t>指导机冶石化</w:t>
      </w:r>
      <w:proofErr w:type="gramEnd"/>
      <w:r>
        <w:rPr>
          <w:rFonts w:ascii="方正仿宋_GBK" w:eastAsia="方正仿宋_GBK" w:hAnsi="方正仿宋_GBK" w:cs="方正仿宋_GBK" w:hint="eastAsia"/>
        </w:rPr>
        <w:t>系统企业开展争做“职业健康达人”活动。</w:t>
      </w:r>
    </w:p>
    <w:p w:rsidR="00440C6B" w:rsidRDefault="00B763B7">
      <w:pPr>
        <w:spacing w:line="590" w:lineRule="exact"/>
        <w:ind w:firstLineChars="200" w:firstLine="64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四、活动保障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楷体_GBK" w:eastAsia="方正楷体_GBK" w:hAnsi="方正楷体_GBK" w:cs="方正楷体_GBK" w:hint="eastAsia"/>
        </w:rPr>
        <w:t>（一）加强组织保障</w:t>
      </w:r>
      <w:r>
        <w:rPr>
          <w:rFonts w:ascii="方正仿宋_GBK" w:eastAsia="方正仿宋_GBK" w:hAnsi="方正仿宋_GBK" w:cs="方正仿宋_GBK" w:hint="eastAsia"/>
        </w:rPr>
        <w:t>。省卫生健康委员会、省总工会将劳动者职业健康保护纳入工作内容，细化活动方案，组织动员相关单位实施好“健康苏企行”活动。</w:t>
      </w:r>
      <w:bookmarkStart w:id="1" w:name="OLE_LINK1"/>
      <w:bookmarkStart w:id="2" w:name="OLE_LINK2"/>
      <w:proofErr w:type="gramStart"/>
      <w:r>
        <w:rPr>
          <w:rFonts w:ascii="方正仿宋_GBK" w:eastAsia="方正仿宋_GBK" w:hAnsi="方正仿宋_GBK" w:cs="方正仿宋_GBK" w:hint="eastAsia"/>
        </w:rPr>
        <w:t>省疾病</w:t>
      </w:r>
      <w:proofErr w:type="gramEnd"/>
      <w:r>
        <w:rPr>
          <w:rFonts w:ascii="方正仿宋_GBK" w:eastAsia="方正仿宋_GBK" w:hAnsi="方正仿宋_GBK" w:cs="方正仿宋_GBK" w:hint="eastAsia"/>
        </w:rPr>
        <w:t>预防控制中心、省职业病医院、省卫生</w:t>
      </w:r>
      <w:proofErr w:type="gramStart"/>
      <w:r>
        <w:rPr>
          <w:rFonts w:ascii="方正仿宋_GBK" w:eastAsia="方正仿宋_GBK" w:hAnsi="方正仿宋_GBK" w:cs="方正仿宋_GBK" w:hint="eastAsia"/>
        </w:rPr>
        <w:t>健康监督</w:t>
      </w:r>
      <w:proofErr w:type="gramEnd"/>
      <w:r>
        <w:rPr>
          <w:rFonts w:ascii="方正仿宋_GBK" w:eastAsia="方正仿宋_GBK" w:hAnsi="方正仿宋_GBK" w:cs="方正仿宋_GBK" w:hint="eastAsia"/>
        </w:rPr>
        <w:t>指导中心、省卫生健康委药品药具管理中心</w:t>
      </w:r>
      <w:bookmarkEnd w:id="1"/>
      <w:bookmarkEnd w:id="2"/>
      <w:r>
        <w:rPr>
          <w:rFonts w:ascii="方正仿宋_GBK" w:eastAsia="方正仿宋_GBK" w:hAnsi="方正仿宋_GBK" w:cs="方正仿宋_GBK" w:hint="eastAsia"/>
        </w:rPr>
        <w:t>及相关企业要按照方案要求，做好相关工作。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楷体_GBK" w:eastAsia="方正楷体_GBK" w:hAnsi="方正楷体_GBK" w:cs="方正楷体_GBK" w:hint="eastAsia"/>
        </w:rPr>
        <w:t>（二）发挥企业作用</w:t>
      </w:r>
      <w:r>
        <w:rPr>
          <w:rFonts w:ascii="方正仿宋_GBK" w:eastAsia="方正仿宋_GBK" w:hAnsi="方正仿宋_GBK" w:cs="方正仿宋_GBK" w:hint="eastAsia"/>
        </w:rPr>
        <w:t>。压实企业职业病防治主体责任。发挥中央企业和省属大型国有企业示范带头作用。鼓励龙头企业、</w:t>
      </w:r>
      <w:proofErr w:type="gramStart"/>
      <w:r>
        <w:rPr>
          <w:rFonts w:ascii="方正仿宋_GBK" w:eastAsia="方正仿宋_GBK" w:hAnsi="方正仿宋_GBK" w:cs="方正仿宋_GBK" w:hint="eastAsia"/>
        </w:rPr>
        <w:t>链主企业</w:t>
      </w:r>
      <w:proofErr w:type="gramEnd"/>
      <w:r>
        <w:rPr>
          <w:rFonts w:ascii="方正仿宋_GBK" w:eastAsia="方正仿宋_GBK" w:hAnsi="方正仿宋_GBK" w:cs="方正仿宋_GBK" w:hint="eastAsia"/>
        </w:rPr>
        <w:t>示范带动。</w:t>
      </w: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楷体_GBK" w:eastAsia="方正楷体_GBK" w:hAnsi="方正楷体_GBK" w:cs="方正楷体_GBK" w:hint="eastAsia"/>
        </w:rPr>
        <w:t>（三）加强宣传引导</w:t>
      </w:r>
      <w:r>
        <w:rPr>
          <w:rFonts w:ascii="方正仿宋_GBK" w:eastAsia="方正仿宋_GBK" w:hAnsi="方正仿宋_GBK" w:cs="方正仿宋_GBK" w:hint="eastAsia"/>
        </w:rPr>
        <w:t>。广泛宣传《职业病防治法》、职业健康保护政策和职业病防治知识，引导劳动者做自己</w:t>
      </w:r>
      <w:proofErr w:type="gramStart"/>
      <w:r>
        <w:rPr>
          <w:rFonts w:ascii="方正仿宋_GBK" w:eastAsia="方正仿宋_GBK" w:hAnsi="方正仿宋_GBK" w:cs="方正仿宋_GBK" w:hint="eastAsia"/>
        </w:rPr>
        <w:t>健康第一</w:t>
      </w:r>
      <w:proofErr w:type="gramEnd"/>
      <w:r>
        <w:rPr>
          <w:rFonts w:ascii="方正仿宋_GBK" w:eastAsia="方正仿宋_GBK" w:hAnsi="方正仿宋_GBK" w:cs="方正仿宋_GBK" w:hint="eastAsia"/>
        </w:rPr>
        <w:t>责任人。认真总结经验做法，及时宣传典型成效，营造关心劳动者健康的良好氛围。</w:t>
      </w:r>
    </w:p>
    <w:p w:rsidR="00440C6B" w:rsidRDefault="00440C6B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</w:p>
    <w:p w:rsidR="00440C6B" w:rsidRDefault="00B763B7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附表：</w:t>
      </w:r>
      <w:r>
        <w:rPr>
          <w:rFonts w:ascii="方正仿宋_GBK" w:eastAsia="方正仿宋_GBK" w:hAnsi="Unifont Upper" w:cs="Unifont Upper" w:hint="eastAsia"/>
        </w:rPr>
        <w:t>2026</w:t>
      </w:r>
      <w:r>
        <w:rPr>
          <w:rFonts w:ascii="方正仿宋_GBK" w:eastAsia="方正仿宋_GBK" w:hAnsi="方正仿宋_GBK" w:cs="方正仿宋_GBK" w:hint="eastAsia"/>
        </w:rPr>
        <w:t>年度“健康苏企行”活动试点单位名单</w:t>
      </w:r>
    </w:p>
    <w:p w:rsidR="00440C6B" w:rsidRDefault="00B763B7">
      <w:pPr>
        <w:spacing w:line="590" w:lineRule="exact"/>
        <w:rPr>
          <w:rFonts w:ascii="方正黑体_GBK" w:eastAsia="方正黑体_GBK" w:hAnsi="方正仿宋_GBK" w:cs="方正仿宋_GBK"/>
        </w:rPr>
      </w:pPr>
      <w:r>
        <w:rPr>
          <w:rFonts w:ascii="方正黑体_GBK" w:eastAsia="方正黑体_GBK" w:hAnsi="方正仿宋_GBK" w:cs="方正仿宋_GBK" w:hint="eastAsia"/>
        </w:rPr>
        <w:t>附表:</w:t>
      </w:r>
    </w:p>
    <w:p w:rsidR="00440C6B" w:rsidRDefault="00440C6B">
      <w:pPr>
        <w:spacing w:line="590" w:lineRule="exact"/>
        <w:ind w:leftChars="200" w:left="640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440C6B" w:rsidRDefault="00B763B7">
      <w:pPr>
        <w:spacing w:line="590" w:lineRule="exact"/>
        <w:jc w:val="center"/>
        <w:rPr>
          <w:rFonts w:ascii="方正小标宋_GBK" w:eastAsia="方正小标宋_GBK" w:hAnsi="方正仿宋_GBK" w:cs="方正仿宋_GBK"/>
        </w:rPr>
      </w:pPr>
      <w:r>
        <w:rPr>
          <w:rFonts w:ascii="方正小标宋_GBK" w:eastAsia="方正小标宋_GBK" w:hAnsi="Unifont Upper" w:cs="Unifont Upper" w:hint="eastAsia"/>
          <w:sz w:val="44"/>
          <w:szCs w:val="44"/>
        </w:rPr>
        <w:t>2026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年度“健康苏企行”试点单位名单</w:t>
      </w:r>
    </w:p>
    <w:p w:rsidR="00440C6B" w:rsidRDefault="00440C6B">
      <w:pPr>
        <w:spacing w:line="590" w:lineRule="exact"/>
        <w:ind w:leftChars="200" w:left="640"/>
        <w:rPr>
          <w:rFonts w:ascii="仿宋_GB2312" w:eastAsia="仿宋_GB2312" w:hAnsi="方正仿宋_GBK" w:cs="方正仿宋_GBK"/>
        </w:rPr>
      </w:pP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1.南京钢铁集团有限公司炼铁事业部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2.中天钢铁集团特钢公司烧结厂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3.梅山钢铁股份有限公司制造管理部检测中心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4.</w:t>
      </w:r>
      <w:proofErr w:type="gramStart"/>
      <w:r>
        <w:rPr>
          <w:rFonts w:ascii="方正仿宋_GBK" w:eastAsia="方正仿宋_GBK" w:hAnsi="方正仿宋_GBK" w:cs="方正仿宋_GBK" w:hint="eastAsia"/>
        </w:rPr>
        <w:t>常州东方</w:t>
      </w:r>
      <w:proofErr w:type="gramEnd"/>
      <w:r>
        <w:rPr>
          <w:rFonts w:ascii="方正仿宋_GBK" w:eastAsia="方正仿宋_GBK" w:hAnsi="方正仿宋_GBK" w:cs="方正仿宋_GBK" w:hint="eastAsia"/>
        </w:rPr>
        <w:t>高精新材料有限公司型钢厂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5.中建科工集团江苏公司江苏省脑科医院项目部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6.中国核工业华兴建设有限公司钢结构管理部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7.中国石化金陵石化公司（烷基苯厂）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8.中国石化扬子石油化工有限公司（热电部）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9.中国石化南京化学工业有限公司（化机公司）</w:t>
      </w:r>
    </w:p>
    <w:p w:rsidR="00440C6B" w:rsidRDefault="00B763B7">
      <w:pPr>
        <w:spacing w:line="590" w:lineRule="exact"/>
        <w:ind w:leftChars="200" w:left="64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10.中国石化仪征化纤有限责任公司（合</w:t>
      </w:r>
      <w:proofErr w:type="gramStart"/>
      <w:r>
        <w:rPr>
          <w:rFonts w:ascii="方正仿宋_GBK" w:eastAsia="方正仿宋_GBK" w:hAnsi="方正仿宋_GBK" w:cs="方正仿宋_GBK" w:hint="eastAsia"/>
        </w:rPr>
        <w:t>纤</w:t>
      </w:r>
      <w:proofErr w:type="gramEnd"/>
      <w:r>
        <w:rPr>
          <w:rFonts w:ascii="方正仿宋_GBK" w:eastAsia="方正仿宋_GBK" w:hAnsi="方正仿宋_GBK" w:cs="方正仿宋_GBK" w:hint="eastAsia"/>
        </w:rPr>
        <w:t>二部）</w:t>
      </w:r>
    </w:p>
    <w:p w:rsidR="00440C6B" w:rsidRDefault="00B763B7">
      <w:pPr>
        <w:spacing w:line="590" w:lineRule="exact"/>
        <w:ind w:leftChars="200" w:left="1120" w:hangingChars="150" w:hanging="48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>11.江苏扬农化工集团有限公司（江苏瑞恒新材料科技有限公司）</w:t>
      </w:r>
    </w:p>
    <w:sectPr w:rsidR="00440C6B">
      <w:pgSz w:w="11906" w:h="16838"/>
      <w:pgMar w:top="2098" w:right="1474" w:bottom="1985" w:left="1588" w:header="851" w:footer="1418" w:gutter="0"/>
      <w:cols w:space="0"/>
      <w:docGrid w:type="line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3B7" w:rsidRDefault="00B763B7" w:rsidP="004147B2">
      <w:r>
        <w:separator/>
      </w:r>
    </w:p>
  </w:endnote>
  <w:endnote w:type="continuationSeparator" w:id="0">
    <w:p w:rsidR="00B763B7" w:rsidRDefault="00B763B7" w:rsidP="00414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57DC6023-48C5-4C52-A211-ABABAA61EB21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3D9CC86D-F690-41A4-B06C-D938960E9553}"/>
  </w:font>
  <w:font w:name="Unifont Upper">
    <w:charset w:val="00"/>
    <w:family w:val="auto"/>
    <w:pitch w:val="default"/>
    <w:sig w:usb0="00000001" w:usb1="06000000" w:usb2="1BE00000" w:usb3="0780BFE0" w:csb0="00000001" w:csb1="00000000"/>
  </w:font>
  <w:font w:name="方正公文小标宋">
    <w:altName w:val="方正小标宋_GBK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2F119561-5944-407C-ADF2-87146A8BA1F9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DF386C71-8812-4C5C-BCC1-7A9CD2C7EC20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D110FF66-40B6-44BA-B520-6F01AD7F4FA9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3B7" w:rsidRDefault="00B763B7" w:rsidP="004147B2">
      <w:r>
        <w:separator/>
      </w:r>
    </w:p>
  </w:footnote>
  <w:footnote w:type="continuationSeparator" w:id="0">
    <w:p w:rsidR="00B763B7" w:rsidRDefault="00B763B7" w:rsidP="004147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8115B"/>
    <w:multiLevelType w:val="singleLevel"/>
    <w:tmpl w:val="0058115B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TrueTypeFonts/>
  <w:saveSubsetFonts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F22"/>
    <w:rsid w:val="97FF3D46"/>
    <w:rsid w:val="D16BD630"/>
    <w:rsid w:val="DFFB7133"/>
    <w:rsid w:val="F76737F5"/>
    <w:rsid w:val="00121DA0"/>
    <w:rsid w:val="00195A62"/>
    <w:rsid w:val="004147B2"/>
    <w:rsid w:val="00440C6B"/>
    <w:rsid w:val="004E496D"/>
    <w:rsid w:val="006A1105"/>
    <w:rsid w:val="0078329A"/>
    <w:rsid w:val="008B434B"/>
    <w:rsid w:val="00940B05"/>
    <w:rsid w:val="009C13F6"/>
    <w:rsid w:val="009D58E3"/>
    <w:rsid w:val="00B573E7"/>
    <w:rsid w:val="00B763B7"/>
    <w:rsid w:val="00B92515"/>
    <w:rsid w:val="00BA1E2A"/>
    <w:rsid w:val="00CC0653"/>
    <w:rsid w:val="00E31F22"/>
    <w:rsid w:val="109D3360"/>
    <w:rsid w:val="17FF1C31"/>
    <w:rsid w:val="1C152C67"/>
    <w:rsid w:val="25881C7C"/>
    <w:rsid w:val="367C4449"/>
    <w:rsid w:val="368A29CB"/>
    <w:rsid w:val="3DF90005"/>
    <w:rsid w:val="3E175815"/>
    <w:rsid w:val="3F086D85"/>
    <w:rsid w:val="40FD5A09"/>
    <w:rsid w:val="456A5A55"/>
    <w:rsid w:val="47CC6675"/>
    <w:rsid w:val="56C82C9A"/>
    <w:rsid w:val="59AC5A80"/>
    <w:rsid w:val="621B2BC1"/>
    <w:rsid w:val="63F2742F"/>
    <w:rsid w:val="6DF88A48"/>
    <w:rsid w:val="71562A6F"/>
    <w:rsid w:val="78B06986"/>
    <w:rsid w:val="799233B9"/>
    <w:rsid w:val="7B6D1E8E"/>
    <w:rsid w:val="7D7F6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character" w:styleId="a5">
    <w:name w:val="Hyperlink"/>
    <w:basedOn w:val="a0"/>
    <w:qFormat/>
    <w:rPr>
      <w:color w:val="0000FF"/>
      <w:u w:val="single"/>
    </w:rPr>
  </w:style>
  <w:style w:type="character" w:customStyle="1" w:styleId="Char">
    <w:name w:val="批注框文本 Char"/>
    <w:basedOn w:val="a0"/>
    <w:link w:val="a4"/>
    <w:qFormat/>
    <w:rPr>
      <w:rFonts w:ascii="Times New Roman" w:hAnsi="Times New Roman"/>
      <w:kern w:val="2"/>
      <w:sz w:val="18"/>
      <w:szCs w:val="18"/>
    </w:rPr>
  </w:style>
  <w:style w:type="paragraph" w:styleId="a6">
    <w:name w:val="header"/>
    <w:basedOn w:val="a"/>
    <w:link w:val="Char0"/>
    <w:rsid w:val="004147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rsid w:val="004147B2"/>
    <w:rPr>
      <w:rFonts w:ascii="Times New Roman" w:hAnsi="Times New Roman"/>
      <w:kern w:val="2"/>
      <w:sz w:val="18"/>
      <w:szCs w:val="18"/>
    </w:rPr>
  </w:style>
  <w:style w:type="paragraph" w:styleId="a7">
    <w:name w:val="footer"/>
    <w:basedOn w:val="a"/>
    <w:link w:val="Char1"/>
    <w:rsid w:val="004147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rsid w:val="004147B2"/>
    <w:rPr>
      <w:rFonts w:ascii="Times New Roman" w:hAnsi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character" w:styleId="a5">
    <w:name w:val="Hyperlink"/>
    <w:basedOn w:val="a0"/>
    <w:qFormat/>
    <w:rPr>
      <w:color w:val="0000FF"/>
      <w:u w:val="single"/>
    </w:rPr>
  </w:style>
  <w:style w:type="character" w:customStyle="1" w:styleId="Char">
    <w:name w:val="批注框文本 Char"/>
    <w:basedOn w:val="a0"/>
    <w:link w:val="a4"/>
    <w:qFormat/>
    <w:rPr>
      <w:rFonts w:ascii="Times New Roman" w:hAnsi="Times New Roman"/>
      <w:kern w:val="2"/>
      <w:sz w:val="18"/>
      <w:szCs w:val="18"/>
    </w:rPr>
  </w:style>
  <w:style w:type="paragraph" w:styleId="a6">
    <w:name w:val="header"/>
    <w:basedOn w:val="a"/>
    <w:link w:val="Char0"/>
    <w:rsid w:val="004147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rsid w:val="004147B2"/>
    <w:rPr>
      <w:rFonts w:ascii="Times New Roman" w:hAnsi="Times New Roman"/>
      <w:kern w:val="2"/>
      <w:sz w:val="18"/>
      <w:szCs w:val="18"/>
    </w:rPr>
  </w:style>
  <w:style w:type="paragraph" w:styleId="a7">
    <w:name w:val="footer"/>
    <w:basedOn w:val="a"/>
    <w:link w:val="Char1"/>
    <w:rsid w:val="004147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rsid w:val="004147B2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218.94.1.76/front/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1434</Words>
  <Characters>158</Characters>
  <Application>Microsoft Office Word</Application>
  <DocSecurity>0</DocSecurity>
  <Lines>1</Lines>
  <Paragraphs>3</Paragraphs>
  <ScaleCrop>false</ScaleCrop>
  <Company>Microsoft</Company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86134</dc:creator>
  <cp:lastModifiedBy>陈前</cp:lastModifiedBy>
  <cp:revision>2</cp:revision>
  <cp:lastPrinted>2026-04-14T14:48:00Z</cp:lastPrinted>
  <dcterms:created xsi:type="dcterms:W3CDTF">2026-04-20T09:19:00Z</dcterms:created>
  <dcterms:modified xsi:type="dcterms:W3CDTF">2026-04-20T09:19:00Z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KSOTemplateDocerSaveRecord">
    <vt:lpwstr>eyJoZGlkIjoiZmVlNGNkZmUzNDU3ZDJjOWU4ZjE1ZmNmOTU1YzljMjMiLCJ1c2VySWQiOiI1MjUzMzAxMzkifQ==</vt:lpwstr>
  </property>
  <property fmtid="{D5CDD505-2E9C-101B-9397-08002B2CF9AE}" pid="4" name="ICV">
    <vt:lpwstr>BC8DBCCA78EA4924BAE8AE10BF2CA029</vt:lpwstr>
  </property>
</Properties>
</file>