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5" w:rsidRDefault="00E5560E">
      <w:pPr>
        <w:rPr>
          <w:rFonts w:ascii="黑体" w:eastAsia="黑体" w:hAnsi="黑体"/>
          <w:sz w:val="32"/>
          <w:szCs w:val="32"/>
        </w:rPr>
      </w:pPr>
      <w:r>
        <w:rPr>
          <w:rFonts w:ascii="黑体" w:eastAsia="黑体" w:hAnsi="黑体" w:hint="eastAsia"/>
          <w:sz w:val="32"/>
          <w:szCs w:val="32"/>
        </w:rPr>
        <w:t>附件：</w:t>
      </w:r>
    </w:p>
    <w:p w:rsidR="00E61285" w:rsidRDefault="00E5560E">
      <w:pPr>
        <w:jc w:val="center"/>
        <w:rPr>
          <w:rFonts w:ascii="方正小标宋_GBK" w:eastAsia="方正小标宋_GBK" w:hAnsi="Calibri" w:cs="Times New Roman"/>
          <w:bCs/>
          <w:sz w:val="44"/>
          <w:szCs w:val="44"/>
        </w:rPr>
      </w:pPr>
      <w:r>
        <w:rPr>
          <w:rFonts w:ascii="方正小标宋_GBK" w:eastAsia="方正小标宋_GBK" w:hAnsi="Calibri" w:cs="Times New Roman"/>
          <w:bCs/>
          <w:sz w:val="44"/>
          <w:szCs w:val="44"/>
        </w:rPr>
        <w:t xml:space="preserve"> </w:t>
      </w:r>
      <w:bookmarkStart w:id="0" w:name="_GoBack"/>
      <w:r>
        <w:rPr>
          <w:rFonts w:ascii="方正小标宋_GBK" w:eastAsia="方正小标宋_GBK" w:hAnsi="Calibri" w:cs="Times New Roman" w:hint="eastAsia"/>
          <w:bCs/>
          <w:sz w:val="44"/>
          <w:szCs w:val="44"/>
        </w:rPr>
        <w:t>老年健康科研项目</w:t>
      </w:r>
      <w:bookmarkEnd w:id="0"/>
    </w:p>
    <w:tbl>
      <w:tblPr>
        <w:tblW w:w="9391" w:type="dxa"/>
        <w:tblInd w:w="-324" w:type="dxa"/>
        <w:tblLayout w:type="fixed"/>
        <w:tblLook w:val="04A0" w:firstRow="1" w:lastRow="0" w:firstColumn="1" w:lastColumn="0" w:noHBand="0" w:noVBand="1"/>
      </w:tblPr>
      <w:tblGrid>
        <w:gridCol w:w="1028"/>
        <w:gridCol w:w="4394"/>
        <w:gridCol w:w="2835"/>
        <w:gridCol w:w="1134"/>
      </w:tblGrid>
      <w:tr w:rsidR="00E61285">
        <w:trPr>
          <w:trHeight w:val="624"/>
        </w:trPr>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285" w:rsidRDefault="00E5560E">
            <w:pPr>
              <w:widowControl/>
              <w:jc w:val="center"/>
              <w:textAlignment w:val="center"/>
              <w:rPr>
                <w:rFonts w:ascii="黑体" w:eastAsia="黑体" w:hAnsi="黑体" w:cs="微软雅黑"/>
                <w:color w:val="000000"/>
                <w:kern w:val="0"/>
                <w:sz w:val="28"/>
                <w:szCs w:val="28"/>
                <w:lang w:bidi="ar"/>
              </w:rPr>
            </w:pPr>
            <w:r>
              <w:rPr>
                <w:rFonts w:ascii="黑体" w:eastAsia="黑体" w:hAnsi="黑体" w:cs="Times New Roman" w:hint="eastAsia"/>
                <w:bCs/>
                <w:sz w:val="32"/>
                <w:szCs w:val="40"/>
              </w:rPr>
              <w:t xml:space="preserve"> </w:t>
            </w:r>
            <w:r>
              <w:rPr>
                <w:rFonts w:ascii="黑体" w:eastAsia="黑体" w:hAnsi="黑体" w:cs="微软雅黑" w:hint="eastAsia"/>
                <w:color w:val="000000"/>
                <w:kern w:val="0"/>
                <w:sz w:val="28"/>
                <w:szCs w:val="28"/>
                <w:lang w:bidi="ar"/>
              </w:rPr>
              <w:t>序号</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285" w:rsidRDefault="00E5560E">
            <w:pPr>
              <w:widowControl/>
              <w:jc w:val="center"/>
              <w:textAlignment w:val="center"/>
              <w:rPr>
                <w:rFonts w:ascii="黑体" w:eastAsia="黑体" w:hAnsi="黑体" w:cs="微软雅黑"/>
                <w:color w:val="000000"/>
                <w:kern w:val="0"/>
                <w:sz w:val="28"/>
                <w:szCs w:val="28"/>
                <w:lang w:bidi="ar"/>
              </w:rPr>
            </w:pPr>
            <w:r>
              <w:rPr>
                <w:rFonts w:ascii="黑体" w:eastAsia="黑体" w:hAnsi="黑体" w:cs="微软雅黑" w:hint="eastAsia"/>
                <w:color w:val="000000"/>
                <w:kern w:val="0"/>
                <w:sz w:val="28"/>
                <w:szCs w:val="28"/>
                <w:lang w:bidi="ar"/>
              </w:rPr>
              <w:t>项目名称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285" w:rsidRDefault="00E5560E">
            <w:pPr>
              <w:widowControl/>
              <w:jc w:val="center"/>
              <w:textAlignment w:val="center"/>
              <w:rPr>
                <w:rFonts w:ascii="黑体" w:eastAsia="黑体" w:hAnsi="黑体" w:cs="微软雅黑"/>
                <w:color w:val="000000"/>
                <w:kern w:val="0"/>
                <w:sz w:val="28"/>
                <w:szCs w:val="28"/>
                <w:lang w:bidi="ar"/>
              </w:rPr>
            </w:pPr>
            <w:r>
              <w:rPr>
                <w:rFonts w:ascii="黑体" w:eastAsia="黑体" w:hAnsi="黑体" w:cs="微软雅黑" w:hint="eastAsia"/>
                <w:color w:val="000000"/>
                <w:kern w:val="0"/>
                <w:sz w:val="28"/>
                <w:szCs w:val="28"/>
                <w:lang w:bidi="ar"/>
              </w:rPr>
              <w:t>申报单位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285" w:rsidRDefault="00E5560E">
            <w:pPr>
              <w:widowControl/>
              <w:jc w:val="center"/>
              <w:textAlignment w:val="center"/>
              <w:rPr>
                <w:rFonts w:ascii="黑体" w:eastAsia="黑体" w:hAnsi="黑体" w:cs="微软雅黑"/>
                <w:color w:val="000000"/>
                <w:kern w:val="0"/>
                <w:sz w:val="28"/>
                <w:szCs w:val="28"/>
                <w:lang w:bidi="ar"/>
              </w:rPr>
            </w:pPr>
            <w:r>
              <w:rPr>
                <w:rFonts w:ascii="黑体" w:eastAsia="黑体" w:hAnsi="黑体" w:cs="微软雅黑" w:hint="eastAsia"/>
                <w:color w:val="000000"/>
                <w:kern w:val="0"/>
                <w:sz w:val="28"/>
                <w:szCs w:val="28"/>
                <w:lang w:bidi="ar"/>
              </w:rPr>
              <w:t>负责人</w:t>
            </w:r>
          </w:p>
        </w:tc>
      </w:tr>
      <w:tr w:rsidR="00E61285">
        <w:trPr>
          <w:trHeight w:val="624"/>
        </w:trPr>
        <w:tc>
          <w:tcPr>
            <w:tcW w:w="939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1285" w:rsidRDefault="00E5560E">
            <w:pPr>
              <w:rPr>
                <w:rFonts w:ascii="微软雅黑" w:eastAsia="微软雅黑" w:hAnsi="微软雅黑" w:cs="微软雅黑"/>
                <w:b/>
                <w:bCs/>
                <w:color w:val="000000"/>
                <w:sz w:val="32"/>
                <w:szCs w:val="32"/>
              </w:rPr>
            </w:pPr>
            <w:r>
              <w:rPr>
                <w:rFonts w:ascii="黑体" w:eastAsia="黑体" w:hAnsi="黑体" w:cs="微软雅黑" w:hint="eastAsia"/>
                <w:color w:val="000000"/>
                <w:kern w:val="0"/>
                <w:sz w:val="28"/>
                <w:szCs w:val="28"/>
                <w:lang w:bidi="ar"/>
              </w:rPr>
              <w:t>一、重点</w:t>
            </w:r>
            <w:r>
              <w:rPr>
                <w:rFonts w:ascii="黑体" w:eastAsia="黑体" w:hAnsi="黑体" w:cs="微软雅黑"/>
                <w:color w:val="000000"/>
                <w:kern w:val="0"/>
                <w:sz w:val="28"/>
                <w:szCs w:val="28"/>
                <w:lang w:bidi="ar"/>
              </w:rPr>
              <w:t>课题</w:t>
            </w:r>
            <w:r>
              <w:rPr>
                <w:rFonts w:ascii="黑体" w:eastAsia="黑体" w:hAnsi="黑体" w:cs="微软雅黑" w:hint="eastAsia"/>
                <w:color w:val="000000"/>
                <w:kern w:val="0"/>
                <w:sz w:val="28"/>
                <w:szCs w:val="28"/>
                <w:lang w:bidi="ar"/>
              </w:rPr>
              <w:t>20</w:t>
            </w:r>
            <w:r>
              <w:rPr>
                <w:rFonts w:ascii="黑体" w:eastAsia="黑体" w:hAnsi="黑体" w:cs="微软雅黑" w:hint="eastAsia"/>
                <w:color w:val="000000"/>
                <w:kern w:val="0"/>
                <w:sz w:val="28"/>
                <w:szCs w:val="28"/>
                <w:lang w:bidi="ar"/>
              </w:rPr>
              <w:t>项</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冬</w:t>
            </w:r>
            <w:proofErr w:type="gramStart"/>
            <w:r>
              <w:rPr>
                <w:rFonts w:ascii="方正仿宋_GBK" w:eastAsia="方正仿宋_GBK" w:hAnsi="华文仿宋" w:cs="等线" w:hint="eastAsia"/>
                <w:color w:val="000000"/>
                <w:kern w:val="0"/>
                <w:sz w:val="28"/>
                <w:szCs w:val="28"/>
                <w:lang w:bidi="ar"/>
              </w:rPr>
              <w:t>凌草甲素</w:t>
            </w:r>
            <w:proofErr w:type="gramEnd"/>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姜黄素复方制剂对病理性衰老相关的血管稳定性与炎症抑制的机制研究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吴军</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养心舒脉颗粒对高龄高出血风险的稳定性冠心病抗血小板功能的临床评价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江苏省中医院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王晗</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老年综合评估辅助房颤</w:t>
            </w:r>
            <w:r>
              <w:rPr>
                <w:rFonts w:ascii="方正仿宋_GBK" w:eastAsia="方正仿宋_GBK" w:hAnsi="华文仿宋" w:cs="等线" w:hint="eastAsia"/>
                <w:color w:val="000000"/>
                <w:kern w:val="0"/>
                <w:sz w:val="28"/>
                <w:szCs w:val="28"/>
                <w:lang w:bidi="ar"/>
              </w:rPr>
              <w:t>ABC</w:t>
            </w:r>
            <w:r>
              <w:rPr>
                <w:rFonts w:ascii="方正仿宋_GBK" w:eastAsia="方正仿宋_GBK" w:hAnsi="华文仿宋" w:cs="等线" w:hint="eastAsia"/>
                <w:color w:val="000000"/>
                <w:kern w:val="0"/>
                <w:sz w:val="28"/>
                <w:szCs w:val="28"/>
                <w:lang w:bidi="ar"/>
              </w:rPr>
              <w:t>结构化管理效果的随机对照研究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kern w:val="0"/>
                <w:sz w:val="28"/>
                <w:szCs w:val="28"/>
                <w:lang w:bidi="ar"/>
              </w:rPr>
              <w:t>江苏省老年病医院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熊亚晴</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加味补肾活血汤对绝经后女性肾虚血</w:t>
            </w:r>
            <w:proofErr w:type="gramStart"/>
            <w:r>
              <w:rPr>
                <w:rFonts w:ascii="方正仿宋_GBK" w:eastAsia="方正仿宋_GBK" w:hAnsi="华文仿宋" w:cs="等线" w:hint="eastAsia"/>
                <w:color w:val="000000"/>
                <w:kern w:val="0"/>
                <w:sz w:val="28"/>
                <w:szCs w:val="28"/>
                <w:lang w:bidi="ar"/>
              </w:rPr>
              <w:t>瘀</w:t>
            </w:r>
            <w:proofErr w:type="gramEnd"/>
            <w:r>
              <w:rPr>
                <w:rFonts w:ascii="方正仿宋_GBK" w:eastAsia="方正仿宋_GBK" w:hAnsi="华文仿宋" w:cs="等线" w:hint="eastAsia"/>
                <w:color w:val="000000"/>
                <w:kern w:val="0"/>
                <w:sz w:val="28"/>
                <w:szCs w:val="28"/>
                <w:lang w:bidi="ar"/>
              </w:rPr>
              <w:t>型骨质疏松</w:t>
            </w:r>
            <w:proofErr w:type="gramStart"/>
            <w:r>
              <w:rPr>
                <w:rFonts w:ascii="方正仿宋_GBK" w:eastAsia="方正仿宋_GBK" w:hAnsi="华文仿宋" w:cs="等线" w:hint="eastAsia"/>
                <w:color w:val="000000"/>
                <w:kern w:val="0"/>
                <w:sz w:val="28"/>
                <w:szCs w:val="28"/>
                <w:lang w:bidi="ar"/>
              </w:rPr>
              <w:t>早期骨</w:t>
            </w:r>
            <w:proofErr w:type="gramEnd"/>
            <w:r>
              <w:rPr>
                <w:rFonts w:ascii="方正仿宋_GBK" w:eastAsia="方正仿宋_GBK" w:hAnsi="华文仿宋" w:cs="等线" w:hint="eastAsia"/>
                <w:color w:val="000000"/>
                <w:kern w:val="0"/>
                <w:sz w:val="28"/>
                <w:szCs w:val="28"/>
                <w:lang w:bidi="ar"/>
              </w:rPr>
              <w:t>量减少的临床及作用机制研究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江苏省第二中医院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徐子卿</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基于“体卫融合”模式的老年</w:t>
            </w:r>
            <w:proofErr w:type="gramStart"/>
            <w:r>
              <w:rPr>
                <w:rFonts w:ascii="方正仿宋_GBK" w:eastAsia="方正仿宋_GBK" w:hAnsi="华文仿宋" w:cs="等线" w:hint="eastAsia"/>
                <w:color w:val="000000"/>
                <w:kern w:val="0"/>
                <w:sz w:val="28"/>
                <w:szCs w:val="28"/>
                <w:lang w:bidi="ar"/>
              </w:rPr>
              <w:t>肌少症</w:t>
            </w:r>
            <w:proofErr w:type="gramEnd"/>
            <w:r>
              <w:rPr>
                <w:rFonts w:ascii="方正仿宋_GBK" w:eastAsia="方正仿宋_GBK" w:hAnsi="华文仿宋" w:cs="等线" w:hint="eastAsia"/>
                <w:color w:val="000000"/>
                <w:kern w:val="0"/>
                <w:sz w:val="28"/>
                <w:szCs w:val="28"/>
                <w:lang w:bidi="ar"/>
              </w:rPr>
              <w:t>防治关键技术研究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南京医科大学附属逸夫医院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高伟</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lastRenderedPageBreak/>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建立以社区卫生服务中心为基础的老年人慢性病综合干预体系的应用研究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苏州大学附属第一医院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沈蕾</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结直肠癌术后</w:t>
            </w:r>
            <w:proofErr w:type="gramStart"/>
            <w:r>
              <w:rPr>
                <w:rFonts w:ascii="方正仿宋_GBK" w:eastAsia="方正仿宋_GBK" w:hAnsi="华文仿宋" w:cs="等线" w:hint="eastAsia"/>
                <w:color w:val="000000"/>
                <w:kern w:val="0"/>
                <w:sz w:val="28"/>
                <w:szCs w:val="28"/>
                <w:lang w:bidi="ar"/>
              </w:rPr>
              <w:t>肌少症</w:t>
            </w:r>
            <w:proofErr w:type="gramEnd"/>
            <w:r>
              <w:rPr>
                <w:rFonts w:ascii="方正仿宋_GBK" w:eastAsia="方正仿宋_GBK" w:hAnsi="华文仿宋" w:cs="等线" w:hint="eastAsia"/>
                <w:color w:val="000000"/>
                <w:kern w:val="0"/>
                <w:sz w:val="28"/>
                <w:szCs w:val="28"/>
                <w:lang w:bidi="ar"/>
              </w:rPr>
              <w:t>临床与机制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苏州大学附属第二医院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吴曙华</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整合多组学大数据挖掘肠</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代谢</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免疫轴在百岁老人免疫重塑中的机制及其与健康长寿的潜在关联</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南通大学附属医院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张琼</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基于“菌群</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炎症”网络探讨激光治疗改善伴</w:t>
            </w:r>
            <w:r>
              <w:rPr>
                <w:rFonts w:ascii="方正仿宋_GBK" w:eastAsia="方正仿宋_GBK" w:hAnsi="华文仿宋" w:cs="等线" w:hint="eastAsia"/>
                <w:color w:val="000000"/>
                <w:kern w:val="0"/>
                <w:sz w:val="28"/>
                <w:szCs w:val="28"/>
                <w:lang w:bidi="ar"/>
              </w:rPr>
              <w:t xml:space="preserve"> 2 </w:t>
            </w:r>
            <w:r>
              <w:rPr>
                <w:rFonts w:ascii="方正仿宋_GBK" w:eastAsia="方正仿宋_GBK" w:hAnsi="华文仿宋" w:cs="等线" w:hint="eastAsia"/>
                <w:color w:val="000000"/>
                <w:kern w:val="0"/>
                <w:sz w:val="28"/>
                <w:szCs w:val="28"/>
                <w:lang w:bidi="ar"/>
              </w:rPr>
              <w:t>型糖尿病的牙周炎老龄患者牙周微生态失衡的临床应用研究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南京医科大学附属口腔医院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李璐</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基于“物联网</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”医疗及</w:t>
            </w: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联体模式下老年衰弱防治策略研究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东南大学附属中大医院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任晓妹</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高龄心衰患者衰弱和营养状况相关因素、短期预后及干预研究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东部战区总医院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吕磊</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加速康复外科在老年胃癌患者中应用的多中心研究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陈吉祥</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黄芪桂枝五物汤治疗老年</w:t>
            </w:r>
            <w:r>
              <w:rPr>
                <w:rFonts w:ascii="方正仿宋_GBK" w:eastAsia="方正仿宋_GBK" w:hAnsi="华文仿宋" w:cs="等线" w:hint="eastAsia"/>
                <w:color w:val="000000"/>
                <w:kern w:val="0"/>
                <w:sz w:val="28"/>
                <w:szCs w:val="28"/>
                <w:lang w:bidi="ar"/>
              </w:rPr>
              <w:t xml:space="preserve"> NSCLC </w:t>
            </w:r>
            <w:r>
              <w:rPr>
                <w:rFonts w:ascii="方正仿宋_GBK" w:eastAsia="方正仿宋_GBK" w:hAnsi="华文仿宋" w:cs="等线" w:hint="eastAsia"/>
                <w:color w:val="000000"/>
                <w:kern w:val="0"/>
                <w:sz w:val="28"/>
                <w:szCs w:val="28"/>
                <w:lang w:bidi="ar"/>
              </w:rPr>
              <w:t>软脑膜转移患者培美</w:t>
            </w:r>
            <w:proofErr w:type="gramStart"/>
            <w:r>
              <w:rPr>
                <w:rFonts w:ascii="方正仿宋_GBK" w:eastAsia="方正仿宋_GBK" w:hAnsi="华文仿宋" w:cs="等线" w:hint="eastAsia"/>
                <w:color w:val="000000"/>
                <w:kern w:val="0"/>
                <w:sz w:val="28"/>
                <w:szCs w:val="28"/>
                <w:lang w:bidi="ar"/>
              </w:rPr>
              <w:t>曲塞鞘</w:t>
            </w:r>
            <w:proofErr w:type="gramEnd"/>
            <w:r>
              <w:rPr>
                <w:rFonts w:ascii="方正仿宋_GBK" w:eastAsia="方正仿宋_GBK" w:hAnsi="华文仿宋" w:cs="等线" w:hint="eastAsia"/>
                <w:color w:val="000000"/>
                <w:kern w:val="0"/>
                <w:sz w:val="28"/>
                <w:szCs w:val="28"/>
                <w:lang w:bidi="ar"/>
              </w:rPr>
              <w:t>内化疗神经毒性的前瞻性、双中心、随机对照临床研究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南京鼓楼医院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尹震宇</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老年性痴呆风险人群的多维</w:t>
            </w:r>
            <w:proofErr w:type="gramStart"/>
            <w:r>
              <w:rPr>
                <w:rFonts w:ascii="方正仿宋_GBK" w:eastAsia="方正仿宋_GBK" w:hAnsi="华文仿宋" w:cs="等线" w:hint="eastAsia"/>
                <w:color w:val="000000"/>
                <w:kern w:val="0"/>
                <w:sz w:val="28"/>
                <w:szCs w:val="28"/>
                <w:lang w:bidi="ar"/>
              </w:rPr>
              <w:t>度损害</w:t>
            </w:r>
            <w:proofErr w:type="gramEnd"/>
            <w:r>
              <w:rPr>
                <w:rFonts w:ascii="方正仿宋_GBK" w:eastAsia="方正仿宋_GBK" w:hAnsi="华文仿宋" w:cs="等线" w:hint="eastAsia"/>
                <w:color w:val="000000"/>
                <w:kern w:val="0"/>
                <w:sz w:val="28"/>
                <w:szCs w:val="28"/>
                <w:lang w:bidi="ar"/>
              </w:rPr>
              <w:t>特征及新型干预方式研究（重点）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泰康仙林</w:t>
            </w:r>
            <w:proofErr w:type="gramEnd"/>
            <w:r>
              <w:rPr>
                <w:rFonts w:ascii="方正仿宋_GBK" w:eastAsia="方正仿宋_GBK" w:hAnsi="华文仿宋" w:cs="等线" w:hint="eastAsia"/>
                <w:color w:val="000000"/>
                <w:kern w:val="0"/>
                <w:sz w:val="28"/>
                <w:szCs w:val="28"/>
                <w:lang w:bidi="ar"/>
              </w:rPr>
              <w:t>鼓楼医院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柏峰</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6-</w:t>
            </w:r>
            <w:r>
              <w:rPr>
                <w:rFonts w:ascii="方正仿宋_GBK" w:eastAsia="方正仿宋_GBK" w:hAnsi="华文仿宋" w:cs="等线" w:hint="eastAsia"/>
                <w:color w:val="000000"/>
                <w:kern w:val="0"/>
                <w:sz w:val="28"/>
                <w:szCs w:val="28"/>
                <w:lang w:bidi="ar"/>
              </w:rPr>
              <w:t>姜</w:t>
            </w:r>
            <w:proofErr w:type="gramStart"/>
            <w:r>
              <w:rPr>
                <w:rFonts w:ascii="方正仿宋_GBK" w:eastAsia="方正仿宋_GBK" w:hAnsi="华文仿宋" w:cs="等线" w:hint="eastAsia"/>
                <w:color w:val="000000"/>
                <w:kern w:val="0"/>
                <w:sz w:val="28"/>
                <w:szCs w:val="28"/>
                <w:lang w:bidi="ar"/>
              </w:rPr>
              <w:t>酚</w:t>
            </w:r>
            <w:proofErr w:type="gramEnd"/>
            <w:r>
              <w:rPr>
                <w:rFonts w:ascii="方正仿宋_GBK" w:eastAsia="方正仿宋_GBK" w:hAnsi="华文仿宋" w:cs="等线" w:hint="eastAsia"/>
                <w:color w:val="000000"/>
                <w:kern w:val="0"/>
                <w:sz w:val="28"/>
                <w:szCs w:val="28"/>
                <w:lang w:bidi="ar"/>
              </w:rPr>
              <w:t>调控线粒体依赖的氧化应激系统改善七氟烷致老年机体认知功能障碍的机制研究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无锡市妇幼保健院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张邓新</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w:t>
            </w:r>
            <w:r>
              <w:rPr>
                <w:rFonts w:ascii="方正仿宋_GBK" w:eastAsia="方正仿宋_GBK" w:hAnsi="华文仿宋" w:cs="等线" w:hint="eastAsia"/>
                <w:color w:val="000000"/>
                <w:kern w:val="0"/>
                <w:sz w:val="28"/>
                <w:szCs w:val="28"/>
                <w:lang w:bidi="ar"/>
              </w:rPr>
              <w:t>fMRI</w:t>
            </w:r>
            <w:r>
              <w:rPr>
                <w:rFonts w:ascii="方正仿宋_GBK" w:eastAsia="方正仿宋_GBK" w:hAnsi="华文仿宋" w:cs="等线" w:hint="eastAsia"/>
                <w:color w:val="000000"/>
                <w:kern w:val="0"/>
                <w:sz w:val="28"/>
                <w:szCs w:val="28"/>
                <w:lang w:bidi="ar"/>
              </w:rPr>
              <w:t>导向的靶向重复经颅磁刺激防治老年患者术后认知功能障碍的临床转化研究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徐州市中心医院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王立伟</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基于网络信息平台示教吴</w:t>
            </w: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改良易筋经</w:t>
            </w:r>
            <w:proofErr w:type="gramStart"/>
            <w:r>
              <w:rPr>
                <w:rFonts w:ascii="方正仿宋_GBK" w:eastAsia="方正仿宋_GBK" w:hAnsi="华文仿宋" w:cs="等线" w:hint="eastAsia"/>
                <w:color w:val="000000"/>
                <w:kern w:val="0"/>
                <w:sz w:val="28"/>
                <w:szCs w:val="28"/>
                <w:lang w:bidi="ar"/>
              </w:rPr>
              <w:t>对肌少</w:t>
            </w:r>
            <w:proofErr w:type="gramEnd"/>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骨质疏松症老年患者肌肉源性肽及骨代谢的影响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苏州市中医医院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张国栋</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氨基酸感应蛋白激活</w:t>
            </w:r>
            <w:r>
              <w:rPr>
                <w:rFonts w:ascii="方正仿宋_GBK" w:eastAsia="方正仿宋_GBK" w:hAnsi="华文仿宋" w:cs="等线" w:hint="eastAsia"/>
                <w:color w:val="000000"/>
                <w:kern w:val="0"/>
                <w:sz w:val="28"/>
                <w:szCs w:val="28"/>
                <w:lang w:bidi="ar"/>
              </w:rPr>
              <w:t>mTORC1</w:t>
            </w:r>
            <w:r>
              <w:rPr>
                <w:rFonts w:ascii="方正仿宋_GBK" w:eastAsia="方正仿宋_GBK" w:hAnsi="华文仿宋" w:cs="等线" w:hint="eastAsia"/>
                <w:color w:val="000000"/>
                <w:kern w:val="0"/>
                <w:sz w:val="28"/>
                <w:szCs w:val="28"/>
                <w:lang w:bidi="ar"/>
              </w:rPr>
              <w:t>信号通路促进老年骨质疏松性骨修复的机制研究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南通市第一老年病医院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吴桂华</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基于多模态脑</w:t>
            </w:r>
            <w:r>
              <w:rPr>
                <w:rFonts w:ascii="方正仿宋_GBK" w:eastAsia="方正仿宋_GBK" w:hAnsi="华文仿宋" w:cs="等线" w:hint="eastAsia"/>
                <w:color w:val="000000"/>
                <w:kern w:val="0"/>
                <w:sz w:val="28"/>
                <w:szCs w:val="28"/>
                <w:lang w:bidi="ar"/>
              </w:rPr>
              <w:t>MRI</w:t>
            </w:r>
            <w:proofErr w:type="gramStart"/>
            <w:r>
              <w:rPr>
                <w:rFonts w:ascii="方正仿宋_GBK" w:eastAsia="方正仿宋_GBK" w:hAnsi="华文仿宋" w:cs="等线" w:hint="eastAsia"/>
                <w:color w:val="000000"/>
                <w:kern w:val="0"/>
                <w:sz w:val="28"/>
                <w:szCs w:val="28"/>
                <w:lang w:bidi="ar"/>
              </w:rPr>
              <w:t>连接组</w:t>
            </w:r>
            <w:proofErr w:type="gramEnd"/>
            <w:r>
              <w:rPr>
                <w:rFonts w:ascii="方正仿宋_GBK" w:eastAsia="方正仿宋_GBK" w:hAnsi="华文仿宋" w:cs="等线" w:hint="eastAsia"/>
                <w:color w:val="000000"/>
                <w:kern w:val="0"/>
                <w:sz w:val="28"/>
                <w:szCs w:val="28"/>
                <w:lang w:bidi="ar"/>
              </w:rPr>
              <w:t>帕金森病患者淡漠的神经机制研究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盐城市第三人民医院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潘平雷</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脑电联合神经认知协助老年抑郁症的预测及诊断</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江苏省扬州五台山医院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唐小伟</w:t>
            </w:r>
          </w:p>
        </w:tc>
      </w:tr>
      <w:tr w:rsidR="00E61285">
        <w:trPr>
          <w:trHeight w:val="624"/>
        </w:trPr>
        <w:tc>
          <w:tcPr>
            <w:tcW w:w="9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textAlignment w:val="center"/>
              <w:rPr>
                <w:rFonts w:ascii="黑体" w:eastAsia="黑体" w:hAnsi="黑体" w:cs="微软雅黑"/>
                <w:color w:val="000000"/>
                <w:kern w:val="0"/>
                <w:sz w:val="28"/>
                <w:szCs w:val="28"/>
                <w:lang w:bidi="ar"/>
              </w:rPr>
            </w:pPr>
            <w:r>
              <w:rPr>
                <w:rFonts w:ascii="黑体" w:eastAsia="黑体" w:hAnsi="黑体" w:cs="微软雅黑" w:hint="eastAsia"/>
                <w:color w:val="000000"/>
                <w:kern w:val="0"/>
                <w:sz w:val="28"/>
                <w:szCs w:val="28"/>
                <w:lang w:bidi="ar"/>
              </w:rPr>
              <w:t>二、面上项目（含社会政策研究项目）</w:t>
            </w:r>
            <w:r>
              <w:rPr>
                <w:rFonts w:ascii="黑体" w:eastAsia="黑体" w:hAnsi="黑体" w:cs="微软雅黑" w:hint="eastAsia"/>
                <w:color w:val="000000"/>
                <w:kern w:val="0"/>
                <w:sz w:val="28"/>
                <w:szCs w:val="28"/>
                <w:lang w:bidi="ar"/>
              </w:rPr>
              <w:t>58</w:t>
            </w:r>
            <w:r>
              <w:rPr>
                <w:rFonts w:ascii="黑体" w:eastAsia="黑体" w:hAnsi="黑体" w:cs="微软雅黑" w:hint="eastAsia"/>
                <w:color w:val="000000"/>
                <w:kern w:val="0"/>
                <w:sz w:val="28"/>
                <w:szCs w:val="28"/>
                <w:lang w:bidi="ar"/>
              </w:rPr>
              <w:t>项</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人工智能指导的个体化运动对老年冠心病患者多重心血管</w:t>
            </w:r>
            <w:proofErr w:type="gramStart"/>
            <w:r>
              <w:rPr>
                <w:rFonts w:ascii="方正仿宋_GBK" w:eastAsia="方正仿宋_GBK" w:hAnsi="华文仿宋" w:cs="等线" w:hint="eastAsia"/>
                <w:color w:val="000000"/>
                <w:kern w:val="0"/>
                <w:sz w:val="28"/>
                <w:szCs w:val="28"/>
                <w:lang w:bidi="ar"/>
              </w:rPr>
              <w:t>病危险</w:t>
            </w:r>
            <w:proofErr w:type="gramEnd"/>
            <w:r>
              <w:rPr>
                <w:rFonts w:ascii="方正仿宋_GBK" w:eastAsia="方正仿宋_GBK" w:hAnsi="华文仿宋" w:cs="等线" w:hint="eastAsia"/>
                <w:color w:val="000000"/>
                <w:kern w:val="0"/>
                <w:sz w:val="28"/>
                <w:szCs w:val="28"/>
                <w:lang w:bidi="ar"/>
              </w:rPr>
              <w:t>因素及心肺功能影响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陈磊磊</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基于人工智能</w:t>
            </w:r>
            <w:r>
              <w:rPr>
                <w:rFonts w:ascii="方正仿宋_GBK" w:eastAsia="方正仿宋_GBK" w:hAnsi="华文仿宋" w:cs="等线" w:hint="eastAsia"/>
                <w:color w:val="000000"/>
                <w:kern w:val="0"/>
                <w:sz w:val="28"/>
                <w:szCs w:val="28"/>
                <w:lang w:bidi="ar"/>
              </w:rPr>
              <w:t>(AI)</w:t>
            </w:r>
            <w:r>
              <w:rPr>
                <w:rFonts w:ascii="方正仿宋_GBK" w:eastAsia="方正仿宋_GBK" w:hAnsi="华文仿宋" w:cs="等线" w:hint="eastAsia"/>
                <w:color w:val="000000"/>
                <w:kern w:val="0"/>
                <w:sz w:val="28"/>
                <w:szCs w:val="28"/>
                <w:lang w:bidi="ar"/>
              </w:rPr>
              <w:t>辅助结直肠腺瘤诊断和治疗的研究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朱国琴</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基于老年综合评估技术探讨中医补肾健脾活血法对老年骨质疏松疼痛的干预作用</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江苏省中医院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滕士超</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体卫融合模式下老年早期慢阻肺患者运动干预的效果评估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江苏省疾病预防控制中心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沈征锴</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带状疱疹和重组带状疱疹疫苗对</w:t>
            </w:r>
            <w:r>
              <w:rPr>
                <w:rFonts w:ascii="方正仿宋_GBK" w:eastAsia="方正仿宋_GBK" w:hAnsi="华文仿宋" w:cs="等线" w:hint="eastAsia"/>
                <w:color w:val="000000"/>
                <w:kern w:val="0"/>
                <w:sz w:val="28"/>
                <w:szCs w:val="28"/>
                <w:lang w:bidi="ar"/>
              </w:rPr>
              <w:t>II</w:t>
            </w:r>
            <w:r>
              <w:rPr>
                <w:rFonts w:ascii="方正仿宋_GBK" w:eastAsia="方正仿宋_GBK" w:hAnsi="华文仿宋" w:cs="等线" w:hint="eastAsia"/>
                <w:color w:val="000000"/>
                <w:kern w:val="0"/>
                <w:sz w:val="28"/>
                <w:szCs w:val="28"/>
                <w:lang w:bidi="ar"/>
              </w:rPr>
              <w:t>型糖尿病患者的风险和影响研究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江苏省疾病预防控制中心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孙翔</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富血小板血浆联合体外冲击波治疗老年</w:t>
            </w:r>
            <w:proofErr w:type="gramStart"/>
            <w:r>
              <w:rPr>
                <w:rFonts w:ascii="方正仿宋_GBK" w:eastAsia="方正仿宋_GBK" w:hAnsi="华文仿宋" w:cs="等线" w:hint="eastAsia"/>
                <w:color w:val="000000"/>
                <w:kern w:val="0"/>
                <w:sz w:val="28"/>
                <w:szCs w:val="28"/>
                <w:lang w:bidi="ar"/>
              </w:rPr>
              <w:t>膝</w:t>
            </w:r>
            <w:proofErr w:type="gramEnd"/>
            <w:r>
              <w:rPr>
                <w:rFonts w:ascii="方正仿宋_GBK" w:eastAsia="方正仿宋_GBK" w:hAnsi="华文仿宋" w:cs="等线" w:hint="eastAsia"/>
                <w:color w:val="000000"/>
                <w:kern w:val="0"/>
                <w:sz w:val="28"/>
                <w:szCs w:val="28"/>
                <w:lang w:bidi="ar"/>
              </w:rPr>
              <w:t>骨性关节炎临床应用研究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南京医科大学第二附属医院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程志祥</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 xml:space="preserve">hsa_circ_0038852 </w:t>
            </w:r>
            <w:r>
              <w:rPr>
                <w:rFonts w:ascii="方正仿宋_GBK" w:eastAsia="方正仿宋_GBK" w:hAnsi="华文仿宋" w:cs="等线" w:hint="eastAsia"/>
                <w:color w:val="000000"/>
                <w:kern w:val="0"/>
                <w:sz w:val="28"/>
                <w:szCs w:val="28"/>
                <w:lang w:bidi="ar"/>
              </w:rPr>
              <w:t>诱导单核巨噬细胞</w:t>
            </w:r>
            <w:r>
              <w:rPr>
                <w:rFonts w:ascii="方正仿宋_GBK" w:eastAsia="方正仿宋_GBK" w:hAnsi="华文仿宋" w:cs="等线" w:hint="eastAsia"/>
                <w:color w:val="000000"/>
                <w:kern w:val="0"/>
                <w:sz w:val="28"/>
                <w:szCs w:val="28"/>
                <w:lang w:bidi="ar"/>
              </w:rPr>
              <w:t xml:space="preserve"> M2 </w:t>
            </w:r>
            <w:r>
              <w:rPr>
                <w:rFonts w:ascii="方正仿宋_GBK" w:eastAsia="方正仿宋_GBK" w:hAnsi="华文仿宋" w:cs="等线" w:hint="eastAsia"/>
                <w:color w:val="000000"/>
                <w:kern w:val="0"/>
                <w:sz w:val="28"/>
                <w:szCs w:val="28"/>
                <w:lang w:bidi="ar"/>
              </w:rPr>
              <w:t>型极化促进老年前列腺癌骨转移的机制研究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顾寿永</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基于血浆多组学在老年肺癌早期诊断中的应用价值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许菊青</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基于互联网</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老年结直肠癌术后患者全方位健康管理方案的构建及实证研究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江苏省肿瘤医院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周瑾</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长链非编码</w:t>
            </w:r>
            <w:r>
              <w:rPr>
                <w:rFonts w:ascii="方正仿宋_GBK" w:eastAsia="方正仿宋_GBK" w:hAnsi="华文仿宋" w:cs="等线" w:hint="eastAsia"/>
                <w:color w:val="000000"/>
                <w:kern w:val="0"/>
                <w:sz w:val="28"/>
                <w:szCs w:val="28"/>
                <w:lang w:bidi="ar"/>
              </w:rPr>
              <w:t>RNA DLGAP-AS1</w:t>
            </w:r>
            <w:r>
              <w:rPr>
                <w:rFonts w:ascii="方正仿宋_GBK" w:eastAsia="方正仿宋_GBK" w:hAnsi="华文仿宋" w:cs="等线" w:hint="eastAsia"/>
                <w:color w:val="000000"/>
                <w:kern w:val="0"/>
                <w:sz w:val="28"/>
                <w:szCs w:val="28"/>
                <w:lang w:bidi="ar"/>
              </w:rPr>
              <w:t>协同</w:t>
            </w:r>
            <w:r>
              <w:rPr>
                <w:rFonts w:ascii="方正仿宋_GBK" w:eastAsia="方正仿宋_GBK" w:hAnsi="华文仿宋" w:cs="等线" w:hint="eastAsia"/>
                <w:color w:val="000000"/>
                <w:kern w:val="0"/>
                <w:sz w:val="28"/>
                <w:szCs w:val="28"/>
                <w:lang w:bidi="ar"/>
              </w:rPr>
              <w:t>ILF2</w:t>
            </w:r>
            <w:r>
              <w:rPr>
                <w:rFonts w:ascii="方正仿宋_GBK" w:eastAsia="方正仿宋_GBK" w:hAnsi="华文仿宋" w:cs="等线" w:hint="eastAsia"/>
                <w:color w:val="000000"/>
                <w:kern w:val="0"/>
                <w:sz w:val="28"/>
                <w:szCs w:val="28"/>
                <w:lang w:bidi="ar"/>
              </w:rPr>
              <w:t>促进乳腺癌发生发展的机制及应用研究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江苏省肿瘤医院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程赟</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w:t>
            </w:r>
            <w:r>
              <w:rPr>
                <w:rFonts w:ascii="方正仿宋_GBK" w:eastAsia="方正仿宋_GBK" w:hAnsi="华文仿宋" w:cs="等线" w:hint="eastAsia"/>
                <w:color w:val="000000"/>
                <w:kern w:val="0"/>
                <w:sz w:val="28"/>
                <w:szCs w:val="28"/>
                <w:lang w:bidi="ar"/>
              </w:rPr>
              <w:t>PIN1/IRAK-M/CCL2</w:t>
            </w:r>
            <w:r>
              <w:rPr>
                <w:rFonts w:ascii="方正仿宋_GBK" w:eastAsia="方正仿宋_GBK" w:hAnsi="华文仿宋" w:cs="等线" w:hint="eastAsia"/>
                <w:color w:val="000000"/>
                <w:kern w:val="0"/>
                <w:sz w:val="28"/>
                <w:szCs w:val="28"/>
                <w:lang w:bidi="ar"/>
              </w:rPr>
              <w:t>通路</w:t>
            </w:r>
            <w:proofErr w:type="gramStart"/>
            <w:r>
              <w:rPr>
                <w:rFonts w:ascii="方正仿宋_GBK" w:eastAsia="方正仿宋_GBK" w:hAnsi="华文仿宋" w:cs="等线" w:hint="eastAsia"/>
                <w:color w:val="000000"/>
                <w:kern w:val="0"/>
                <w:sz w:val="28"/>
                <w:szCs w:val="28"/>
                <w:lang w:bidi="ar"/>
              </w:rPr>
              <w:t>介</w:t>
            </w:r>
            <w:proofErr w:type="gramEnd"/>
            <w:r>
              <w:rPr>
                <w:rFonts w:ascii="方正仿宋_GBK" w:eastAsia="方正仿宋_GBK" w:hAnsi="华文仿宋" w:cs="等线" w:hint="eastAsia"/>
                <w:color w:val="000000"/>
                <w:kern w:val="0"/>
                <w:sz w:val="28"/>
                <w:szCs w:val="28"/>
                <w:lang w:bidi="ar"/>
              </w:rPr>
              <w:t>导的病理微环境中</w:t>
            </w:r>
            <w:r>
              <w:rPr>
                <w:rFonts w:ascii="方正仿宋_GBK" w:eastAsia="方正仿宋_GBK" w:hAnsi="华文仿宋" w:cs="等线" w:hint="eastAsia"/>
                <w:color w:val="000000"/>
                <w:kern w:val="0"/>
                <w:sz w:val="28"/>
                <w:szCs w:val="28"/>
                <w:lang w:bidi="ar"/>
              </w:rPr>
              <w:t>Mo-AMs</w:t>
            </w:r>
            <w:r>
              <w:rPr>
                <w:rFonts w:ascii="方正仿宋_GBK" w:eastAsia="方正仿宋_GBK" w:hAnsi="华文仿宋" w:cs="等线" w:hint="eastAsia"/>
                <w:color w:val="000000"/>
                <w:kern w:val="0"/>
                <w:sz w:val="28"/>
                <w:szCs w:val="28"/>
                <w:lang w:bidi="ar"/>
              </w:rPr>
              <w:t>细胞的浸润探讨肺</w:t>
            </w:r>
            <w:proofErr w:type="gramStart"/>
            <w:r>
              <w:rPr>
                <w:rFonts w:ascii="方正仿宋_GBK" w:eastAsia="方正仿宋_GBK" w:hAnsi="华文仿宋" w:cs="等线" w:hint="eastAsia"/>
                <w:color w:val="000000"/>
                <w:kern w:val="0"/>
                <w:sz w:val="28"/>
                <w:szCs w:val="28"/>
                <w:lang w:bidi="ar"/>
              </w:rPr>
              <w:t>纤</w:t>
            </w:r>
            <w:proofErr w:type="gramEnd"/>
            <w:r>
              <w:rPr>
                <w:rFonts w:ascii="方正仿宋_GBK" w:eastAsia="方正仿宋_GBK" w:hAnsi="华文仿宋" w:cs="等线" w:hint="eastAsia"/>
                <w:color w:val="000000"/>
                <w:kern w:val="0"/>
                <w:sz w:val="28"/>
                <w:szCs w:val="28"/>
                <w:lang w:bidi="ar"/>
              </w:rPr>
              <w:t>方治疗特发性肺纤维化的效应及机制研究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江苏省中西医结合医院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唐铖</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基于“肠道菌群</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骨骼肌”途径的参</w:t>
            </w:r>
            <w:proofErr w:type="gramStart"/>
            <w:r>
              <w:rPr>
                <w:rFonts w:ascii="方正仿宋_GBK" w:eastAsia="方正仿宋_GBK" w:hAnsi="华文仿宋" w:cs="等线" w:hint="eastAsia"/>
                <w:color w:val="000000"/>
                <w:kern w:val="0"/>
                <w:sz w:val="28"/>
                <w:szCs w:val="28"/>
                <w:lang w:bidi="ar"/>
              </w:rPr>
              <w:t>苓</w:t>
            </w:r>
            <w:proofErr w:type="gramEnd"/>
            <w:r>
              <w:rPr>
                <w:rFonts w:ascii="方正仿宋_GBK" w:eastAsia="方正仿宋_GBK" w:hAnsi="华文仿宋" w:cs="等线" w:hint="eastAsia"/>
                <w:color w:val="000000"/>
                <w:kern w:val="0"/>
                <w:sz w:val="28"/>
                <w:szCs w:val="28"/>
                <w:lang w:bidi="ar"/>
              </w:rPr>
              <w:t>白术散治疗非小细胞肺癌伴肿瘤恶液质老年患者的疗效及机制研究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江苏省第二中医院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曹振东</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早期高蛋白营养治疗对老年重度</w:t>
            </w:r>
            <w:r>
              <w:rPr>
                <w:rFonts w:ascii="方正仿宋_GBK" w:eastAsia="方正仿宋_GBK" w:hAnsi="华文仿宋" w:cs="等线" w:hint="eastAsia"/>
                <w:color w:val="000000"/>
                <w:kern w:val="0"/>
                <w:sz w:val="28"/>
                <w:szCs w:val="28"/>
                <w:lang w:bidi="ar"/>
              </w:rPr>
              <w:t>AECOPD</w:t>
            </w:r>
            <w:r>
              <w:rPr>
                <w:rFonts w:ascii="方正仿宋_GBK" w:eastAsia="方正仿宋_GBK" w:hAnsi="华文仿宋" w:cs="等线" w:hint="eastAsia"/>
                <w:color w:val="000000"/>
                <w:kern w:val="0"/>
                <w:sz w:val="28"/>
                <w:szCs w:val="28"/>
                <w:lang w:bidi="ar"/>
              </w:rPr>
              <w:t>患者肌肉功能及预后的影响研究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南京医科大学附属逸夫医院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陈娇</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基于磁共振成像无创性评估帕金森病伴轻度认知障碍脑胶质淋巴系统功能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徐州医科大学附属医院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张超</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w:t>
            </w:r>
            <w:proofErr w:type="gramStart"/>
            <w:r>
              <w:rPr>
                <w:rFonts w:ascii="方正仿宋_GBK" w:eastAsia="方正仿宋_GBK" w:hAnsi="华文仿宋" w:cs="等线" w:hint="eastAsia"/>
                <w:color w:val="000000"/>
                <w:kern w:val="0"/>
                <w:sz w:val="28"/>
                <w:szCs w:val="28"/>
                <w:lang w:bidi="ar"/>
              </w:rPr>
              <w:t>急性髓系白血病</w:t>
            </w:r>
            <w:proofErr w:type="gramEnd"/>
            <w:r>
              <w:rPr>
                <w:rFonts w:ascii="方正仿宋_GBK" w:eastAsia="方正仿宋_GBK" w:hAnsi="华文仿宋" w:cs="等线" w:hint="eastAsia"/>
                <w:color w:val="000000"/>
                <w:kern w:val="0"/>
                <w:sz w:val="28"/>
                <w:szCs w:val="28"/>
                <w:lang w:bidi="ar"/>
              </w:rPr>
              <w:t>靶</w:t>
            </w:r>
            <w:proofErr w:type="gramStart"/>
            <w:r>
              <w:rPr>
                <w:rFonts w:ascii="方正仿宋_GBK" w:eastAsia="方正仿宋_GBK" w:hAnsi="华文仿宋" w:cs="等线" w:hint="eastAsia"/>
                <w:color w:val="000000"/>
                <w:kern w:val="0"/>
                <w:sz w:val="28"/>
                <w:szCs w:val="28"/>
                <w:lang w:bidi="ar"/>
              </w:rPr>
              <w:t>向治疗</w:t>
            </w:r>
            <w:proofErr w:type="gramEnd"/>
            <w:r>
              <w:rPr>
                <w:rFonts w:ascii="方正仿宋_GBK" w:eastAsia="方正仿宋_GBK" w:hAnsi="华文仿宋" w:cs="等线" w:hint="eastAsia"/>
                <w:color w:val="000000"/>
                <w:kern w:val="0"/>
                <w:sz w:val="28"/>
                <w:szCs w:val="28"/>
                <w:lang w:bidi="ar"/>
              </w:rPr>
              <w:t>和改良异基因造血干细胞移植治疗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苏州大学附属第一医院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仇惠英</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特异性脑白质神经纤维通路联合皮层</w:t>
            </w:r>
            <w:r>
              <w:rPr>
                <w:rFonts w:ascii="方正仿宋_GBK" w:eastAsia="方正仿宋_GBK" w:hAnsi="华文仿宋" w:cs="等线" w:hint="eastAsia"/>
                <w:color w:val="000000"/>
                <w:kern w:val="0"/>
                <w:sz w:val="28"/>
                <w:szCs w:val="28"/>
                <w:lang w:bidi="ar"/>
              </w:rPr>
              <w:t xml:space="preserve"> SBM </w:t>
            </w:r>
            <w:r>
              <w:rPr>
                <w:rFonts w:ascii="方正仿宋_GBK" w:eastAsia="方正仿宋_GBK" w:hAnsi="华文仿宋" w:cs="等线" w:hint="eastAsia"/>
                <w:color w:val="000000"/>
                <w:kern w:val="0"/>
                <w:sz w:val="28"/>
                <w:szCs w:val="28"/>
                <w:lang w:bidi="ar"/>
              </w:rPr>
              <w:t>分析在阿尔茨海默病早期诊断和病理发展中的功能磁共振研究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苏州大学附属第二医院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刘蓉</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积极应对人口老龄化国家战略下江苏</w:t>
            </w: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养结合发展现状及政策研究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南通大学附属医院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马强</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老年慢阻肺合并</w:t>
            </w:r>
            <w:proofErr w:type="gramStart"/>
            <w:r>
              <w:rPr>
                <w:rFonts w:ascii="方正仿宋_GBK" w:eastAsia="方正仿宋_GBK" w:hAnsi="华文仿宋" w:cs="等线" w:hint="eastAsia"/>
                <w:color w:val="000000"/>
                <w:kern w:val="0"/>
                <w:sz w:val="28"/>
                <w:szCs w:val="28"/>
                <w:lang w:bidi="ar"/>
              </w:rPr>
              <w:t>肌少症</w:t>
            </w:r>
            <w:proofErr w:type="gramEnd"/>
            <w:r>
              <w:rPr>
                <w:rFonts w:ascii="方正仿宋_GBK" w:eastAsia="方正仿宋_GBK" w:hAnsi="华文仿宋" w:cs="等线" w:hint="eastAsia"/>
                <w:color w:val="000000"/>
                <w:kern w:val="0"/>
                <w:sz w:val="28"/>
                <w:szCs w:val="28"/>
                <w:lang w:bidi="ar"/>
              </w:rPr>
              <w:t>患者多组分干预方案有效性评价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扬州大学附属医院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刘涵</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1</w:t>
            </w:r>
            <w:r>
              <w:rPr>
                <w:rFonts w:ascii="方正仿宋_GBK" w:eastAsia="方正仿宋_GBK" w:hAnsi="华文仿宋" w:cs="等线"/>
                <w:color w:val="000000"/>
                <w:kern w:val="0"/>
                <w:sz w:val="28"/>
                <w:szCs w:val="28"/>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自体荧光结合吲哚</w:t>
            </w:r>
            <w:proofErr w:type="gramStart"/>
            <w:r>
              <w:rPr>
                <w:rFonts w:ascii="方正仿宋_GBK" w:eastAsia="方正仿宋_GBK" w:hAnsi="华文仿宋" w:cs="等线" w:hint="eastAsia"/>
                <w:color w:val="000000"/>
                <w:kern w:val="0"/>
                <w:sz w:val="28"/>
                <w:szCs w:val="28"/>
                <w:lang w:bidi="ar"/>
              </w:rPr>
              <w:t>菁</w:t>
            </w:r>
            <w:proofErr w:type="gramEnd"/>
            <w:r>
              <w:rPr>
                <w:rFonts w:ascii="方正仿宋_GBK" w:eastAsia="方正仿宋_GBK" w:hAnsi="华文仿宋" w:cs="等线" w:hint="eastAsia"/>
                <w:color w:val="000000"/>
                <w:kern w:val="0"/>
                <w:sz w:val="28"/>
                <w:szCs w:val="28"/>
                <w:lang w:bidi="ar"/>
              </w:rPr>
              <w:t>绿荧光成像技术和风险模型分析在口腔黏膜癌前病变恶性进展中的临床应用</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南京医科大学附属口腔医院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叶金海</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老年透析病人内在能力对不良结局预测模型的构建及初步验证</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东南大学附属中大医院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张留平</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基于深度学习多模态数据多器官衰老的年龄预测研究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东部战区总医院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钟勇</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老年糖尿病的综合干预与防治技术应用研究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江苏大学附属医院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潘瑞蓉</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新型</w:t>
            </w:r>
            <w:proofErr w:type="gramStart"/>
            <w:r>
              <w:rPr>
                <w:rFonts w:ascii="方正仿宋_GBK" w:eastAsia="方正仿宋_GBK" w:hAnsi="华文仿宋" w:cs="等线" w:hint="eastAsia"/>
                <w:color w:val="000000"/>
                <w:kern w:val="0"/>
                <w:sz w:val="28"/>
                <w:szCs w:val="28"/>
                <w:lang w:bidi="ar"/>
              </w:rPr>
              <w:t>染色区</w:t>
            </w:r>
            <w:proofErr w:type="gramEnd"/>
            <w:r>
              <w:rPr>
                <w:rFonts w:ascii="方正仿宋_GBK" w:eastAsia="方正仿宋_GBK" w:hAnsi="华文仿宋" w:cs="等线" w:hint="eastAsia"/>
                <w:color w:val="000000"/>
                <w:kern w:val="0"/>
                <w:sz w:val="28"/>
                <w:szCs w:val="28"/>
                <w:lang w:bidi="ar"/>
              </w:rPr>
              <w:t>淋巴结活检术在腋窝淋巴结转移的老年乳腺癌新辅助患者中的临床应用研究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江苏省妇幼保健院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王珏</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w:t>
            </w:r>
            <w:r>
              <w:rPr>
                <w:rFonts w:ascii="方正仿宋_GBK" w:eastAsia="方正仿宋_GBK" w:hAnsi="华文仿宋" w:cs="等线" w:hint="eastAsia"/>
                <w:color w:val="000000"/>
                <w:kern w:val="0"/>
                <w:sz w:val="28"/>
                <w:szCs w:val="28"/>
                <w:lang w:bidi="ar"/>
              </w:rPr>
              <w:t>MIND SPACE</w:t>
            </w:r>
            <w:r>
              <w:rPr>
                <w:rFonts w:ascii="方正仿宋_GBK" w:eastAsia="方正仿宋_GBK" w:hAnsi="华文仿宋" w:cs="等线" w:hint="eastAsia"/>
                <w:color w:val="000000"/>
                <w:kern w:val="0"/>
                <w:sz w:val="28"/>
                <w:szCs w:val="28"/>
                <w:lang w:bidi="ar"/>
              </w:rPr>
              <w:t>的老年脑卒中患者运动康复趋性助</w:t>
            </w:r>
            <w:proofErr w:type="gramStart"/>
            <w:r>
              <w:rPr>
                <w:rFonts w:ascii="方正仿宋_GBK" w:eastAsia="方正仿宋_GBK" w:hAnsi="华文仿宋" w:cs="等线" w:hint="eastAsia"/>
                <w:color w:val="000000"/>
                <w:kern w:val="0"/>
                <w:sz w:val="28"/>
                <w:szCs w:val="28"/>
                <w:lang w:bidi="ar"/>
              </w:rPr>
              <w:t>推方案</w:t>
            </w:r>
            <w:proofErr w:type="gramEnd"/>
            <w:r>
              <w:rPr>
                <w:rFonts w:ascii="方正仿宋_GBK" w:eastAsia="方正仿宋_GBK" w:hAnsi="华文仿宋" w:cs="等线" w:hint="eastAsia"/>
                <w:color w:val="000000"/>
                <w:kern w:val="0"/>
                <w:sz w:val="28"/>
                <w:szCs w:val="28"/>
                <w:lang w:bidi="ar"/>
              </w:rPr>
              <w:t>构建与实践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南京鼓楼医院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王清</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同型半胱氨酸检测在老年慢病管理中的应用研究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江苏省卫生健康发展研究中心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林宁</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电针干预老年肿瘤患者认知障碍</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化疗脑</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的临床研究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江苏卫生健康职业学院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吕广梅</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spellStart"/>
            <w:r>
              <w:rPr>
                <w:rFonts w:ascii="方正仿宋_GBK" w:eastAsia="方正仿宋_GBK" w:hAnsi="华文仿宋" w:cs="等线" w:hint="eastAsia"/>
                <w:color w:val="000000"/>
                <w:kern w:val="0"/>
                <w:sz w:val="28"/>
                <w:szCs w:val="28"/>
                <w:lang w:bidi="ar"/>
              </w:rPr>
              <w:t>eTRF</w:t>
            </w:r>
            <w:proofErr w:type="spellEnd"/>
            <w:r>
              <w:rPr>
                <w:rFonts w:ascii="方正仿宋_GBK" w:eastAsia="方正仿宋_GBK" w:hAnsi="华文仿宋" w:cs="等线" w:hint="eastAsia"/>
                <w:color w:val="000000"/>
                <w:kern w:val="0"/>
                <w:sz w:val="28"/>
                <w:szCs w:val="28"/>
                <w:lang w:bidi="ar"/>
              </w:rPr>
              <w:t xml:space="preserve"> </w:t>
            </w:r>
            <w:r>
              <w:rPr>
                <w:rFonts w:ascii="方正仿宋_GBK" w:eastAsia="方正仿宋_GBK" w:hAnsi="华文仿宋" w:cs="等线" w:hint="eastAsia"/>
                <w:color w:val="000000"/>
                <w:kern w:val="0"/>
                <w:sz w:val="28"/>
                <w:szCs w:val="28"/>
                <w:lang w:bidi="ar"/>
              </w:rPr>
              <w:t>调控衰老相关分泌表型在代谢综合征治疗中的作用</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南京医科大学第四附属医院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程凯</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达格</w:t>
            </w:r>
            <w:proofErr w:type="gramStart"/>
            <w:r>
              <w:rPr>
                <w:rFonts w:ascii="方正仿宋_GBK" w:eastAsia="方正仿宋_GBK" w:hAnsi="华文仿宋" w:cs="等线" w:hint="eastAsia"/>
                <w:color w:val="000000"/>
                <w:kern w:val="0"/>
                <w:sz w:val="28"/>
                <w:szCs w:val="28"/>
                <w:lang w:bidi="ar"/>
              </w:rPr>
              <w:t>列净对</w:t>
            </w:r>
            <w:proofErr w:type="gramEnd"/>
            <w:r>
              <w:rPr>
                <w:rFonts w:ascii="方正仿宋_GBK" w:eastAsia="方正仿宋_GBK" w:hAnsi="华文仿宋" w:cs="等线" w:hint="eastAsia"/>
                <w:color w:val="000000"/>
                <w:kern w:val="0"/>
                <w:sz w:val="28"/>
                <w:szCs w:val="28"/>
                <w:lang w:bidi="ar"/>
              </w:rPr>
              <w:t>老年</w:t>
            </w: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hint="eastAsia"/>
                <w:color w:val="000000"/>
                <w:kern w:val="0"/>
                <w:sz w:val="28"/>
                <w:szCs w:val="28"/>
                <w:lang w:bidi="ar"/>
              </w:rPr>
              <w:t>型糖尿病射血分数保留心衰患者心肾功能影响的研究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南京市中心医院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黄岚</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2</w:t>
            </w:r>
            <w:r>
              <w:rPr>
                <w:rFonts w:ascii="方正仿宋_GBK" w:eastAsia="方正仿宋_GBK" w:hAnsi="华文仿宋" w:cs="等线"/>
                <w:color w:val="000000"/>
                <w:kern w:val="0"/>
                <w:sz w:val="28"/>
                <w:szCs w:val="28"/>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w:t>
            </w:r>
            <w:proofErr w:type="gramStart"/>
            <w:r>
              <w:rPr>
                <w:rFonts w:ascii="方正仿宋_GBK" w:eastAsia="方正仿宋_GBK" w:hAnsi="华文仿宋" w:cs="等线" w:hint="eastAsia"/>
                <w:color w:val="000000"/>
                <w:kern w:val="0"/>
                <w:sz w:val="28"/>
                <w:szCs w:val="28"/>
                <w:lang w:bidi="ar"/>
              </w:rPr>
              <w:t>智能单导心电</w:t>
            </w:r>
            <w:proofErr w:type="gramEnd"/>
            <w:r>
              <w:rPr>
                <w:rFonts w:ascii="方正仿宋_GBK" w:eastAsia="方正仿宋_GBK" w:hAnsi="华文仿宋" w:cs="等线" w:hint="eastAsia"/>
                <w:color w:val="000000"/>
                <w:kern w:val="0"/>
                <w:sz w:val="28"/>
                <w:szCs w:val="28"/>
                <w:lang w:bidi="ar"/>
              </w:rPr>
              <w:t>与体表心电图</w:t>
            </w:r>
            <w:r>
              <w:rPr>
                <w:rFonts w:ascii="方正仿宋_GBK" w:eastAsia="方正仿宋_GBK" w:hAnsi="华文仿宋" w:cs="等线" w:hint="eastAsia"/>
                <w:color w:val="000000"/>
                <w:kern w:val="0"/>
                <w:sz w:val="28"/>
                <w:szCs w:val="28"/>
                <w:lang w:bidi="ar"/>
              </w:rPr>
              <w:t>P</w:t>
            </w:r>
            <w:proofErr w:type="gramStart"/>
            <w:r>
              <w:rPr>
                <w:rFonts w:ascii="方正仿宋_GBK" w:eastAsia="方正仿宋_GBK" w:hAnsi="华文仿宋" w:cs="等线" w:hint="eastAsia"/>
                <w:color w:val="000000"/>
                <w:kern w:val="0"/>
                <w:sz w:val="28"/>
                <w:szCs w:val="28"/>
                <w:lang w:bidi="ar"/>
              </w:rPr>
              <w:t>波特征</w:t>
            </w:r>
            <w:proofErr w:type="gramEnd"/>
            <w:r>
              <w:rPr>
                <w:rFonts w:ascii="方正仿宋_GBK" w:eastAsia="方正仿宋_GBK" w:hAnsi="华文仿宋" w:cs="等线" w:hint="eastAsia"/>
                <w:color w:val="000000"/>
                <w:kern w:val="0"/>
                <w:sz w:val="28"/>
                <w:szCs w:val="28"/>
                <w:lang w:bidi="ar"/>
              </w:rPr>
              <w:t>的机器学习预测老年人发生房颤的风险模型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南京医科大学附属明基医院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李新</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30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老年癌症患者推拿调</w:t>
            </w:r>
            <w:proofErr w:type="gramStart"/>
            <w:r>
              <w:rPr>
                <w:rFonts w:ascii="方正仿宋_GBK" w:eastAsia="方正仿宋_GBK" w:hAnsi="华文仿宋" w:cs="等线" w:hint="eastAsia"/>
                <w:color w:val="000000"/>
                <w:kern w:val="0"/>
                <w:sz w:val="28"/>
                <w:szCs w:val="28"/>
                <w:lang w:bidi="ar"/>
              </w:rPr>
              <w:t>神研究</w:t>
            </w:r>
            <w:proofErr w:type="gramEnd"/>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随机对照试验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赛虹桥社区卫生服务中心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周明飞</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精神心理问题在老年心脏植入性器械患者中的发生率及其对临床事件影响的观察研究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无锡市人民医院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郁志明</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基于多维度评估的老年高龄痴呆患者临床</w:t>
            </w:r>
            <w:proofErr w:type="gramStart"/>
            <w:r>
              <w:rPr>
                <w:rFonts w:ascii="方正仿宋_GBK" w:eastAsia="方正仿宋_GBK" w:hAnsi="华文仿宋" w:cs="等线" w:hint="eastAsia"/>
                <w:color w:val="000000"/>
                <w:kern w:val="0"/>
                <w:sz w:val="28"/>
                <w:szCs w:val="28"/>
                <w:lang w:bidi="ar"/>
              </w:rPr>
              <w:t>安宁疗护护理</w:t>
            </w:r>
            <w:proofErr w:type="gramEnd"/>
            <w:r>
              <w:rPr>
                <w:rFonts w:ascii="方正仿宋_GBK" w:eastAsia="方正仿宋_GBK" w:hAnsi="华文仿宋" w:cs="等线" w:hint="eastAsia"/>
                <w:color w:val="000000"/>
                <w:kern w:val="0"/>
                <w:sz w:val="28"/>
                <w:szCs w:val="28"/>
                <w:lang w:bidi="ar"/>
              </w:rPr>
              <w:t>模式的构建与应用</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无锡市人民医院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万霞</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左室射血分数时效对老年心力衰竭患者心功能的评估价值分析</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无锡</w:t>
            </w:r>
            <w:r>
              <w:rPr>
                <w:rFonts w:ascii="方正仿宋_GBK" w:eastAsia="方正仿宋_GBK" w:hAnsi="华文仿宋" w:cs="等线" w:hint="eastAsia"/>
                <w:color w:val="000000"/>
                <w:kern w:val="0"/>
                <w:sz w:val="28"/>
                <w:szCs w:val="28"/>
                <w:lang w:bidi="ar"/>
              </w:rPr>
              <w:t>市</w:t>
            </w:r>
            <w:proofErr w:type="gramStart"/>
            <w:r>
              <w:rPr>
                <w:rFonts w:ascii="方正仿宋_GBK" w:eastAsia="方正仿宋_GBK" w:hAnsi="华文仿宋" w:cs="等线" w:hint="eastAsia"/>
                <w:color w:val="000000"/>
                <w:kern w:val="0"/>
                <w:sz w:val="28"/>
                <w:szCs w:val="28"/>
                <w:lang w:bidi="ar"/>
              </w:rPr>
              <w:t>惠山区</w:t>
            </w:r>
            <w:proofErr w:type="gramEnd"/>
            <w:r>
              <w:rPr>
                <w:rFonts w:ascii="方正仿宋_GBK" w:eastAsia="方正仿宋_GBK" w:hAnsi="华文仿宋" w:cs="等线" w:hint="eastAsia"/>
                <w:color w:val="000000"/>
                <w:kern w:val="0"/>
                <w:sz w:val="28"/>
                <w:szCs w:val="28"/>
                <w:lang w:bidi="ar"/>
              </w:rPr>
              <w:t>第</w:t>
            </w:r>
            <w:r>
              <w:rPr>
                <w:rFonts w:ascii="方正仿宋_GBK" w:eastAsia="方正仿宋_GBK" w:hAnsi="华文仿宋" w:cs="等线"/>
                <w:color w:val="000000"/>
                <w:kern w:val="0"/>
                <w:sz w:val="28"/>
                <w:szCs w:val="28"/>
                <w:lang w:bidi="ar"/>
              </w:rPr>
              <w:t>二人民医院</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color w:val="000000"/>
                <w:kern w:val="0"/>
                <w:sz w:val="28"/>
                <w:szCs w:val="28"/>
                <w:lang w:bidi="ar"/>
              </w:rPr>
              <w:t>无锡市第二老年病医院）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丁绍祥</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Sigma-1</w:t>
            </w:r>
            <w:r>
              <w:rPr>
                <w:rFonts w:ascii="方正仿宋_GBK" w:eastAsia="方正仿宋_GBK" w:hAnsi="华文仿宋" w:cs="等线" w:hint="eastAsia"/>
                <w:color w:val="000000"/>
                <w:kern w:val="0"/>
                <w:sz w:val="28"/>
                <w:szCs w:val="28"/>
                <w:lang w:bidi="ar"/>
              </w:rPr>
              <w:t>受体与阿尔茨海默病认知功能及其临床疗效的相关性研究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徐州东方</w:t>
            </w:r>
            <w:proofErr w:type="gramEnd"/>
            <w:r>
              <w:rPr>
                <w:rFonts w:ascii="方正仿宋_GBK" w:eastAsia="方正仿宋_GBK" w:hAnsi="华文仿宋" w:cs="等线" w:hint="eastAsia"/>
                <w:color w:val="000000"/>
                <w:kern w:val="0"/>
                <w:sz w:val="28"/>
                <w:szCs w:val="28"/>
                <w:lang w:bidi="ar"/>
              </w:rPr>
              <w:t>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李海玲</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血清</w:t>
            </w:r>
            <w:r>
              <w:rPr>
                <w:rFonts w:ascii="方正仿宋_GBK" w:eastAsia="方正仿宋_GBK" w:hAnsi="华文仿宋" w:cs="等线" w:hint="eastAsia"/>
                <w:color w:val="000000"/>
                <w:kern w:val="0"/>
                <w:sz w:val="28"/>
                <w:szCs w:val="28"/>
                <w:lang w:bidi="ar"/>
              </w:rPr>
              <w:t>OSTF1</w:t>
            </w:r>
            <w:r>
              <w:rPr>
                <w:rFonts w:ascii="方正仿宋_GBK" w:eastAsia="方正仿宋_GBK" w:hAnsi="华文仿宋" w:cs="等线" w:hint="eastAsia"/>
                <w:color w:val="000000"/>
                <w:kern w:val="0"/>
                <w:sz w:val="28"/>
                <w:szCs w:val="28"/>
                <w:lang w:bidi="ar"/>
              </w:rPr>
              <w:t>在老年骨质疏松症诊断和预后中的应用价值研究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常州市第一人民医院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杨玉娇</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老年人接种灭活新冠病毒疫苗后中和抗体的滴度变化及</w:t>
            </w:r>
            <w:r>
              <w:rPr>
                <w:rFonts w:ascii="方正仿宋_GBK" w:eastAsia="方正仿宋_GBK" w:hAnsi="华文仿宋" w:cs="等线" w:hint="eastAsia"/>
                <w:color w:val="000000"/>
                <w:kern w:val="0"/>
                <w:sz w:val="28"/>
                <w:szCs w:val="28"/>
                <w:lang w:bidi="ar"/>
              </w:rPr>
              <w:t>T</w:t>
            </w:r>
            <w:r>
              <w:rPr>
                <w:rFonts w:ascii="方正仿宋_GBK" w:eastAsia="方正仿宋_GBK" w:hAnsi="华文仿宋" w:cs="等线" w:hint="eastAsia"/>
                <w:color w:val="000000"/>
                <w:kern w:val="0"/>
                <w:sz w:val="28"/>
                <w:szCs w:val="28"/>
                <w:lang w:bidi="ar"/>
              </w:rPr>
              <w:t>辅助细胞活化水平研究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常州市第三人民医院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童学成</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β</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羟基</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β</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甲基丁酸改善</w:t>
            </w:r>
            <w:proofErr w:type="gramStart"/>
            <w:r>
              <w:rPr>
                <w:rFonts w:ascii="方正仿宋_GBK" w:eastAsia="方正仿宋_GBK" w:hAnsi="华文仿宋" w:cs="等线" w:hint="eastAsia"/>
                <w:color w:val="000000"/>
                <w:kern w:val="0"/>
                <w:sz w:val="28"/>
                <w:szCs w:val="28"/>
                <w:lang w:bidi="ar"/>
              </w:rPr>
              <w:t>肌少症</w:t>
            </w:r>
            <w:proofErr w:type="gramEnd"/>
            <w:r>
              <w:rPr>
                <w:rFonts w:ascii="方正仿宋_GBK" w:eastAsia="方正仿宋_GBK" w:hAnsi="华文仿宋" w:cs="等线" w:hint="eastAsia"/>
                <w:color w:val="000000"/>
                <w:kern w:val="0"/>
                <w:sz w:val="28"/>
                <w:szCs w:val="28"/>
                <w:lang w:bidi="ar"/>
              </w:rPr>
              <w:t>的机制及临床应用研究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苏州市立医院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孙康云</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基于人群队列的老年人衰弱综合防治体系研究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苏州市疾病预防控制中心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陆艳</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3</w:t>
            </w:r>
            <w:r>
              <w:rPr>
                <w:rFonts w:ascii="方正仿宋_GBK" w:eastAsia="方正仿宋_GBK" w:hAnsi="华文仿宋" w:cs="等线"/>
                <w:color w:val="000000"/>
                <w:kern w:val="0"/>
                <w:sz w:val="28"/>
                <w:szCs w:val="28"/>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多模式</w:t>
            </w:r>
            <w:r>
              <w:rPr>
                <w:rFonts w:ascii="方正仿宋_GBK" w:eastAsia="方正仿宋_GBK" w:hAnsi="华文仿宋" w:cs="等线" w:hint="eastAsia"/>
                <w:color w:val="000000"/>
                <w:kern w:val="0"/>
                <w:sz w:val="28"/>
                <w:szCs w:val="28"/>
                <w:lang w:bidi="ar"/>
              </w:rPr>
              <w:t xml:space="preserve"> CT </w:t>
            </w:r>
            <w:r>
              <w:rPr>
                <w:rFonts w:ascii="方正仿宋_GBK" w:eastAsia="方正仿宋_GBK" w:hAnsi="华文仿宋" w:cs="等线" w:hint="eastAsia"/>
                <w:color w:val="000000"/>
                <w:kern w:val="0"/>
                <w:sz w:val="28"/>
                <w:szCs w:val="28"/>
                <w:lang w:bidi="ar"/>
              </w:rPr>
              <w:t>评估优化老年急性缺血性脑卒中再灌注治疗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张家港市中医医院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孙亚鸣</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color w:val="000000"/>
                <w:kern w:val="0"/>
                <w:sz w:val="28"/>
                <w:szCs w:val="28"/>
                <w:lang w:bidi="ar"/>
              </w:rPr>
              <w:t>40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基于年龄以及合并基础疾病的老年新冠病毒感染患者预后差别分析</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南通市第一老年病医院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顾红艳</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基于信息</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动机</w:t>
            </w:r>
            <w:r>
              <w:rPr>
                <w:rFonts w:ascii="方正仿宋_GBK" w:eastAsia="方正仿宋_GBK" w:hAnsi="华文仿宋" w:cs="等线" w:hint="eastAsia"/>
                <w:color w:val="000000"/>
                <w:kern w:val="0"/>
                <w:sz w:val="28"/>
                <w:szCs w:val="28"/>
                <w:lang w:bidi="ar"/>
              </w:rPr>
              <w:t>-</w:t>
            </w:r>
            <w:r>
              <w:rPr>
                <w:rFonts w:ascii="方正仿宋_GBK" w:eastAsia="方正仿宋_GBK" w:hAnsi="华文仿宋" w:cs="等线" w:hint="eastAsia"/>
                <w:color w:val="000000"/>
                <w:kern w:val="0"/>
                <w:sz w:val="28"/>
                <w:szCs w:val="28"/>
                <w:lang w:bidi="ar"/>
              </w:rPr>
              <w:t>行为技巧模型的社区干预对老年慢阻肺高危人群及患者健康结局的影响研究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南通市第三人民医院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陆如建</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血清</w:t>
            </w:r>
            <w:r>
              <w:rPr>
                <w:rFonts w:ascii="方正仿宋_GBK" w:eastAsia="方正仿宋_GBK" w:hAnsi="华文仿宋" w:cs="等线" w:hint="eastAsia"/>
                <w:color w:val="000000"/>
                <w:kern w:val="0"/>
                <w:sz w:val="28"/>
                <w:szCs w:val="28"/>
                <w:lang w:bidi="ar"/>
              </w:rPr>
              <w:t>Cr/</w:t>
            </w:r>
            <w:proofErr w:type="spellStart"/>
            <w:r>
              <w:rPr>
                <w:rFonts w:ascii="方正仿宋_GBK" w:eastAsia="方正仿宋_GBK" w:hAnsi="华文仿宋" w:cs="等线" w:hint="eastAsia"/>
                <w:color w:val="000000"/>
                <w:kern w:val="0"/>
                <w:sz w:val="28"/>
                <w:szCs w:val="28"/>
                <w:lang w:bidi="ar"/>
              </w:rPr>
              <w:t>CysC</w:t>
            </w:r>
            <w:proofErr w:type="spellEnd"/>
            <w:r>
              <w:rPr>
                <w:rFonts w:ascii="方正仿宋_GBK" w:eastAsia="方正仿宋_GBK" w:hAnsi="华文仿宋" w:cs="等线" w:hint="eastAsia"/>
                <w:color w:val="000000"/>
                <w:kern w:val="0"/>
                <w:sz w:val="28"/>
                <w:szCs w:val="28"/>
                <w:lang w:bidi="ar"/>
              </w:rPr>
              <w:t>联合</w:t>
            </w:r>
            <w:r>
              <w:rPr>
                <w:rFonts w:ascii="方正仿宋_GBK" w:eastAsia="方正仿宋_GBK" w:hAnsi="华文仿宋" w:cs="等线" w:hint="eastAsia"/>
                <w:color w:val="000000"/>
                <w:kern w:val="0"/>
                <w:sz w:val="28"/>
                <w:szCs w:val="28"/>
                <w:lang w:bidi="ar"/>
              </w:rPr>
              <w:t>DE-RSBI</w:t>
            </w:r>
            <w:r>
              <w:rPr>
                <w:rFonts w:ascii="方正仿宋_GBK" w:eastAsia="方正仿宋_GBK" w:hAnsi="华文仿宋" w:cs="等线" w:hint="eastAsia"/>
                <w:color w:val="000000"/>
                <w:kern w:val="0"/>
                <w:sz w:val="28"/>
                <w:szCs w:val="28"/>
                <w:lang w:bidi="ar"/>
              </w:rPr>
              <w:t>和</w:t>
            </w:r>
            <w:r>
              <w:rPr>
                <w:rFonts w:ascii="方正仿宋_GBK" w:eastAsia="方正仿宋_GBK" w:hAnsi="华文仿宋" w:cs="等线" w:hint="eastAsia"/>
                <w:color w:val="000000"/>
                <w:kern w:val="0"/>
                <w:sz w:val="28"/>
                <w:szCs w:val="28"/>
                <w:lang w:bidi="ar"/>
              </w:rPr>
              <w:t xml:space="preserve"> DTF-RSBI</w:t>
            </w:r>
            <w:r>
              <w:rPr>
                <w:rFonts w:ascii="方正仿宋_GBK" w:eastAsia="方正仿宋_GBK" w:hAnsi="华文仿宋" w:cs="等线" w:hint="eastAsia"/>
                <w:color w:val="000000"/>
                <w:kern w:val="0"/>
                <w:sz w:val="28"/>
                <w:szCs w:val="28"/>
                <w:lang w:bidi="ar"/>
              </w:rPr>
              <w:t>对</w:t>
            </w:r>
            <w:r>
              <w:rPr>
                <w:rFonts w:ascii="方正仿宋_GBK" w:eastAsia="方正仿宋_GBK" w:hAnsi="华文仿宋" w:cs="等线" w:hint="eastAsia"/>
                <w:color w:val="000000"/>
                <w:kern w:val="0"/>
                <w:sz w:val="28"/>
                <w:szCs w:val="28"/>
                <w:lang w:bidi="ar"/>
              </w:rPr>
              <w:t>AECOPD</w:t>
            </w:r>
            <w:r>
              <w:rPr>
                <w:rFonts w:ascii="方正仿宋_GBK" w:eastAsia="方正仿宋_GBK" w:hAnsi="华文仿宋" w:cs="等线" w:hint="eastAsia"/>
                <w:color w:val="000000"/>
                <w:kern w:val="0"/>
                <w:sz w:val="28"/>
                <w:szCs w:val="28"/>
                <w:lang w:bidi="ar"/>
              </w:rPr>
              <w:t>气管插管机械通气</w:t>
            </w:r>
            <w:proofErr w:type="gramStart"/>
            <w:r>
              <w:rPr>
                <w:rFonts w:ascii="方正仿宋_GBK" w:eastAsia="方正仿宋_GBK" w:hAnsi="华文仿宋" w:cs="等线" w:hint="eastAsia"/>
                <w:color w:val="000000"/>
                <w:kern w:val="0"/>
                <w:sz w:val="28"/>
                <w:szCs w:val="28"/>
                <w:lang w:bidi="ar"/>
              </w:rPr>
              <w:t>患者撤机的</w:t>
            </w:r>
            <w:proofErr w:type="gramEnd"/>
            <w:r>
              <w:rPr>
                <w:rFonts w:ascii="方正仿宋_GBK" w:eastAsia="方正仿宋_GBK" w:hAnsi="华文仿宋" w:cs="等线" w:hint="eastAsia"/>
                <w:color w:val="000000"/>
                <w:kern w:val="0"/>
                <w:sz w:val="28"/>
                <w:szCs w:val="28"/>
                <w:lang w:bidi="ar"/>
              </w:rPr>
              <w:t>预测评估研究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连云港市第一人民</w:t>
            </w:r>
            <w:r>
              <w:rPr>
                <w:rFonts w:ascii="方正仿宋_GBK" w:eastAsia="方正仿宋_GBK" w:hAnsi="华文仿宋" w:cs="等线" w:hint="eastAsia"/>
                <w:color w:val="000000"/>
                <w:kern w:val="0"/>
                <w:sz w:val="28"/>
                <w:szCs w:val="28"/>
                <w:lang w:bidi="ar"/>
              </w:rPr>
              <w:t xml:space="preserve"> </w:t>
            </w:r>
            <w:r>
              <w:rPr>
                <w:rFonts w:ascii="方正仿宋_GBK" w:eastAsia="方正仿宋_GBK" w:hAnsi="华文仿宋" w:cs="等线" w:hint="eastAsia"/>
                <w:color w:val="000000"/>
                <w:kern w:val="0"/>
                <w:sz w:val="28"/>
                <w:szCs w:val="28"/>
                <w:lang w:bidi="ar"/>
              </w:rPr>
              <w:t>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胡蓉</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脑小血管疾病患者超声特征及与认知功能、脑白质病变程度的关联性研究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连云港市第一人民</w:t>
            </w:r>
            <w:r>
              <w:rPr>
                <w:rFonts w:ascii="方正仿宋_GBK" w:eastAsia="方正仿宋_GBK" w:hAnsi="华文仿宋" w:cs="等线" w:hint="eastAsia"/>
                <w:color w:val="000000"/>
                <w:kern w:val="0"/>
                <w:sz w:val="28"/>
                <w:szCs w:val="28"/>
                <w:lang w:bidi="ar"/>
              </w:rPr>
              <w:t xml:space="preserve"> </w:t>
            </w:r>
            <w:r>
              <w:rPr>
                <w:rFonts w:ascii="方正仿宋_GBK" w:eastAsia="方正仿宋_GBK" w:hAnsi="华文仿宋" w:cs="等线" w:hint="eastAsia"/>
                <w:color w:val="000000"/>
                <w:kern w:val="0"/>
                <w:sz w:val="28"/>
                <w:szCs w:val="28"/>
                <w:lang w:bidi="ar"/>
              </w:rPr>
              <w:t>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周芯羽</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粪菌移植</w:t>
            </w:r>
            <w:proofErr w:type="gramEnd"/>
            <w:r>
              <w:rPr>
                <w:rFonts w:ascii="方正仿宋_GBK" w:eastAsia="方正仿宋_GBK" w:hAnsi="华文仿宋" w:cs="等线" w:hint="eastAsia"/>
                <w:color w:val="000000"/>
                <w:kern w:val="0"/>
                <w:sz w:val="28"/>
                <w:szCs w:val="28"/>
                <w:lang w:bidi="ar"/>
              </w:rPr>
              <w:t>治疗多系统萎缩的临床疗效及机制研究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淮安市第一人民医院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王宏刚</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二甲双</w:t>
            </w:r>
            <w:proofErr w:type="gramStart"/>
            <w:r>
              <w:rPr>
                <w:rFonts w:ascii="方正仿宋_GBK" w:eastAsia="方正仿宋_GBK" w:hAnsi="华文仿宋" w:cs="等线" w:hint="eastAsia"/>
                <w:color w:val="000000"/>
                <w:kern w:val="0"/>
                <w:sz w:val="28"/>
                <w:szCs w:val="28"/>
                <w:lang w:bidi="ar"/>
              </w:rPr>
              <w:t>胍</w:t>
            </w:r>
            <w:proofErr w:type="gramEnd"/>
            <w:r>
              <w:rPr>
                <w:rFonts w:ascii="方正仿宋_GBK" w:eastAsia="方正仿宋_GBK" w:hAnsi="华文仿宋" w:cs="等线" w:hint="eastAsia"/>
                <w:color w:val="000000"/>
                <w:kern w:val="0"/>
                <w:sz w:val="28"/>
                <w:szCs w:val="28"/>
                <w:lang w:bidi="ar"/>
              </w:rPr>
              <w:t>对嵌合</w:t>
            </w:r>
            <w:r>
              <w:rPr>
                <w:rFonts w:ascii="方正仿宋_GBK" w:eastAsia="方正仿宋_GBK" w:hAnsi="华文仿宋" w:cs="等线" w:hint="eastAsia"/>
                <w:color w:val="000000"/>
                <w:kern w:val="0"/>
                <w:sz w:val="28"/>
                <w:szCs w:val="28"/>
                <w:lang w:bidi="ar"/>
              </w:rPr>
              <w:t>CLL-1</w:t>
            </w:r>
            <w:r>
              <w:rPr>
                <w:rFonts w:ascii="方正仿宋_GBK" w:eastAsia="方正仿宋_GBK" w:hAnsi="华文仿宋" w:cs="等线" w:hint="eastAsia"/>
                <w:color w:val="000000"/>
                <w:kern w:val="0"/>
                <w:sz w:val="28"/>
                <w:szCs w:val="28"/>
                <w:lang w:bidi="ar"/>
              </w:rPr>
              <w:t>受体</w:t>
            </w:r>
            <w:r>
              <w:rPr>
                <w:rFonts w:ascii="方正仿宋_GBK" w:eastAsia="方正仿宋_GBK" w:hAnsi="华文仿宋" w:cs="等线" w:hint="eastAsia"/>
                <w:color w:val="000000"/>
                <w:kern w:val="0"/>
                <w:sz w:val="28"/>
                <w:szCs w:val="28"/>
                <w:lang w:bidi="ar"/>
              </w:rPr>
              <w:t>T</w:t>
            </w:r>
            <w:r>
              <w:rPr>
                <w:rFonts w:ascii="方正仿宋_GBK" w:eastAsia="方正仿宋_GBK" w:hAnsi="华文仿宋" w:cs="等线" w:hint="eastAsia"/>
                <w:color w:val="000000"/>
                <w:kern w:val="0"/>
                <w:sz w:val="28"/>
                <w:szCs w:val="28"/>
                <w:lang w:bidi="ar"/>
              </w:rPr>
              <w:t>细胞抗老年急性</w:t>
            </w:r>
            <w:proofErr w:type="gramStart"/>
            <w:r>
              <w:rPr>
                <w:rFonts w:ascii="方正仿宋_GBK" w:eastAsia="方正仿宋_GBK" w:hAnsi="华文仿宋" w:cs="等线" w:hint="eastAsia"/>
                <w:color w:val="000000"/>
                <w:kern w:val="0"/>
                <w:sz w:val="28"/>
                <w:szCs w:val="28"/>
                <w:lang w:bidi="ar"/>
              </w:rPr>
              <w:t>髓</w:t>
            </w:r>
            <w:proofErr w:type="gramEnd"/>
            <w:r>
              <w:rPr>
                <w:rFonts w:ascii="方正仿宋_GBK" w:eastAsia="方正仿宋_GBK" w:hAnsi="华文仿宋" w:cs="等线" w:hint="eastAsia"/>
                <w:color w:val="000000"/>
                <w:kern w:val="0"/>
                <w:sz w:val="28"/>
                <w:szCs w:val="28"/>
                <w:lang w:bidi="ar"/>
              </w:rPr>
              <w:t>细胞白血病功能的影响研究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淮安市第二人民医院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林国强</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w:t>
            </w: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臭氧激活</w:t>
            </w:r>
            <w:r>
              <w:rPr>
                <w:rFonts w:ascii="方正仿宋_GBK" w:eastAsia="方正仿宋_GBK" w:hAnsi="华文仿宋" w:cs="等线" w:hint="eastAsia"/>
                <w:color w:val="000000"/>
                <w:kern w:val="0"/>
                <w:sz w:val="28"/>
                <w:szCs w:val="28"/>
                <w:lang w:bidi="ar"/>
              </w:rPr>
              <w:t>AMPK-GAS6-TAM-SOCS3</w:t>
            </w:r>
            <w:r>
              <w:rPr>
                <w:rFonts w:ascii="方正仿宋_GBK" w:eastAsia="方正仿宋_GBK" w:hAnsi="华文仿宋" w:cs="等线" w:hint="eastAsia"/>
                <w:color w:val="000000"/>
                <w:kern w:val="0"/>
                <w:sz w:val="28"/>
                <w:szCs w:val="28"/>
                <w:lang w:bidi="ar"/>
              </w:rPr>
              <w:t>通路抑制</w:t>
            </w:r>
            <w:r>
              <w:rPr>
                <w:rFonts w:ascii="方正仿宋_GBK" w:eastAsia="方正仿宋_GBK" w:hAnsi="华文仿宋" w:cs="等线" w:hint="eastAsia"/>
                <w:color w:val="000000"/>
                <w:kern w:val="0"/>
                <w:sz w:val="28"/>
                <w:szCs w:val="28"/>
                <w:lang w:bidi="ar"/>
              </w:rPr>
              <w:t>MS</w:t>
            </w:r>
            <w:r>
              <w:rPr>
                <w:rFonts w:ascii="方正仿宋_GBK" w:eastAsia="方正仿宋_GBK" w:hAnsi="华文仿宋" w:cs="等线" w:hint="eastAsia"/>
                <w:color w:val="000000"/>
                <w:kern w:val="0"/>
                <w:sz w:val="28"/>
                <w:szCs w:val="28"/>
                <w:lang w:bidi="ar"/>
              </w:rPr>
              <w:t>诱发的急性痛风疼痛的机制研究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盐城市第一人民医院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郝兰香</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高血压对老年慢性牙周炎患者牙周基础治疗效果近期和中远期影响研究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盐城市口腔医院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许海军</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慢性硬膜下血肿钻孔术后血肿液穷尽引流策略对比固定时间引流策略的随机对照研究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盐城市第三人民医院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陈华群</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49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基于六经欲解时理论探讨大柴胡汤对老年肺炎少阳</w:t>
            </w:r>
            <w:proofErr w:type="gramStart"/>
            <w:r>
              <w:rPr>
                <w:rFonts w:ascii="方正仿宋_GBK" w:eastAsia="方正仿宋_GBK" w:hAnsi="华文仿宋" w:cs="等线" w:hint="eastAsia"/>
                <w:color w:val="000000"/>
                <w:kern w:val="0"/>
                <w:sz w:val="28"/>
                <w:szCs w:val="28"/>
                <w:lang w:bidi="ar"/>
              </w:rPr>
              <w:t>阳明合</w:t>
            </w:r>
            <w:proofErr w:type="gramEnd"/>
            <w:r>
              <w:rPr>
                <w:rFonts w:ascii="方正仿宋_GBK" w:eastAsia="方正仿宋_GBK" w:hAnsi="华文仿宋" w:cs="等线" w:hint="eastAsia"/>
                <w:color w:val="000000"/>
                <w:kern w:val="0"/>
                <w:sz w:val="28"/>
                <w:szCs w:val="28"/>
                <w:lang w:bidi="ar"/>
              </w:rPr>
              <w:t>病证）患者的临床疗效观察及其对客观指标的影响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扬州市中医院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陈永昶</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老年人群营养状况调查、干预及管理的多中心研究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镇江瑞和老年病医院、苏州市立医院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徐道喜、莫丽亚</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老年人认知障碍运动干预模式构建与效果评价研究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镇江市第一人民医院、镇江市高等专科学校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毛镇伟</w:t>
            </w:r>
            <w:proofErr w:type="gramEnd"/>
            <w:r>
              <w:rPr>
                <w:rFonts w:ascii="方正仿宋_GBK" w:eastAsia="方正仿宋_GBK" w:hAnsi="华文仿宋" w:cs="等线" w:hint="eastAsia"/>
                <w:color w:val="000000"/>
                <w:kern w:val="0"/>
                <w:sz w:val="28"/>
                <w:szCs w:val="28"/>
                <w:lang w:bidi="ar"/>
              </w:rPr>
              <w:t>、林枫</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w:t>
            </w:r>
            <w:r>
              <w:rPr>
                <w:rFonts w:ascii="方正仿宋_GBK" w:eastAsia="方正仿宋_GBK" w:hAnsi="华文仿宋" w:cs="等线" w:hint="eastAsia"/>
                <w:color w:val="000000"/>
                <w:kern w:val="0"/>
                <w:sz w:val="28"/>
                <w:szCs w:val="28"/>
                <w:lang w:bidi="ar"/>
              </w:rPr>
              <w:t>H</w:t>
            </w:r>
            <w:r>
              <w:rPr>
                <w:rFonts w:ascii="方正仿宋_GBK" w:eastAsia="方正仿宋_GBK" w:hAnsi="华文仿宋" w:cs="等线" w:hint="eastAsia"/>
                <w:color w:val="000000"/>
                <w:kern w:val="0"/>
                <w:sz w:val="28"/>
                <w:szCs w:val="28"/>
                <w:lang w:bidi="ar"/>
              </w:rPr>
              <w:t>型高血压首发脑梗死与</w:t>
            </w:r>
            <w:r>
              <w:rPr>
                <w:rFonts w:ascii="方正仿宋_GBK" w:eastAsia="方正仿宋_GBK" w:hAnsi="华文仿宋" w:cs="等线" w:hint="eastAsia"/>
                <w:color w:val="000000"/>
                <w:kern w:val="0"/>
                <w:sz w:val="28"/>
                <w:szCs w:val="28"/>
                <w:lang w:bidi="ar"/>
              </w:rPr>
              <w:t>MTHFRC677T</w:t>
            </w:r>
            <w:r>
              <w:rPr>
                <w:rFonts w:ascii="方正仿宋_GBK" w:eastAsia="方正仿宋_GBK" w:hAnsi="华文仿宋" w:cs="等线" w:hint="eastAsia"/>
                <w:color w:val="000000"/>
                <w:kern w:val="0"/>
                <w:sz w:val="28"/>
                <w:szCs w:val="28"/>
                <w:lang w:bidi="ar"/>
              </w:rPr>
              <w:t>基因多态性及</w:t>
            </w:r>
            <w:proofErr w:type="gramStart"/>
            <w:r>
              <w:rPr>
                <w:rFonts w:ascii="方正仿宋_GBK" w:eastAsia="方正仿宋_GBK" w:hAnsi="华文仿宋" w:cs="等线" w:hint="eastAsia"/>
                <w:color w:val="000000"/>
                <w:kern w:val="0"/>
                <w:sz w:val="28"/>
                <w:szCs w:val="28"/>
                <w:lang w:bidi="ar"/>
              </w:rPr>
              <w:t>部分促炎因子</w:t>
            </w:r>
            <w:proofErr w:type="gramEnd"/>
            <w:r>
              <w:rPr>
                <w:rFonts w:ascii="方正仿宋_GBK" w:eastAsia="方正仿宋_GBK" w:hAnsi="华文仿宋" w:cs="等线" w:hint="eastAsia"/>
                <w:color w:val="000000"/>
                <w:kern w:val="0"/>
                <w:sz w:val="28"/>
                <w:szCs w:val="28"/>
                <w:lang w:bidi="ar"/>
              </w:rPr>
              <w:t>水平相关性研究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泰兴市人民医院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马凌云</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防协同模式在慢阻肺病人全程健康管理中的构建与运行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南京鼓楼医院集团宿迁医院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费力</w:t>
            </w:r>
            <w:proofErr w:type="gramStart"/>
            <w:r>
              <w:rPr>
                <w:rFonts w:ascii="方正仿宋_GBK" w:eastAsia="方正仿宋_GBK" w:hAnsi="华文仿宋" w:cs="等线" w:hint="eastAsia"/>
                <w:color w:val="000000"/>
                <w:kern w:val="0"/>
                <w:sz w:val="28"/>
                <w:szCs w:val="28"/>
                <w:lang w:bidi="ar"/>
              </w:rPr>
              <w:t>娟</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不同材料充填老年口腔患者根面</w:t>
            </w:r>
            <w:proofErr w:type="gramStart"/>
            <w:r>
              <w:rPr>
                <w:rFonts w:ascii="方正仿宋_GBK" w:eastAsia="方正仿宋_GBK" w:hAnsi="华文仿宋" w:cs="等线" w:hint="eastAsia"/>
                <w:color w:val="000000"/>
                <w:kern w:val="0"/>
                <w:sz w:val="28"/>
                <w:szCs w:val="28"/>
                <w:lang w:bidi="ar"/>
              </w:rPr>
              <w:t>龋</w:t>
            </w:r>
            <w:proofErr w:type="gramEnd"/>
            <w:r>
              <w:rPr>
                <w:rFonts w:ascii="方正仿宋_GBK" w:eastAsia="方正仿宋_GBK" w:hAnsi="华文仿宋" w:cs="等线" w:hint="eastAsia"/>
                <w:color w:val="000000"/>
                <w:kern w:val="0"/>
                <w:sz w:val="28"/>
                <w:szCs w:val="28"/>
                <w:lang w:bidi="ar"/>
              </w:rPr>
              <w:t>的微渗漏及临床疗效的研究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宿迁口腔医院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张敏</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基于省级老年医学创新中心支持的老年健康服务体系建设的探索与实践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吴剑卿</w:t>
            </w:r>
            <w:proofErr w:type="gramEnd"/>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w:t>
            </w:r>
            <w:r>
              <w:rPr>
                <w:rFonts w:ascii="方正仿宋_GBK" w:eastAsia="方正仿宋_GBK" w:hAnsi="华文仿宋" w:cs="等线"/>
                <w:color w:val="000000"/>
                <w:kern w:val="0"/>
                <w:sz w:val="28"/>
                <w:szCs w:val="28"/>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养结合机构发展制约因素之专业人才短缺现状与对策研究</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江苏省老年病医院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许家仁</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w:t>
            </w:r>
            <w:r>
              <w:rPr>
                <w:rFonts w:ascii="方正仿宋_GBK" w:eastAsia="方正仿宋_GBK" w:hAnsi="华文仿宋" w:cs="等线"/>
                <w:color w:val="000000"/>
                <w:kern w:val="0"/>
                <w:sz w:val="28"/>
                <w:szCs w:val="28"/>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老年健康服务体系建设及健康支撑体系建设的政策</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南京医科大学附属逸夫医院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鲁翔</w:t>
            </w:r>
          </w:p>
        </w:tc>
      </w:tr>
      <w:tr w:rsidR="00E61285">
        <w:trPr>
          <w:trHeight w:val="2018"/>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58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需要理论视角</w:t>
            </w:r>
            <w:proofErr w:type="gramStart"/>
            <w:r>
              <w:rPr>
                <w:rFonts w:ascii="方正仿宋_GBK" w:eastAsia="方正仿宋_GBK" w:hAnsi="华文仿宋" w:cs="等线" w:hint="eastAsia"/>
                <w:color w:val="000000"/>
                <w:kern w:val="0"/>
                <w:sz w:val="28"/>
                <w:szCs w:val="28"/>
                <w:lang w:bidi="ar"/>
              </w:rPr>
              <w:t>下大型</w:t>
            </w:r>
            <w:proofErr w:type="gramEnd"/>
            <w:r>
              <w:rPr>
                <w:rFonts w:ascii="方正仿宋_GBK" w:eastAsia="方正仿宋_GBK" w:hAnsi="华文仿宋" w:cs="等线" w:hint="eastAsia"/>
                <w:color w:val="000000"/>
                <w:kern w:val="0"/>
                <w:sz w:val="28"/>
                <w:szCs w:val="28"/>
                <w:lang w:bidi="ar"/>
              </w:rPr>
              <w:t>公立医院参与的</w:t>
            </w:r>
            <w:proofErr w:type="gramStart"/>
            <w:r>
              <w:rPr>
                <w:rFonts w:ascii="方正仿宋_GBK" w:eastAsia="方正仿宋_GBK" w:hAnsi="华文仿宋" w:cs="等线" w:hint="eastAsia"/>
                <w:color w:val="000000"/>
                <w:kern w:val="0"/>
                <w:sz w:val="28"/>
                <w:szCs w:val="28"/>
                <w:lang w:bidi="ar"/>
              </w:rPr>
              <w:t>医</w:t>
            </w:r>
            <w:proofErr w:type="gramEnd"/>
            <w:r>
              <w:rPr>
                <w:rFonts w:ascii="方正仿宋_GBK" w:eastAsia="方正仿宋_GBK" w:hAnsi="华文仿宋" w:cs="等线" w:hint="eastAsia"/>
                <w:color w:val="000000"/>
                <w:kern w:val="0"/>
                <w:sz w:val="28"/>
                <w:szCs w:val="28"/>
                <w:lang w:bidi="ar"/>
              </w:rPr>
              <w:t>康养护四位一体养老服务模式研究——以南京鼓楼医院老年医院为例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南京鼓楼医院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85" w:rsidRDefault="00E5560E">
            <w:pPr>
              <w:widowControl/>
              <w:jc w:val="center"/>
              <w:textAlignment w:val="center"/>
              <w:rPr>
                <w:rFonts w:ascii="方正仿宋_GBK" w:eastAsia="方正仿宋_GBK" w:hAnsi="华文仿宋" w:cs="等线"/>
                <w:color w:val="000000"/>
                <w:kern w:val="0"/>
                <w:sz w:val="28"/>
                <w:szCs w:val="28"/>
                <w:lang w:bidi="ar"/>
              </w:rPr>
            </w:pPr>
            <w:r>
              <w:rPr>
                <w:rFonts w:ascii="方正仿宋_GBK" w:eastAsia="方正仿宋_GBK" w:hAnsi="华文仿宋" w:cs="等线" w:hint="eastAsia"/>
                <w:color w:val="000000"/>
                <w:kern w:val="0"/>
                <w:sz w:val="28"/>
                <w:szCs w:val="28"/>
                <w:lang w:bidi="ar"/>
              </w:rPr>
              <w:t>王春</w:t>
            </w:r>
          </w:p>
        </w:tc>
      </w:tr>
    </w:tbl>
    <w:p w:rsidR="00E61285" w:rsidRDefault="00E61285">
      <w:pPr>
        <w:widowControl/>
        <w:jc w:val="center"/>
        <w:textAlignment w:val="center"/>
        <w:rPr>
          <w:rFonts w:ascii="方正仿宋_GBK" w:eastAsia="方正仿宋_GBK" w:hAnsi="华文仿宋" w:cs="等线"/>
          <w:color w:val="000000"/>
          <w:kern w:val="0"/>
          <w:sz w:val="28"/>
          <w:szCs w:val="28"/>
          <w:lang w:bidi="ar"/>
        </w:rPr>
      </w:pPr>
    </w:p>
    <w:sectPr w:rsidR="00E61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jk3YjkyOWJhZjlmNTM4ZDJhODZmZjBmNDBlODcifQ=="/>
  </w:docVars>
  <w:rsids>
    <w:rsidRoot w:val="005B1C1F"/>
    <w:rsid w:val="00007A3A"/>
    <w:rsid w:val="00031696"/>
    <w:rsid w:val="00034D5D"/>
    <w:rsid w:val="00044011"/>
    <w:rsid w:val="00056EEB"/>
    <w:rsid w:val="00093ACD"/>
    <w:rsid w:val="000A7087"/>
    <w:rsid w:val="000D5441"/>
    <w:rsid w:val="000F1C28"/>
    <w:rsid w:val="00107A2F"/>
    <w:rsid w:val="00135112"/>
    <w:rsid w:val="001449B5"/>
    <w:rsid w:val="00161639"/>
    <w:rsid w:val="001B5223"/>
    <w:rsid w:val="001E21C7"/>
    <w:rsid w:val="00233B93"/>
    <w:rsid w:val="00252FB6"/>
    <w:rsid w:val="00271C14"/>
    <w:rsid w:val="003104B3"/>
    <w:rsid w:val="0031343A"/>
    <w:rsid w:val="003175A9"/>
    <w:rsid w:val="00331525"/>
    <w:rsid w:val="003601AC"/>
    <w:rsid w:val="003639F6"/>
    <w:rsid w:val="00397567"/>
    <w:rsid w:val="003C2BAC"/>
    <w:rsid w:val="003C48E2"/>
    <w:rsid w:val="003D1DF3"/>
    <w:rsid w:val="003D3996"/>
    <w:rsid w:val="0040174A"/>
    <w:rsid w:val="00432084"/>
    <w:rsid w:val="0043282E"/>
    <w:rsid w:val="00440D8A"/>
    <w:rsid w:val="004B4710"/>
    <w:rsid w:val="004C1818"/>
    <w:rsid w:val="004E64EC"/>
    <w:rsid w:val="00504880"/>
    <w:rsid w:val="00505D38"/>
    <w:rsid w:val="00511EDF"/>
    <w:rsid w:val="00523CC9"/>
    <w:rsid w:val="00530FF7"/>
    <w:rsid w:val="00544598"/>
    <w:rsid w:val="005520B0"/>
    <w:rsid w:val="0057018A"/>
    <w:rsid w:val="005919F4"/>
    <w:rsid w:val="005B1C1F"/>
    <w:rsid w:val="005E157D"/>
    <w:rsid w:val="0062161F"/>
    <w:rsid w:val="00632100"/>
    <w:rsid w:val="00646075"/>
    <w:rsid w:val="00652261"/>
    <w:rsid w:val="006805B6"/>
    <w:rsid w:val="00690E57"/>
    <w:rsid w:val="00692D71"/>
    <w:rsid w:val="006B2693"/>
    <w:rsid w:val="006B42A4"/>
    <w:rsid w:val="006D1278"/>
    <w:rsid w:val="006D1A7F"/>
    <w:rsid w:val="0070114C"/>
    <w:rsid w:val="007060B9"/>
    <w:rsid w:val="00727586"/>
    <w:rsid w:val="0073534A"/>
    <w:rsid w:val="00751411"/>
    <w:rsid w:val="00766BB6"/>
    <w:rsid w:val="00810D32"/>
    <w:rsid w:val="00817BDF"/>
    <w:rsid w:val="00820F55"/>
    <w:rsid w:val="00821470"/>
    <w:rsid w:val="00822253"/>
    <w:rsid w:val="00844E93"/>
    <w:rsid w:val="00853116"/>
    <w:rsid w:val="00882F75"/>
    <w:rsid w:val="008A7238"/>
    <w:rsid w:val="008C5CA9"/>
    <w:rsid w:val="008F31DF"/>
    <w:rsid w:val="009131D3"/>
    <w:rsid w:val="00923920"/>
    <w:rsid w:val="00935E84"/>
    <w:rsid w:val="00946B61"/>
    <w:rsid w:val="00970A19"/>
    <w:rsid w:val="00984C3C"/>
    <w:rsid w:val="00993F9A"/>
    <w:rsid w:val="009A440C"/>
    <w:rsid w:val="009F455D"/>
    <w:rsid w:val="00A16362"/>
    <w:rsid w:val="00A16D9B"/>
    <w:rsid w:val="00A365A4"/>
    <w:rsid w:val="00A45361"/>
    <w:rsid w:val="00A5451B"/>
    <w:rsid w:val="00A57F0C"/>
    <w:rsid w:val="00A93C8F"/>
    <w:rsid w:val="00A949EE"/>
    <w:rsid w:val="00AB5511"/>
    <w:rsid w:val="00AD50D0"/>
    <w:rsid w:val="00AE6309"/>
    <w:rsid w:val="00AF6723"/>
    <w:rsid w:val="00B47635"/>
    <w:rsid w:val="00B54AB7"/>
    <w:rsid w:val="00BA03E0"/>
    <w:rsid w:val="00BB2877"/>
    <w:rsid w:val="00BB3490"/>
    <w:rsid w:val="00BD29D2"/>
    <w:rsid w:val="00BE490F"/>
    <w:rsid w:val="00BF6C35"/>
    <w:rsid w:val="00C1484B"/>
    <w:rsid w:val="00C56EBE"/>
    <w:rsid w:val="00CA10E0"/>
    <w:rsid w:val="00CB452B"/>
    <w:rsid w:val="00CF5C45"/>
    <w:rsid w:val="00CF7090"/>
    <w:rsid w:val="00D003F2"/>
    <w:rsid w:val="00D4054D"/>
    <w:rsid w:val="00D47A09"/>
    <w:rsid w:val="00D701F8"/>
    <w:rsid w:val="00D878E3"/>
    <w:rsid w:val="00DD29DD"/>
    <w:rsid w:val="00DF4337"/>
    <w:rsid w:val="00E01ACE"/>
    <w:rsid w:val="00E01C74"/>
    <w:rsid w:val="00E20139"/>
    <w:rsid w:val="00E5560E"/>
    <w:rsid w:val="00E557A4"/>
    <w:rsid w:val="00E55A98"/>
    <w:rsid w:val="00E61285"/>
    <w:rsid w:val="00E71779"/>
    <w:rsid w:val="00E80200"/>
    <w:rsid w:val="00E813D6"/>
    <w:rsid w:val="00ED610A"/>
    <w:rsid w:val="00F004D1"/>
    <w:rsid w:val="00F235F8"/>
    <w:rsid w:val="00F24D04"/>
    <w:rsid w:val="00F556EF"/>
    <w:rsid w:val="00FB340A"/>
    <w:rsid w:val="00FE2351"/>
    <w:rsid w:val="00FE769E"/>
    <w:rsid w:val="07D653C6"/>
    <w:rsid w:val="0B2C2DF4"/>
    <w:rsid w:val="105303C5"/>
    <w:rsid w:val="13E94AB0"/>
    <w:rsid w:val="23927028"/>
    <w:rsid w:val="2CD5169A"/>
    <w:rsid w:val="2F670DD1"/>
    <w:rsid w:val="2FD42C81"/>
    <w:rsid w:val="30E3452C"/>
    <w:rsid w:val="38662CB5"/>
    <w:rsid w:val="40590A88"/>
    <w:rsid w:val="562E70CC"/>
    <w:rsid w:val="66144AC0"/>
    <w:rsid w:val="6BEC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31">
    <w:name w:val="font31"/>
    <w:basedOn w:val="a0"/>
    <w:qFormat/>
    <w:rPr>
      <w:rFonts w:ascii="等线" w:eastAsia="等线" w:hAnsi="等线" w:cs="等线" w:hint="eastAsia"/>
      <w:color w:val="000000"/>
      <w:sz w:val="32"/>
      <w:szCs w:val="32"/>
      <w:u w:val="none"/>
    </w:rPr>
  </w:style>
  <w:style w:type="character" w:customStyle="1" w:styleId="font01">
    <w:name w:val="font01"/>
    <w:basedOn w:val="a0"/>
    <w:qFormat/>
    <w:rPr>
      <w:rFonts w:ascii="等线" w:eastAsia="等线" w:hAnsi="等线" w:cs="等线" w:hint="eastAsia"/>
      <w:color w:val="000000"/>
      <w:sz w:val="32"/>
      <w:szCs w:val="32"/>
      <w:u w:val="none"/>
    </w:rPr>
  </w:style>
  <w:style w:type="character" w:customStyle="1" w:styleId="font21">
    <w:name w:val="font21"/>
    <w:basedOn w:val="a0"/>
    <w:rPr>
      <w:rFonts w:ascii="等线" w:eastAsia="等线" w:hAnsi="等线" w:cs="等线" w:hint="eastAsia"/>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31">
    <w:name w:val="font31"/>
    <w:basedOn w:val="a0"/>
    <w:qFormat/>
    <w:rPr>
      <w:rFonts w:ascii="等线" w:eastAsia="等线" w:hAnsi="等线" w:cs="等线" w:hint="eastAsia"/>
      <w:color w:val="000000"/>
      <w:sz w:val="32"/>
      <w:szCs w:val="32"/>
      <w:u w:val="none"/>
    </w:rPr>
  </w:style>
  <w:style w:type="character" w:customStyle="1" w:styleId="font01">
    <w:name w:val="font01"/>
    <w:basedOn w:val="a0"/>
    <w:qFormat/>
    <w:rPr>
      <w:rFonts w:ascii="等线" w:eastAsia="等线" w:hAnsi="等线" w:cs="等线" w:hint="eastAsia"/>
      <w:color w:val="000000"/>
      <w:sz w:val="32"/>
      <w:szCs w:val="32"/>
      <w:u w:val="none"/>
    </w:rPr>
  </w:style>
  <w:style w:type="character" w:customStyle="1" w:styleId="font21">
    <w:name w:val="font21"/>
    <w:basedOn w:val="a0"/>
    <w:rPr>
      <w:rFonts w:ascii="等线" w:eastAsia="等线" w:hAnsi="等线" w:cs="等线"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7C85-0F47-4CA9-8ED0-2FA175AA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Words>
  <Characters>3449</Characters>
  <Application>Microsoft Office Word</Application>
  <DocSecurity>0</DocSecurity>
  <Lines>28</Lines>
  <Paragraphs>8</Paragraphs>
  <ScaleCrop>false</ScaleCrop>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陈前</cp:lastModifiedBy>
  <cp:revision>2</cp:revision>
  <cp:lastPrinted>2022-11-07T02:35:00Z</cp:lastPrinted>
  <dcterms:created xsi:type="dcterms:W3CDTF">2022-11-07T03:09:00Z</dcterms:created>
  <dcterms:modified xsi:type="dcterms:W3CDTF">2022-11-07T03:09:00Z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5CDCE8ADF43B44A6861FE82C94E5DAA5</vt:lpwstr>
  </property>
</Properties>
</file>