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52EF" w:rsidRDefault="009652EF" w:rsidP="009652EF">
      <w:pPr>
        <w:spacing w:line="560" w:lineRule="exact"/>
        <w:rPr>
          <w:rFonts w:ascii="方正黑体_GBK" w:eastAsia="方正黑体_GBK" w:hAnsi="方正黑体_GBK" w:cs="方正黑体_GBK"/>
          <w:bCs/>
          <w:sz w:val="32"/>
          <w:szCs w:val="28"/>
        </w:rPr>
      </w:pPr>
      <w:r>
        <w:rPr>
          <w:rFonts w:ascii="方正黑体_GBK" w:eastAsia="方正黑体_GBK" w:hAnsi="方正黑体_GBK" w:cs="方正黑体_GBK" w:hint="eastAsia"/>
          <w:bCs/>
          <w:sz w:val="32"/>
          <w:szCs w:val="28"/>
        </w:rPr>
        <w:t>附件</w:t>
      </w:r>
    </w:p>
    <w:p w:rsidR="009652EF" w:rsidRDefault="009652EF" w:rsidP="009652EF">
      <w:pPr>
        <w:spacing w:line="560" w:lineRule="exact"/>
        <w:jc w:val="left"/>
        <w:rPr>
          <w:rFonts w:ascii="方正仿宋_GBK" w:eastAsia="方正仿宋_GBK"/>
          <w:bCs/>
          <w:sz w:val="32"/>
          <w:szCs w:val="32"/>
        </w:rPr>
      </w:pPr>
    </w:p>
    <w:p w:rsidR="009652EF" w:rsidRDefault="009652EF" w:rsidP="009652EF">
      <w:pPr>
        <w:spacing w:line="560" w:lineRule="exact"/>
        <w:jc w:val="center"/>
        <w:rPr>
          <w:rFonts w:ascii="方正小标宋_GBK" w:eastAsia="方正小标宋_GBK" w:hAnsi="方正小标宋_GBK" w:cs="方正小标宋_GBK"/>
          <w:bCs/>
          <w:sz w:val="36"/>
          <w:szCs w:val="36"/>
        </w:rPr>
      </w:pPr>
      <w:bookmarkStart w:id="0" w:name="_GoBack"/>
      <w:r>
        <w:rPr>
          <w:rFonts w:ascii="方正小标宋_GBK" w:eastAsia="方正小标宋_GBK" w:hAnsi="方正小标宋_GBK" w:cs="方正小标宋_GBK" w:hint="eastAsia"/>
          <w:bCs/>
          <w:sz w:val="36"/>
          <w:szCs w:val="36"/>
        </w:rPr>
        <w:t>江苏省国家级临床药师培训基地名单</w:t>
      </w:r>
      <w:bookmarkEnd w:id="0"/>
    </w:p>
    <w:p w:rsidR="009652EF" w:rsidRDefault="009652EF" w:rsidP="009652EF">
      <w:pPr>
        <w:spacing w:line="560" w:lineRule="exact"/>
        <w:jc w:val="center"/>
        <w:rPr>
          <w:rFonts w:ascii="方正小标宋_GBK" w:eastAsia="方正小标宋_GBK" w:hAnsi="方正小标宋_GBK" w:cs="方正小标宋_GBK"/>
          <w:bCs/>
          <w:sz w:val="36"/>
          <w:szCs w:val="36"/>
        </w:rPr>
      </w:pPr>
    </w:p>
    <w:tbl>
      <w:tblPr>
        <w:tblStyle w:val="a4"/>
        <w:tblW w:w="0" w:type="auto"/>
        <w:tblInd w:w="698" w:type="dxa"/>
        <w:tblLook w:val="0000" w:firstRow="0" w:lastRow="0" w:firstColumn="0" w:lastColumn="0" w:noHBand="0" w:noVBand="0"/>
      </w:tblPr>
      <w:tblGrid>
        <w:gridCol w:w="1077"/>
        <w:gridCol w:w="5024"/>
        <w:gridCol w:w="1442"/>
      </w:tblGrid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8"/>
                <w:szCs w:val="28"/>
              </w:rPr>
              <w:t>序号</w:t>
            </w:r>
          </w:p>
        </w:tc>
        <w:tc>
          <w:tcPr>
            <w:tcW w:w="5024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8"/>
                <w:szCs w:val="28"/>
              </w:rPr>
              <w:t>培训基地名称</w:t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8"/>
                <w:szCs w:val="28"/>
              </w:rPr>
              <w:t>备注</w:t>
            </w: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1</w:t>
            </w:r>
          </w:p>
        </w:tc>
        <w:tc>
          <w:tcPr>
            <w:tcW w:w="5024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江苏省人民医院</w:t>
            </w: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sym w:font="Wingdings 2" w:char="F0D6"/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2</w:t>
            </w:r>
          </w:p>
        </w:tc>
        <w:tc>
          <w:tcPr>
            <w:tcW w:w="5024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江苏省中医院</w:t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○</w:t>
            </w: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3</w:t>
            </w:r>
          </w:p>
        </w:tc>
        <w:tc>
          <w:tcPr>
            <w:tcW w:w="5024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南京医科大学第二附属医院</w:t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rPr>
          <w:trHeight w:val="90"/>
        </w:trPr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4</w:t>
            </w:r>
          </w:p>
        </w:tc>
        <w:tc>
          <w:tcPr>
            <w:tcW w:w="5024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江苏省肿瘤医院</w:t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5</w:t>
            </w:r>
          </w:p>
        </w:tc>
        <w:tc>
          <w:tcPr>
            <w:tcW w:w="5024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东南大学附属中大医院</w:t>
            </w: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sym w:font="Wingdings 2" w:char="F0D6"/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6</w:t>
            </w:r>
          </w:p>
        </w:tc>
        <w:tc>
          <w:tcPr>
            <w:tcW w:w="5024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南京大学医学院附属鼓楼医院</w:t>
            </w: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sym w:font="Wingdings 2" w:char="F0D6"/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7</w:t>
            </w:r>
          </w:p>
        </w:tc>
        <w:tc>
          <w:tcPr>
            <w:tcW w:w="5024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南京市第一医院</w:t>
            </w: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sym w:font="Wingdings 2" w:char="F0D6"/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8</w:t>
            </w:r>
          </w:p>
        </w:tc>
        <w:tc>
          <w:tcPr>
            <w:tcW w:w="5024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南京市儿童医院</w:t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9</w:t>
            </w:r>
          </w:p>
        </w:tc>
        <w:tc>
          <w:tcPr>
            <w:tcW w:w="5024" w:type="dxa"/>
            <w:vAlign w:val="center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无锡市人民医院</w:t>
            </w: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sym w:font="Wingdings 2" w:char="F0D6"/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10</w:t>
            </w:r>
          </w:p>
        </w:tc>
        <w:tc>
          <w:tcPr>
            <w:tcW w:w="5024" w:type="dxa"/>
            <w:vAlign w:val="center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江南大学附属医院</w:t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11</w:t>
            </w:r>
          </w:p>
        </w:tc>
        <w:tc>
          <w:tcPr>
            <w:tcW w:w="5024" w:type="dxa"/>
            <w:vAlign w:val="center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无锡市妇幼保健院</w:t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12</w:t>
            </w:r>
          </w:p>
        </w:tc>
        <w:tc>
          <w:tcPr>
            <w:tcW w:w="5024" w:type="dxa"/>
            <w:vAlign w:val="center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江阴市人民医院</w:t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13</w:t>
            </w:r>
          </w:p>
        </w:tc>
        <w:tc>
          <w:tcPr>
            <w:tcW w:w="5024" w:type="dxa"/>
            <w:vAlign w:val="center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徐州医科大学附属医院</w:t>
            </w: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sym w:font="Wingdings 2" w:char="F0D6"/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14</w:t>
            </w:r>
          </w:p>
        </w:tc>
        <w:tc>
          <w:tcPr>
            <w:tcW w:w="5024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常州市第一人民医院</w:t>
            </w: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sym w:font="Wingdings 2" w:char="F0D6"/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15</w:t>
            </w:r>
          </w:p>
        </w:tc>
        <w:tc>
          <w:tcPr>
            <w:tcW w:w="5024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常州市第二人民医院</w:t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16</w:t>
            </w:r>
          </w:p>
        </w:tc>
        <w:tc>
          <w:tcPr>
            <w:tcW w:w="5024" w:type="dxa"/>
            <w:vAlign w:val="center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苏州大学附属第一医院</w:t>
            </w: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sym w:font="Wingdings 2" w:char="F0D6"/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17</w:t>
            </w:r>
          </w:p>
        </w:tc>
        <w:tc>
          <w:tcPr>
            <w:tcW w:w="5024" w:type="dxa"/>
            <w:vAlign w:val="center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苏州大学附属儿童医院</w:t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8"/>
                <w:szCs w:val="28"/>
              </w:rPr>
              <w:lastRenderedPageBreak/>
              <w:t>序号</w:t>
            </w:r>
          </w:p>
        </w:tc>
        <w:tc>
          <w:tcPr>
            <w:tcW w:w="5024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8"/>
                <w:szCs w:val="28"/>
              </w:rPr>
              <w:t>培训基地名称</w:t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8"/>
                <w:szCs w:val="28"/>
              </w:rPr>
              <w:t>18</w:t>
            </w:r>
          </w:p>
        </w:tc>
        <w:tc>
          <w:tcPr>
            <w:tcW w:w="5024" w:type="dxa"/>
            <w:vAlign w:val="center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苏州大学附属第二医院</w:t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8"/>
                <w:szCs w:val="28"/>
              </w:rPr>
              <w:t>19</w:t>
            </w:r>
          </w:p>
        </w:tc>
        <w:tc>
          <w:tcPr>
            <w:tcW w:w="5024" w:type="dxa"/>
            <w:vAlign w:val="center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苏州市立医院</w:t>
            </w: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sym w:font="Wingdings 2" w:char="F0D6"/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8"/>
                <w:szCs w:val="28"/>
              </w:rPr>
              <w:t>20</w:t>
            </w:r>
          </w:p>
        </w:tc>
        <w:tc>
          <w:tcPr>
            <w:tcW w:w="5024" w:type="dxa"/>
            <w:vAlign w:val="center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苏州市中医医院</w:t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○</w:t>
            </w: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8"/>
                <w:szCs w:val="28"/>
              </w:rPr>
              <w:t>21</w:t>
            </w:r>
          </w:p>
        </w:tc>
        <w:tc>
          <w:tcPr>
            <w:tcW w:w="5024" w:type="dxa"/>
            <w:vAlign w:val="center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苏州科技城医院</w:t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△</w:t>
            </w: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8"/>
                <w:szCs w:val="28"/>
              </w:rPr>
              <w:t>22</w:t>
            </w:r>
          </w:p>
        </w:tc>
        <w:tc>
          <w:tcPr>
            <w:tcW w:w="5024" w:type="dxa"/>
            <w:vAlign w:val="center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南通大学附属医院</w:t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△</w:t>
            </w: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8"/>
                <w:szCs w:val="28"/>
              </w:rPr>
              <w:t>23</w:t>
            </w:r>
          </w:p>
        </w:tc>
        <w:tc>
          <w:tcPr>
            <w:tcW w:w="5024" w:type="dxa"/>
            <w:vAlign w:val="center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南通市第一人民医院</w:t>
            </w: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sym w:font="Wingdings 2" w:char="F0D6"/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8"/>
                <w:szCs w:val="28"/>
              </w:rPr>
              <w:t>24</w:t>
            </w:r>
          </w:p>
        </w:tc>
        <w:tc>
          <w:tcPr>
            <w:tcW w:w="5024" w:type="dxa"/>
            <w:vAlign w:val="center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连云港市第一人民医院</w:t>
            </w: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sym w:font="Wingdings 2" w:char="F0D6"/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8"/>
                <w:szCs w:val="28"/>
              </w:rPr>
              <w:t>25</w:t>
            </w:r>
          </w:p>
        </w:tc>
        <w:tc>
          <w:tcPr>
            <w:tcW w:w="5024" w:type="dxa"/>
            <w:vAlign w:val="center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淮安市第一人民医院</w:t>
            </w: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sym w:font="Wingdings 2" w:char="F0D6"/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8"/>
                <w:szCs w:val="28"/>
              </w:rPr>
              <w:t>26</w:t>
            </w:r>
          </w:p>
        </w:tc>
        <w:tc>
          <w:tcPr>
            <w:tcW w:w="5024" w:type="dxa"/>
            <w:vAlign w:val="center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盐城市第一人民医院</w:t>
            </w: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sym w:font="Wingdings 2" w:char="F0D6"/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8"/>
                <w:szCs w:val="28"/>
              </w:rPr>
              <w:t>27</w:t>
            </w:r>
          </w:p>
        </w:tc>
        <w:tc>
          <w:tcPr>
            <w:tcW w:w="5024" w:type="dxa"/>
            <w:vAlign w:val="center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盐城市第三人民医院</w:t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△</w:t>
            </w: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8"/>
                <w:szCs w:val="28"/>
              </w:rPr>
              <w:t>28</w:t>
            </w:r>
          </w:p>
        </w:tc>
        <w:tc>
          <w:tcPr>
            <w:tcW w:w="5024" w:type="dxa"/>
            <w:vAlign w:val="center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镇江市第一人民医院</w:t>
            </w: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sym w:font="Wingdings 2" w:char="F0D6"/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8"/>
                <w:szCs w:val="28"/>
              </w:rPr>
              <w:t>29</w:t>
            </w:r>
          </w:p>
        </w:tc>
        <w:tc>
          <w:tcPr>
            <w:tcW w:w="5024" w:type="dxa"/>
            <w:vAlign w:val="center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江苏大学附属医院</w:t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△</w:t>
            </w: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8"/>
                <w:szCs w:val="28"/>
              </w:rPr>
              <w:t>30</w:t>
            </w:r>
          </w:p>
        </w:tc>
        <w:tc>
          <w:tcPr>
            <w:tcW w:w="5024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泰州市人民医院</w:t>
            </w: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sym w:font="Wingdings 2" w:char="F0D6"/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8"/>
                <w:szCs w:val="28"/>
              </w:rPr>
              <w:t>31</w:t>
            </w:r>
          </w:p>
        </w:tc>
        <w:tc>
          <w:tcPr>
            <w:tcW w:w="5024" w:type="dxa"/>
            <w:vAlign w:val="center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扬州大学附属医院</w:t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△</w:t>
            </w: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8"/>
                <w:szCs w:val="28"/>
              </w:rPr>
              <w:t>32</w:t>
            </w:r>
          </w:p>
        </w:tc>
        <w:tc>
          <w:tcPr>
            <w:tcW w:w="5024" w:type="dxa"/>
            <w:vAlign w:val="center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苏北人民医院</w:t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△</w:t>
            </w:r>
          </w:p>
        </w:tc>
      </w:tr>
      <w:tr w:rsidR="009652EF" w:rsidTr="00B17C8B">
        <w:tc>
          <w:tcPr>
            <w:tcW w:w="1077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黑体_GBK" w:eastAsia="方正黑体_GBK" w:hAnsi="方正黑体_GBK" w:cs="方正黑体_GBK"/>
                <w:bCs/>
                <w:sz w:val="28"/>
                <w:szCs w:val="28"/>
              </w:rPr>
            </w:pPr>
            <w:r>
              <w:rPr>
                <w:rFonts w:ascii="方正黑体_GBK" w:eastAsia="方正黑体_GBK" w:hAnsi="方正黑体_GBK" w:cs="方正黑体_GBK" w:hint="eastAsia"/>
                <w:bCs/>
                <w:sz w:val="28"/>
                <w:szCs w:val="28"/>
              </w:rPr>
              <w:t>33</w:t>
            </w:r>
          </w:p>
        </w:tc>
        <w:tc>
          <w:tcPr>
            <w:tcW w:w="5024" w:type="dxa"/>
            <w:vAlign w:val="center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8"/>
                <w:szCs w:val="28"/>
              </w:rPr>
              <w:t>东部战区总医院秦淮院区</w:t>
            </w:r>
          </w:p>
        </w:tc>
        <w:tc>
          <w:tcPr>
            <w:tcW w:w="1442" w:type="dxa"/>
          </w:tcPr>
          <w:p w:rsidR="009652EF" w:rsidRDefault="009652EF" w:rsidP="00B17C8B">
            <w:pPr>
              <w:spacing w:line="560" w:lineRule="exact"/>
              <w:jc w:val="center"/>
              <w:rPr>
                <w:rFonts w:ascii="方正仿宋_GBK" w:eastAsia="方正仿宋_GBK" w:hAnsi="方正仿宋_GBK" w:cs="方正仿宋_GBK"/>
                <w:bCs/>
                <w:sz w:val="28"/>
                <w:szCs w:val="28"/>
              </w:rPr>
            </w:pPr>
          </w:p>
        </w:tc>
      </w:tr>
    </w:tbl>
    <w:p w:rsidR="009652EF" w:rsidRDefault="009652EF" w:rsidP="009652EF">
      <w:pPr>
        <w:spacing w:line="440" w:lineRule="exact"/>
        <w:ind w:firstLineChars="200" w:firstLine="480"/>
        <w:jc w:val="left"/>
        <w:rPr>
          <w:rFonts w:ascii="方正楷体_GBK" w:eastAsia="方正楷体_GBK" w:hAnsi="方正楷体_GBK" w:cs="方正楷体_GBK"/>
          <w:bCs/>
          <w:sz w:val="24"/>
          <w:szCs w:val="24"/>
        </w:rPr>
      </w:pPr>
      <w:r>
        <w:rPr>
          <w:rFonts w:ascii="方正楷体_GBK" w:eastAsia="方正楷体_GBK" w:hAnsi="方正楷体_GBK" w:cs="方正楷体_GBK" w:hint="eastAsia"/>
          <w:bCs/>
          <w:sz w:val="24"/>
          <w:szCs w:val="24"/>
        </w:rPr>
        <w:t>备注栏</w:t>
      </w:r>
      <w:r>
        <w:rPr>
          <w:rFonts w:ascii="方正楷体_GBK" w:eastAsia="方正楷体_GBK" w:hAnsi="方正楷体_GBK" w:cs="方正楷体_GBK"/>
          <w:bCs/>
          <w:sz w:val="24"/>
          <w:szCs w:val="24"/>
        </w:rPr>
        <w:t>中，</w:t>
      </w:r>
      <w:r>
        <w:rPr>
          <w:rFonts w:ascii="方正楷体_GBK" w:eastAsia="方正楷体_GBK" w:hAnsi="方正楷体_GBK" w:cs="方正楷体_GBK" w:hint="eastAsia"/>
          <w:bCs/>
          <w:sz w:val="24"/>
          <w:szCs w:val="24"/>
        </w:rPr>
        <w:t>标“</w:t>
      </w:r>
      <w:r>
        <w:rPr>
          <w:rFonts w:ascii="方正仿宋_GBK" w:eastAsia="方正仿宋_GBK" w:hAnsi="方正仿宋_GBK" w:cs="方正仿宋_GBK" w:hint="eastAsia"/>
          <w:bCs/>
          <w:sz w:val="24"/>
          <w:szCs w:val="24"/>
        </w:rPr>
        <w:t>○</w:t>
      </w:r>
      <w:r>
        <w:rPr>
          <w:rFonts w:ascii="方正楷体_GBK" w:eastAsia="方正楷体_GBK" w:hAnsi="方正楷体_GBK" w:cs="方正楷体_GBK" w:hint="eastAsia"/>
          <w:bCs/>
          <w:sz w:val="24"/>
          <w:szCs w:val="24"/>
        </w:rPr>
        <w:t>”为中华中医药学会认定的培训基地；标“</w:t>
      </w:r>
      <w:r>
        <w:rPr>
          <w:rFonts w:ascii="方正仿宋_GBK" w:eastAsia="方正仿宋_GBK" w:hAnsi="方正仿宋_GBK" w:cs="方正仿宋_GBK" w:hint="eastAsia"/>
          <w:bCs/>
          <w:sz w:val="28"/>
          <w:szCs w:val="28"/>
        </w:rPr>
        <w:t>△</w:t>
      </w:r>
      <w:r>
        <w:rPr>
          <w:rFonts w:ascii="方正楷体_GBK" w:eastAsia="方正楷体_GBK" w:hAnsi="方正楷体_GBK" w:cs="方正楷体_GBK" w:hint="eastAsia"/>
          <w:bCs/>
          <w:sz w:val="24"/>
          <w:szCs w:val="24"/>
        </w:rPr>
        <w:t>”为中华医学会认定的培训基地；未标注</w:t>
      </w:r>
      <w:r>
        <w:rPr>
          <w:rFonts w:ascii="方正楷体_GBK" w:eastAsia="方正楷体_GBK" w:hAnsi="方正楷体_GBK" w:cs="方正楷体_GBK"/>
          <w:bCs/>
          <w:sz w:val="24"/>
          <w:szCs w:val="24"/>
        </w:rPr>
        <w:t>的</w:t>
      </w:r>
      <w:r>
        <w:rPr>
          <w:rFonts w:ascii="方正楷体_GBK" w:eastAsia="方正楷体_GBK" w:hAnsi="方正楷体_GBK" w:cs="方正楷体_GBK" w:hint="eastAsia"/>
          <w:bCs/>
          <w:sz w:val="24"/>
          <w:szCs w:val="24"/>
        </w:rPr>
        <w:t>均为</w:t>
      </w:r>
      <w:r>
        <w:rPr>
          <w:rFonts w:ascii="方正楷体_GBK" w:eastAsia="方正楷体_GBK" w:hAnsi="方正楷体_GBK" w:cs="方正楷体_GBK"/>
          <w:bCs/>
          <w:sz w:val="24"/>
          <w:szCs w:val="24"/>
        </w:rPr>
        <w:t>中国</w:t>
      </w:r>
      <w:r>
        <w:rPr>
          <w:rFonts w:ascii="方正楷体_GBK" w:eastAsia="方正楷体_GBK" w:hAnsi="方正楷体_GBK" w:cs="方正楷体_GBK" w:hint="eastAsia"/>
          <w:bCs/>
          <w:sz w:val="24"/>
          <w:szCs w:val="24"/>
        </w:rPr>
        <w:t>医院</w:t>
      </w:r>
      <w:r>
        <w:rPr>
          <w:rFonts w:ascii="方正楷体_GBK" w:eastAsia="方正楷体_GBK" w:hAnsi="方正楷体_GBK" w:cs="方正楷体_GBK"/>
          <w:bCs/>
          <w:sz w:val="24"/>
          <w:szCs w:val="24"/>
        </w:rPr>
        <w:t>协会认定</w:t>
      </w:r>
      <w:r>
        <w:rPr>
          <w:rFonts w:ascii="方正楷体_GBK" w:eastAsia="方正楷体_GBK" w:hAnsi="方正楷体_GBK" w:cs="方正楷体_GBK" w:hint="eastAsia"/>
          <w:bCs/>
          <w:sz w:val="24"/>
          <w:szCs w:val="24"/>
        </w:rPr>
        <w:t>的培训</w:t>
      </w:r>
      <w:r>
        <w:rPr>
          <w:rFonts w:ascii="方正楷体_GBK" w:eastAsia="方正楷体_GBK" w:hAnsi="方正楷体_GBK" w:cs="方正楷体_GBK"/>
          <w:bCs/>
          <w:sz w:val="24"/>
          <w:szCs w:val="24"/>
        </w:rPr>
        <w:t>基地。</w:t>
      </w:r>
    </w:p>
    <w:p w:rsidR="009652EF" w:rsidRDefault="009652EF" w:rsidP="009652EF">
      <w:pPr>
        <w:spacing w:line="440" w:lineRule="exact"/>
        <w:ind w:firstLineChars="200" w:firstLine="480"/>
        <w:jc w:val="left"/>
        <w:rPr>
          <w:rFonts w:ascii="方正楷体_GBK" w:eastAsia="方正楷体_GBK" w:hAnsi="方正楷体_GBK" w:cs="方正楷体_GBK"/>
          <w:bCs/>
          <w:sz w:val="24"/>
          <w:szCs w:val="24"/>
        </w:rPr>
      </w:pPr>
      <w:r>
        <w:rPr>
          <w:rFonts w:ascii="方正楷体_GBK" w:eastAsia="方正楷体_GBK" w:hAnsi="方正楷体_GBK" w:cs="方正楷体_GBK" w:hint="eastAsia"/>
          <w:bCs/>
          <w:sz w:val="24"/>
          <w:szCs w:val="24"/>
        </w:rPr>
        <w:t>另</w:t>
      </w:r>
      <w:r>
        <w:rPr>
          <w:rFonts w:ascii="方正楷体_GBK" w:eastAsia="方正楷体_GBK" w:hAnsi="方正楷体_GBK" w:cs="方正楷体_GBK"/>
          <w:bCs/>
          <w:sz w:val="24"/>
          <w:szCs w:val="24"/>
        </w:rPr>
        <w:t>，</w:t>
      </w:r>
      <w:r>
        <w:rPr>
          <w:rFonts w:ascii="方正楷体_GBK" w:eastAsia="方正楷体_GBK" w:hAnsi="方正楷体_GBK" w:cs="方正楷体_GBK" w:hint="eastAsia"/>
          <w:bCs/>
          <w:sz w:val="24"/>
          <w:szCs w:val="24"/>
        </w:rPr>
        <w:t>培训</w:t>
      </w:r>
      <w:r>
        <w:rPr>
          <w:rFonts w:ascii="方正楷体_GBK" w:eastAsia="方正楷体_GBK" w:hAnsi="方正楷体_GBK" w:cs="方正楷体_GBK"/>
          <w:bCs/>
          <w:sz w:val="24"/>
          <w:szCs w:val="24"/>
        </w:rPr>
        <w:t>基地名称后</w:t>
      </w:r>
      <w:r>
        <w:rPr>
          <w:rFonts w:ascii="方正楷体_GBK" w:eastAsia="方正楷体_GBK" w:hAnsi="方正楷体_GBK" w:cs="方正楷体_GBK" w:hint="eastAsia"/>
          <w:bCs/>
          <w:sz w:val="24"/>
          <w:szCs w:val="24"/>
        </w:rPr>
        <w:t>加“</w:t>
      </w:r>
      <w:r>
        <w:rPr>
          <w:rFonts w:ascii="方正楷体_GBK" w:eastAsia="方正楷体_GBK" w:hAnsi="方正楷体_GBK" w:cs="方正楷体_GBK" w:hint="eastAsia"/>
          <w:bCs/>
          <w:sz w:val="24"/>
          <w:szCs w:val="24"/>
        </w:rPr>
        <w:sym w:font="Wingdings 2" w:char="F0D6"/>
      </w:r>
      <w:r>
        <w:rPr>
          <w:rFonts w:ascii="方正楷体_GBK" w:eastAsia="方正楷体_GBK" w:hAnsi="方正楷体_GBK" w:cs="方正楷体_GBK" w:hint="eastAsia"/>
          <w:bCs/>
          <w:sz w:val="24"/>
          <w:szCs w:val="24"/>
        </w:rPr>
        <w:t>”的同时</w:t>
      </w:r>
      <w:r>
        <w:rPr>
          <w:rFonts w:ascii="方正楷体_GBK" w:eastAsia="方正楷体_GBK" w:hAnsi="方正楷体_GBK" w:cs="方正楷体_GBK"/>
          <w:bCs/>
          <w:sz w:val="24"/>
          <w:szCs w:val="24"/>
        </w:rPr>
        <w:t>为</w:t>
      </w:r>
      <w:r>
        <w:rPr>
          <w:rFonts w:ascii="方正楷体_GBK" w:eastAsia="方正楷体_GBK" w:hAnsi="方正楷体_GBK" w:cs="方正楷体_GBK" w:hint="eastAsia"/>
          <w:bCs/>
          <w:sz w:val="24"/>
          <w:szCs w:val="24"/>
        </w:rPr>
        <w:t>国家临床药师紧缺人才</w:t>
      </w:r>
      <w:r>
        <w:rPr>
          <w:rFonts w:ascii="方正楷体_GBK" w:eastAsia="方正楷体_GBK" w:hAnsi="方正楷体_GBK" w:cs="方正楷体_GBK"/>
          <w:bCs/>
          <w:sz w:val="24"/>
          <w:szCs w:val="24"/>
        </w:rPr>
        <w:t>培训基地</w:t>
      </w:r>
      <w:r>
        <w:rPr>
          <w:rFonts w:ascii="方正楷体_GBK" w:eastAsia="方正楷体_GBK" w:hAnsi="方正楷体_GBK" w:cs="方正楷体_GBK" w:hint="eastAsia"/>
          <w:bCs/>
          <w:sz w:val="24"/>
          <w:szCs w:val="24"/>
        </w:rPr>
        <w:t>。</w:t>
      </w:r>
    </w:p>
    <w:p w:rsidR="00BC00F1" w:rsidRPr="009652EF" w:rsidRDefault="00BC00F1"/>
    <w:sectPr w:rsidR="00BC00F1" w:rsidRPr="009652EF">
      <w:footerReference w:type="default" r:id="rId5"/>
      <w:pgSz w:w="11906" w:h="16838"/>
      <w:pgMar w:top="1814" w:right="1474" w:bottom="1985" w:left="1588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9652EF">
    <w:pPr>
      <w:pStyle w:val="a3"/>
      <w:jc w:val="center"/>
      <w:rPr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sz w:val="28"/>
        <w:szCs w:val="28"/>
      </w:rPr>
      <w:fldChar w:fldCharType="begin"/>
    </w:r>
    <w:r>
      <w:rPr>
        <w:sz w:val="28"/>
        <w:szCs w:val="28"/>
      </w:rPr>
      <w:instrText>PAGE   \* MERGEFORMAT</w:instrText>
    </w:r>
    <w:r>
      <w:rPr>
        <w:sz w:val="28"/>
        <w:szCs w:val="28"/>
      </w:rPr>
      <w:fldChar w:fldCharType="separate"/>
    </w:r>
    <w:r w:rsidRPr="009652EF">
      <w:rPr>
        <w:noProof/>
        <w:sz w:val="28"/>
        <w:szCs w:val="28"/>
        <w:lang w:val="zh-CN"/>
      </w:rPr>
      <w:t>2</w:t>
    </w:r>
    <w:r>
      <w:rPr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>—</w:t>
    </w:r>
  </w:p>
  <w:p w:rsidR="00000000" w:rsidRDefault="009652EF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52EF"/>
    <w:rsid w:val="009652EF"/>
    <w:rsid w:val="00BC0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52E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9652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9652EF"/>
    <w:rPr>
      <w:rFonts w:ascii="Calibri" w:eastAsia="宋体" w:hAnsi="Calibri" w:cs="Times New Roman"/>
      <w:sz w:val="18"/>
      <w:szCs w:val="18"/>
    </w:rPr>
  </w:style>
  <w:style w:type="table" w:styleId="a4">
    <w:name w:val="Table Grid"/>
    <w:basedOn w:val="a1"/>
    <w:uiPriority w:val="39"/>
    <w:qFormat/>
    <w:rsid w:val="009652EF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52EF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9652E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9652EF"/>
    <w:rPr>
      <w:rFonts w:ascii="Calibri" w:eastAsia="宋体" w:hAnsi="Calibri" w:cs="Times New Roman"/>
      <w:sz w:val="18"/>
      <w:szCs w:val="18"/>
    </w:rPr>
  </w:style>
  <w:style w:type="table" w:styleId="a4">
    <w:name w:val="Table Grid"/>
    <w:basedOn w:val="a1"/>
    <w:uiPriority w:val="39"/>
    <w:qFormat/>
    <w:rsid w:val="009652EF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95</Words>
  <Characters>543</Characters>
  <Application>Microsoft Office Word</Application>
  <DocSecurity>0</DocSecurity>
  <Lines>4</Lines>
  <Paragraphs>1</Paragraphs>
  <ScaleCrop>false</ScaleCrop>
  <Company>china</Company>
  <LinksUpToDate>false</LinksUpToDate>
  <CharactersWithSpaces>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2023-03-30T03:05:00Z</dcterms:created>
  <dcterms:modified xsi:type="dcterms:W3CDTF">2023-03-30T03:05:00Z</dcterms:modified>
</cp:coreProperties>
</file>