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5BCC" w:rsidRDefault="002A5BCC" w:rsidP="002A5BCC">
      <w:pPr>
        <w:rPr>
          <w:rFonts w:ascii="黑体" w:eastAsia="黑体" w:hAnsi="黑体"/>
          <w:sz w:val="32"/>
          <w:szCs w:val="32"/>
        </w:rPr>
      </w:pPr>
    </w:p>
    <w:p w:rsidR="002A5BCC" w:rsidRDefault="002A5BCC" w:rsidP="002A5BCC">
      <w:pPr>
        <w:rPr>
          <w:rFonts w:ascii="黑体" w:eastAsia="黑体" w:hAnsi="黑体"/>
          <w:sz w:val="32"/>
          <w:szCs w:val="32"/>
        </w:rPr>
      </w:pPr>
      <w:r>
        <w:rPr>
          <w:rFonts w:ascii="黑体" w:eastAsia="黑体" w:hAnsi="黑体" w:hint="eastAsia"/>
          <w:sz w:val="32"/>
          <w:szCs w:val="32"/>
        </w:rPr>
        <w:t>附件1</w:t>
      </w:r>
    </w:p>
    <w:p w:rsidR="002A5BCC" w:rsidRDefault="002A5BCC" w:rsidP="002A5BCC">
      <w:pPr>
        <w:jc w:val="center"/>
        <w:rPr>
          <w:rFonts w:ascii="方正小标宋_GBK" w:eastAsia="方正小标宋_GBK" w:hAnsi="Calibri" w:cs="Times New Roman"/>
          <w:bCs/>
          <w:sz w:val="44"/>
          <w:szCs w:val="44"/>
        </w:rPr>
      </w:pPr>
      <w:r>
        <w:rPr>
          <w:rFonts w:ascii="方正小标宋_GBK" w:eastAsia="方正小标宋_GBK" w:hAnsi="Calibri" w:cs="Times New Roman"/>
          <w:bCs/>
          <w:sz w:val="44"/>
          <w:szCs w:val="44"/>
        </w:rPr>
        <w:t xml:space="preserve">  </w:t>
      </w:r>
      <w:r>
        <w:rPr>
          <w:rFonts w:ascii="方正小标宋_GBK" w:eastAsia="方正小标宋_GBK" w:hAnsi="Calibri" w:cs="Times New Roman" w:hint="eastAsia"/>
          <w:bCs/>
          <w:sz w:val="44"/>
          <w:szCs w:val="44"/>
        </w:rPr>
        <w:t xml:space="preserve"> </w:t>
      </w:r>
      <w:bookmarkStart w:id="0" w:name="_GoBack"/>
      <w:bookmarkEnd w:id="0"/>
      <w:r>
        <w:rPr>
          <w:rFonts w:ascii="方正小标宋_GBK" w:eastAsia="方正小标宋_GBK" w:hAnsi="Calibri" w:cs="Times New Roman" w:hint="eastAsia"/>
          <w:bCs/>
          <w:sz w:val="44"/>
          <w:szCs w:val="44"/>
        </w:rPr>
        <w:t>老年健康科研课题</w:t>
      </w:r>
    </w:p>
    <w:tbl>
      <w:tblPr>
        <w:tblStyle w:val="a3"/>
        <w:tblW w:w="8755" w:type="dxa"/>
        <w:tblLook w:val="04A0" w:firstRow="1" w:lastRow="0" w:firstColumn="1" w:lastColumn="0" w:noHBand="0" w:noVBand="1"/>
      </w:tblPr>
      <w:tblGrid>
        <w:gridCol w:w="959"/>
        <w:gridCol w:w="4394"/>
        <w:gridCol w:w="2087"/>
        <w:gridCol w:w="1315"/>
      </w:tblGrid>
      <w:tr w:rsidR="002A5BCC" w:rsidTr="0081197C">
        <w:tc>
          <w:tcPr>
            <w:tcW w:w="959" w:type="dxa"/>
            <w:vAlign w:val="center"/>
          </w:tcPr>
          <w:p w:rsidR="002A5BCC" w:rsidRDefault="002A5BCC" w:rsidP="0081197C">
            <w:pPr>
              <w:widowControl/>
              <w:jc w:val="center"/>
              <w:textAlignment w:val="center"/>
              <w:rPr>
                <w:rFonts w:ascii="黑体" w:eastAsia="黑体" w:hAnsi="黑体"/>
                <w:sz w:val="28"/>
                <w:szCs w:val="28"/>
              </w:rPr>
            </w:pPr>
            <w:r>
              <w:rPr>
                <w:rFonts w:ascii="黑体" w:eastAsia="黑体" w:hAnsi="黑体" w:cs="微软雅黑" w:hint="eastAsia"/>
                <w:color w:val="000000"/>
                <w:sz w:val="28"/>
                <w:szCs w:val="28"/>
                <w:lang w:bidi="ar"/>
              </w:rPr>
              <w:t>序号</w:t>
            </w:r>
          </w:p>
        </w:tc>
        <w:tc>
          <w:tcPr>
            <w:tcW w:w="4394" w:type="dxa"/>
            <w:vAlign w:val="center"/>
          </w:tcPr>
          <w:p w:rsidR="002A5BCC" w:rsidRDefault="002A5BCC" w:rsidP="0081197C">
            <w:pPr>
              <w:widowControl/>
              <w:jc w:val="center"/>
              <w:textAlignment w:val="center"/>
              <w:rPr>
                <w:rFonts w:ascii="黑体" w:eastAsia="黑体" w:hAnsi="黑体"/>
                <w:sz w:val="28"/>
                <w:szCs w:val="28"/>
              </w:rPr>
            </w:pPr>
            <w:r>
              <w:rPr>
                <w:rFonts w:ascii="黑体" w:eastAsia="黑体" w:hAnsi="黑体" w:cs="微软雅黑" w:hint="eastAsia"/>
                <w:color w:val="000000"/>
                <w:sz w:val="28"/>
                <w:szCs w:val="28"/>
                <w:lang w:bidi="ar"/>
              </w:rPr>
              <w:t>项目名称</w:t>
            </w:r>
          </w:p>
        </w:tc>
        <w:tc>
          <w:tcPr>
            <w:tcW w:w="2087" w:type="dxa"/>
            <w:vAlign w:val="center"/>
          </w:tcPr>
          <w:p w:rsidR="002A5BCC" w:rsidRDefault="002A5BCC" w:rsidP="0081197C">
            <w:pPr>
              <w:widowControl/>
              <w:jc w:val="center"/>
              <w:textAlignment w:val="center"/>
              <w:rPr>
                <w:rFonts w:ascii="黑体" w:eastAsia="黑体" w:hAnsi="黑体"/>
                <w:sz w:val="28"/>
                <w:szCs w:val="28"/>
              </w:rPr>
            </w:pPr>
            <w:r>
              <w:rPr>
                <w:rFonts w:ascii="黑体" w:eastAsia="黑体" w:hAnsi="黑体" w:cs="微软雅黑" w:hint="eastAsia"/>
                <w:color w:val="000000"/>
                <w:sz w:val="28"/>
                <w:szCs w:val="28"/>
                <w:lang w:bidi="ar"/>
              </w:rPr>
              <w:t>申报单位</w:t>
            </w:r>
          </w:p>
        </w:tc>
        <w:tc>
          <w:tcPr>
            <w:tcW w:w="1315" w:type="dxa"/>
            <w:vAlign w:val="center"/>
          </w:tcPr>
          <w:p w:rsidR="002A5BCC" w:rsidRDefault="002A5BCC" w:rsidP="0081197C">
            <w:pPr>
              <w:widowControl/>
              <w:jc w:val="center"/>
              <w:textAlignment w:val="center"/>
              <w:rPr>
                <w:rFonts w:ascii="黑体" w:eastAsia="黑体" w:hAnsi="黑体"/>
                <w:sz w:val="28"/>
                <w:szCs w:val="28"/>
              </w:rPr>
            </w:pPr>
            <w:r>
              <w:rPr>
                <w:rFonts w:ascii="黑体" w:eastAsia="黑体" w:hAnsi="黑体" w:cs="微软雅黑" w:hint="eastAsia"/>
                <w:color w:val="000000"/>
                <w:sz w:val="28"/>
                <w:szCs w:val="28"/>
                <w:lang w:bidi="ar"/>
              </w:rPr>
              <w:t>负责人</w:t>
            </w:r>
          </w:p>
        </w:tc>
      </w:tr>
      <w:tr w:rsidR="002A5BCC" w:rsidTr="0081197C">
        <w:tc>
          <w:tcPr>
            <w:tcW w:w="8755" w:type="dxa"/>
            <w:gridSpan w:val="4"/>
            <w:vAlign w:val="center"/>
          </w:tcPr>
          <w:p w:rsidR="002A5BCC" w:rsidRDefault="002A5BCC" w:rsidP="0081197C">
            <w:pPr>
              <w:widowControl/>
              <w:textAlignment w:val="center"/>
              <w:rPr>
                <w:rFonts w:ascii="黑体" w:eastAsia="黑体" w:hAnsi="黑体" w:cs="微软雅黑"/>
                <w:color w:val="000000"/>
                <w:sz w:val="28"/>
                <w:szCs w:val="28"/>
                <w:lang w:bidi="ar"/>
              </w:rPr>
            </w:pPr>
            <w:r>
              <w:rPr>
                <w:rFonts w:ascii="黑体" w:eastAsia="黑体" w:hAnsi="黑体" w:cs="微软雅黑" w:hint="eastAsia"/>
                <w:color w:val="000000"/>
                <w:sz w:val="28"/>
                <w:szCs w:val="28"/>
                <w:lang w:bidi="ar"/>
              </w:rPr>
              <w:t>一</w:t>
            </w:r>
            <w:r>
              <w:rPr>
                <w:rFonts w:ascii="黑体" w:eastAsia="黑体" w:hAnsi="黑体" w:cs="微软雅黑"/>
                <w:color w:val="000000"/>
                <w:sz w:val="28"/>
                <w:szCs w:val="28"/>
                <w:lang w:bidi="ar"/>
              </w:rPr>
              <w:t>、</w:t>
            </w:r>
            <w:r>
              <w:rPr>
                <w:rFonts w:ascii="黑体" w:eastAsia="黑体" w:hAnsi="黑体" w:cs="微软雅黑" w:hint="eastAsia"/>
                <w:color w:val="000000"/>
                <w:sz w:val="28"/>
                <w:szCs w:val="28"/>
                <w:lang w:bidi="ar"/>
              </w:rPr>
              <w:t>重点</w:t>
            </w:r>
            <w:r>
              <w:rPr>
                <w:rFonts w:ascii="黑体" w:eastAsia="黑体" w:hAnsi="黑体" w:cs="微软雅黑"/>
                <w:color w:val="000000"/>
                <w:sz w:val="28"/>
                <w:szCs w:val="28"/>
                <w:lang w:bidi="ar"/>
              </w:rPr>
              <w:t>课题</w:t>
            </w:r>
            <w:r>
              <w:rPr>
                <w:rFonts w:ascii="黑体" w:eastAsia="黑体" w:hAnsi="黑体" w:cs="微软雅黑" w:hint="eastAsia"/>
                <w:color w:val="000000"/>
                <w:sz w:val="28"/>
                <w:szCs w:val="28"/>
                <w:lang w:bidi="ar"/>
              </w:rPr>
              <w:t>20项</w:t>
            </w:r>
          </w:p>
        </w:tc>
      </w:tr>
      <w:tr w:rsidR="002A5BCC" w:rsidTr="002A5BCC">
        <w:trPr>
          <w:trHeight w:val="1782"/>
        </w:trPr>
        <w:tc>
          <w:tcPr>
            <w:tcW w:w="959"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1</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个体化营养及运动干预对慢性老年射血分数保留心力衰竭合并衰弱患者预后影响研究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江苏省人民医院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卢妙</w:t>
            </w:r>
          </w:p>
        </w:tc>
      </w:tr>
      <w:tr w:rsidR="002A5BCC" w:rsidTr="0081197C">
        <w:trPr>
          <w:trHeight w:val="1299"/>
        </w:trPr>
        <w:tc>
          <w:tcPr>
            <w:tcW w:w="959"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2</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长期护理</w:t>
            </w:r>
            <w:proofErr w:type="gramStart"/>
            <w:r>
              <w:rPr>
                <w:rFonts w:ascii="方正仿宋_GBK" w:eastAsia="方正仿宋_GBK" w:hAnsi="华文仿宋" w:cs="等线" w:hint="eastAsia"/>
                <w:color w:val="000000"/>
                <w:sz w:val="28"/>
                <w:szCs w:val="28"/>
                <w:lang w:bidi="ar"/>
              </w:rPr>
              <w:t>保险推行</w:t>
            </w:r>
            <w:proofErr w:type="gramEnd"/>
            <w:r>
              <w:rPr>
                <w:rFonts w:ascii="方正仿宋_GBK" w:eastAsia="方正仿宋_GBK" w:hAnsi="华文仿宋" w:cs="等线" w:hint="eastAsia"/>
                <w:color w:val="000000"/>
                <w:sz w:val="28"/>
                <w:szCs w:val="28"/>
                <w:lang w:bidi="ar"/>
              </w:rPr>
              <w:t>背景下</w:t>
            </w:r>
            <w:proofErr w:type="gramStart"/>
            <w:r>
              <w:rPr>
                <w:rFonts w:ascii="方正仿宋_GBK" w:eastAsia="方正仿宋_GBK" w:hAnsi="华文仿宋" w:cs="等线" w:hint="eastAsia"/>
                <w:color w:val="000000"/>
                <w:sz w:val="28"/>
                <w:szCs w:val="28"/>
                <w:lang w:bidi="ar"/>
              </w:rPr>
              <w:t>安宁疗护服务</w:t>
            </w:r>
            <w:proofErr w:type="gramEnd"/>
            <w:r>
              <w:rPr>
                <w:rFonts w:ascii="方正仿宋_GBK" w:eastAsia="方正仿宋_GBK" w:hAnsi="华文仿宋" w:cs="等线" w:hint="eastAsia"/>
                <w:color w:val="000000"/>
                <w:sz w:val="28"/>
                <w:szCs w:val="28"/>
                <w:lang w:bidi="ar"/>
              </w:rPr>
              <w:t>定价机制及支持政策设计</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江苏省人民医院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张玉玺</w:t>
            </w:r>
          </w:p>
        </w:tc>
      </w:tr>
      <w:tr w:rsidR="002A5BCC" w:rsidTr="002A5BCC">
        <w:trPr>
          <w:trHeight w:val="1715"/>
        </w:trPr>
        <w:tc>
          <w:tcPr>
            <w:tcW w:w="959"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3</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基于“辨证施功”的导引运动处方对气虚型老年</w:t>
            </w:r>
            <w:proofErr w:type="gramStart"/>
            <w:r>
              <w:rPr>
                <w:rFonts w:ascii="方正仿宋_GBK" w:eastAsia="方正仿宋_GBK" w:hAnsi="华文仿宋" w:cs="等线" w:hint="eastAsia"/>
                <w:color w:val="000000"/>
                <w:sz w:val="28"/>
                <w:szCs w:val="28"/>
                <w:lang w:bidi="ar"/>
              </w:rPr>
              <w:t>患者癌因性</w:t>
            </w:r>
            <w:proofErr w:type="gramEnd"/>
            <w:r>
              <w:rPr>
                <w:rFonts w:ascii="方正仿宋_GBK" w:eastAsia="方正仿宋_GBK" w:hAnsi="华文仿宋" w:cs="等线" w:hint="eastAsia"/>
                <w:color w:val="000000"/>
                <w:sz w:val="28"/>
                <w:szCs w:val="28"/>
                <w:lang w:bidi="ar"/>
              </w:rPr>
              <w:t>疲乏及生活质量的影响研究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江苏省中医院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proofErr w:type="gramStart"/>
            <w:r>
              <w:rPr>
                <w:rFonts w:ascii="方正仿宋_GBK" w:eastAsia="方正仿宋_GBK" w:hAnsi="华文仿宋" w:cs="等线" w:hint="eastAsia"/>
                <w:color w:val="000000"/>
                <w:sz w:val="28"/>
                <w:szCs w:val="28"/>
                <w:lang w:bidi="ar"/>
              </w:rPr>
              <w:t>修闽宁</w:t>
            </w:r>
            <w:proofErr w:type="gramEnd"/>
          </w:p>
        </w:tc>
      </w:tr>
      <w:tr w:rsidR="002A5BCC" w:rsidTr="002A5BCC">
        <w:trPr>
          <w:trHeight w:val="1812"/>
        </w:trPr>
        <w:tc>
          <w:tcPr>
            <w:tcW w:w="959"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4</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复制性衰老的人脐带间充质干细胞外</w:t>
            </w:r>
            <w:proofErr w:type="gramStart"/>
            <w:r>
              <w:rPr>
                <w:rFonts w:ascii="方正仿宋_GBK" w:eastAsia="方正仿宋_GBK" w:hAnsi="华文仿宋" w:cs="等线" w:hint="eastAsia"/>
                <w:color w:val="000000"/>
                <w:sz w:val="28"/>
                <w:szCs w:val="28"/>
                <w:lang w:bidi="ar"/>
              </w:rPr>
              <w:t>泌</w:t>
            </w:r>
            <w:proofErr w:type="gramEnd"/>
            <w:r>
              <w:rPr>
                <w:rFonts w:ascii="方正仿宋_GBK" w:eastAsia="方正仿宋_GBK" w:hAnsi="华文仿宋" w:cs="等线" w:hint="eastAsia"/>
                <w:color w:val="000000"/>
                <w:sz w:val="28"/>
                <w:szCs w:val="28"/>
                <w:lang w:bidi="ar"/>
              </w:rPr>
              <w:t>体对多巴胺能神经元的作用与机制研究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南京医科大学第二附属医院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冯美江</w:t>
            </w:r>
          </w:p>
        </w:tc>
      </w:tr>
      <w:tr w:rsidR="002A5BCC" w:rsidTr="0081197C">
        <w:trPr>
          <w:trHeight w:val="2017"/>
        </w:trPr>
        <w:tc>
          <w:tcPr>
            <w:tcW w:w="959"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5</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化疗联合贝</w:t>
            </w:r>
            <w:proofErr w:type="gramStart"/>
            <w:r>
              <w:rPr>
                <w:rFonts w:ascii="方正仿宋_GBK" w:eastAsia="方正仿宋_GBK" w:hAnsi="华文仿宋" w:cs="等线" w:hint="eastAsia"/>
                <w:color w:val="000000"/>
                <w:sz w:val="28"/>
                <w:szCs w:val="28"/>
                <w:lang w:bidi="ar"/>
              </w:rPr>
              <w:t>伐珠单</w:t>
            </w:r>
            <w:proofErr w:type="gramEnd"/>
            <w:r>
              <w:rPr>
                <w:rFonts w:ascii="方正仿宋_GBK" w:eastAsia="方正仿宋_GBK" w:hAnsi="华文仿宋" w:cs="等线" w:hint="eastAsia"/>
                <w:color w:val="000000"/>
                <w:sz w:val="28"/>
                <w:szCs w:val="28"/>
                <w:lang w:bidi="ar"/>
              </w:rPr>
              <w:t>抗胸腔热灌注治疗老年肺腺癌患者胸腔积液及</w:t>
            </w:r>
            <w:proofErr w:type="spellStart"/>
            <w:r>
              <w:rPr>
                <w:rFonts w:ascii="方正仿宋_GBK" w:eastAsia="方正仿宋_GBK" w:hAnsi="华文仿宋" w:cs="等线" w:hint="eastAsia"/>
                <w:color w:val="000000"/>
                <w:sz w:val="28"/>
                <w:szCs w:val="28"/>
                <w:lang w:bidi="ar"/>
              </w:rPr>
              <w:t>cVEGF</w:t>
            </w:r>
            <w:proofErr w:type="spellEnd"/>
            <w:r>
              <w:rPr>
                <w:rFonts w:ascii="方正仿宋_GBK" w:eastAsia="方正仿宋_GBK" w:hAnsi="华文仿宋" w:cs="等线" w:hint="eastAsia"/>
                <w:color w:val="000000"/>
                <w:sz w:val="28"/>
                <w:szCs w:val="28"/>
                <w:lang w:bidi="ar"/>
              </w:rPr>
              <w:t>的影响</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江苏省老年病医院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樊卫飞</w:t>
            </w:r>
          </w:p>
        </w:tc>
      </w:tr>
      <w:tr w:rsidR="002A5BCC" w:rsidTr="0081197C">
        <w:trPr>
          <w:trHeight w:val="2017"/>
        </w:trPr>
        <w:tc>
          <w:tcPr>
            <w:tcW w:w="959"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lastRenderedPageBreak/>
              <w:t>6</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 xml:space="preserve">血清降压短肽 </w:t>
            </w:r>
            <w:proofErr w:type="spellStart"/>
            <w:r>
              <w:rPr>
                <w:rFonts w:ascii="方正仿宋_GBK" w:eastAsia="方正仿宋_GBK" w:hAnsi="华文仿宋" w:cs="等线" w:hint="eastAsia"/>
                <w:color w:val="000000"/>
                <w:sz w:val="28"/>
                <w:szCs w:val="28"/>
                <w:lang w:bidi="ar"/>
              </w:rPr>
              <w:t>Alamandine</w:t>
            </w:r>
            <w:proofErr w:type="spellEnd"/>
            <w:r>
              <w:rPr>
                <w:rFonts w:ascii="方正仿宋_GBK" w:eastAsia="方正仿宋_GBK" w:hAnsi="华文仿宋" w:cs="等线" w:hint="eastAsia"/>
                <w:color w:val="000000"/>
                <w:sz w:val="28"/>
                <w:szCs w:val="28"/>
                <w:lang w:bidi="ar"/>
              </w:rPr>
              <w:t xml:space="preserve"> 联合CGRP水平变化指导老年</w:t>
            </w:r>
            <w:proofErr w:type="gramStart"/>
            <w:r>
              <w:rPr>
                <w:rFonts w:ascii="方正仿宋_GBK" w:eastAsia="方正仿宋_GBK" w:hAnsi="华文仿宋" w:cs="等线" w:hint="eastAsia"/>
                <w:color w:val="000000"/>
                <w:sz w:val="28"/>
                <w:szCs w:val="28"/>
                <w:lang w:bidi="ar"/>
              </w:rPr>
              <w:t>血压晨峰精准</w:t>
            </w:r>
            <w:proofErr w:type="gramEnd"/>
            <w:r>
              <w:rPr>
                <w:rFonts w:ascii="方正仿宋_GBK" w:eastAsia="方正仿宋_GBK" w:hAnsi="华文仿宋" w:cs="等线" w:hint="eastAsia"/>
                <w:color w:val="000000"/>
                <w:sz w:val="28"/>
                <w:szCs w:val="28"/>
                <w:lang w:bidi="ar"/>
              </w:rPr>
              <w:t>治疗的研究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江苏省老年病医院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王岚</w:t>
            </w:r>
          </w:p>
        </w:tc>
      </w:tr>
      <w:tr w:rsidR="002A5BCC" w:rsidTr="002A5BCC">
        <w:trPr>
          <w:trHeight w:val="1365"/>
        </w:trPr>
        <w:tc>
          <w:tcPr>
            <w:tcW w:w="959"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7</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proofErr w:type="spellStart"/>
            <w:r>
              <w:rPr>
                <w:rFonts w:ascii="方正仿宋_GBK" w:eastAsia="方正仿宋_GBK" w:hAnsi="华文仿宋" w:cs="等线" w:hint="eastAsia"/>
                <w:color w:val="000000"/>
                <w:sz w:val="28"/>
                <w:szCs w:val="28"/>
                <w:lang w:bidi="ar"/>
              </w:rPr>
              <w:t>lncRNA</w:t>
            </w:r>
            <w:proofErr w:type="spellEnd"/>
            <w:r>
              <w:rPr>
                <w:rFonts w:ascii="方正仿宋_GBK" w:eastAsia="方正仿宋_GBK" w:hAnsi="华文仿宋" w:cs="等线" w:hint="eastAsia"/>
                <w:color w:val="000000"/>
                <w:sz w:val="28"/>
                <w:szCs w:val="28"/>
                <w:lang w:bidi="ar"/>
              </w:rPr>
              <w:t xml:space="preserve"> MMP25-AS1调控老年鼻咽癌患者细胞侵袭转移的机制研究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江苏省肿瘤医院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姚成云</w:t>
            </w:r>
          </w:p>
        </w:tc>
      </w:tr>
      <w:tr w:rsidR="002A5BCC" w:rsidTr="002A5BCC">
        <w:trPr>
          <w:trHeight w:val="1682"/>
        </w:trPr>
        <w:tc>
          <w:tcPr>
            <w:tcW w:w="959"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8</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基于“肾主骨生髓”理论探讨加味补肾活血</w:t>
            </w:r>
            <w:proofErr w:type="gramStart"/>
            <w:r>
              <w:rPr>
                <w:rFonts w:ascii="方正仿宋_GBK" w:eastAsia="方正仿宋_GBK" w:hAnsi="华文仿宋" w:cs="等线" w:hint="eastAsia"/>
                <w:color w:val="000000"/>
                <w:sz w:val="28"/>
                <w:szCs w:val="28"/>
                <w:lang w:bidi="ar"/>
              </w:rPr>
              <w:t>汤改善骨质疏松早期骨</w:t>
            </w:r>
            <w:proofErr w:type="gramEnd"/>
            <w:r>
              <w:rPr>
                <w:rFonts w:ascii="方正仿宋_GBK" w:eastAsia="方正仿宋_GBK" w:hAnsi="华文仿宋" w:cs="等线" w:hint="eastAsia"/>
                <w:color w:val="000000"/>
                <w:sz w:val="28"/>
                <w:szCs w:val="28"/>
                <w:lang w:bidi="ar"/>
              </w:rPr>
              <w:t>量减少的临床疗效评价</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江苏省第二中医院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李志伟</w:t>
            </w:r>
          </w:p>
        </w:tc>
      </w:tr>
      <w:tr w:rsidR="002A5BCC" w:rsidTr="002A5BCC">
        <w:trPr>
          <w:trHeight w:val="1783"/>
        </w:trPr>
        <w:tc>
          <w:tcPr>
            <w:tcW w:w="959"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9</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基于神经递质及脑功能的多模态 MRI 特征对帕金病早期诊断的临床应用研究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苏州大学附属第二医院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范国华</w:t>
            </w:r>
          </w:p>
        </w:tc>
      </w:tr>
      <w:tr w:rsidR="002A5BCC" w:rsidTr="002A5BCC">
        <w:trPr>
          <w:trHeight w:val="1329"/>
        </w:trPr>
        <w:tc>
          <w:tcPr>
            <w:tcW w:w="959"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10</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罗氏菌属防治绝经后骨质疏松的作用研究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东南大学附属中大医院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李</w:t>
            </w:r>
            <w:proofErr w:type="gramStart"/>
            <w:r>
              <w:rPr>
                <w:rFonts w:ascii="方正仿宋_GBK" w:eastAsia="方正仿宋_GBK" w:hAnsi="华文仿宋" w:cs="等线" w:hint="eastAsia"/>
                <w:color w:val="000000"/>
                <w:sz w:val="28"/>
                <w:szCs w:val="28"/>
                <w:lang w:bidi="ar"/>
              </w:rPr>
              <w:t>荥娟</w:t>
            </w:r>
            <w:proofErr w:type="gramEnd"/>
          </w:p>
        </w:tc>
      </w:tr>
      <w:tr w:rsidR="002A5BCC" w:rsidTr="0081197C">
        <w:trPr>
          <w:trHeight w:val="2017"/>
        </w:trPr>
        <w:tc>
          <w:tcPr>
            <w:tcW w:w="959"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11</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甘草</w:t>
            </w:r>
            <w:proofErr w:type="gramStart"/>
            <w:r>
              <w:rPr>
                <w:rFonts w:ascii="方正仿宋_GBK" w:eastAsia="方正仿宋_GBK" w:hAnsi="华文仿宋" w:cs="等线" w:hint="eastAsia"/>
                <w:color w:val="000000"/>
                <w:sz w:val="28"/>
                <w:szCs w:val="28"/>
                <w:lang w:bidi="ar"/>
              </w:rPr>
              <w:t>次酸金配合物</w:t>
            </w:r>
            <w:proofErr w:type="gramEnd"/>
            <w:r>
              <w:rPr>
                <w:rFonts w:ascii="方正仿宋_GBK" w:eastAsia="方正仿宋_GBK" w:hAnsi="华文仿宋" w:cs="等线" w:hint="eastAsia"/>
                <w:color w:val="000000"/>
                <w:sz w:val="28"/>
                <w:szCs w:val="28"/>
                <w:lang w:bidi="ar"/>
              </w:rPr>
              <w:t>通过抑制肌腱干细胞</w:t>
            </w:r>
            <w:proofErr w:type="gramStart"/>
            <w:r>
              <w:rPr>
                <w:rFonts w:ascii="方正仿宋_GBK" w:eastAsia="方正仿宋_GBK" w:hAnsi="华文仿宋" w:cs="等线" w:hint="eastAsia"/>
                <w:color w:val="000000"/>
                <w:sz w:val="28"/>
                <w:szCs w:val="28"/>
                <w:lang w:bidi="ar"/>
              </w:rPr>
              <w:t>铁死亡</w:t>
            </w:r>
            <w:proofErr w:type="gramEnd"/>
            <w:r>
              <w:rPr>
                <w:rFonts w:ascii="方正仿宋_GBK" w:eastAsia="方正仿宋_GBK" w:hAnsi="华文仿宋" w:cs="等线" w:hint="eastAsia"/>
                <w:color w:val="000000"/>
                <w:sz w:val="28"/>
                <w:szCs w:val="28"/>
                <w:lang w:bidi="ar"/>
              </w:rPr>
              <w:t>在老年肩袖损伤中的作用及分子机制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东部战区总医院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proofErr w:type="gramStart"/>
            <w:r>
              <w:rPr>
                <w:rFonts w:ascii="方正仿宋_GBK" w:eastAsia="方正仿宋_GBK" w:hAnsi="华文仿宋" w:cs="等线" w:hint="eastAsia"/>
                <w:color w:val="000000"/>
                <w:sz w:val="28"/>
                <w:szCs w:val="28"/>
                <w:lang w:bidi="ar"/>
              </w:rPr>
              <w:t>孟嘉</w:t>
            </w:r>
            <w:proofErr w:type="gramEnd"/>
          </w:p>
        </w:tc>
      </w:tr>
      <w:tr w:rsidR="002A5BCC" w:rsidTr="0081197C">
        <w:trPr>
          <w:trHeight w:val="1649"/>
        </w:trPr>
        <w:tc>
          <w:tcPr>
            <w:tcW w:w="959"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12</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智能整合康复技术在阿尔兹海默病临床前期预防及干预作用研究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江苏大学附属医院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严丽荣</w:t>
            </w:r>
          </w:p>
        </w:tc>
      </w:tr>
      <w:tr w:rsidR="002A5BCC" w:rsidTr="002A5BCC">
        <w:trPr>
          <w:trHeight w:val="1266"/>
        </w:trPr>
        <w:tc>
          <w:tcPr>
            <w:tcW w:w="959"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13</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智慧医疗在老年女性尿失禁院内外一体化康复治疗中的应用研究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江苏省妇幼保健院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葛环</w:t>
            </w:r>
          </w:p>
        </w:tc>
      </w:tr>
      <w:tr w:rsidR="002A5BCC" w:rsidTr="002A5BCC">
        <w:trPr>
          <w:trHeight w:val="1266"/>
        </w:trPr>
        <w:tc>
          <w:tcPr>
            <w:tcW w:w="959"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lastRenderedPageBreak/>
              <w:t>14</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基于“嵌入性理论”的</w:t>
            </w:r>
            <w:proofErr w:type="gramStart"/>
            <w:r>
              <w:rPr>
                <w:rFonts w:ascii="方正仿宋_GBK" w:eastAsia="方正仿宋_GBK" w:hAnsi="华文仿宋" w:cs="等线" w:hint="eastAsia"/>
                <w:color w:val="000000"/>
                <w:sz w:val="28"/>
                <w:szCs w:val="28"/>
                <w:lang w:bidi="ar"/>
              </w:rPr>
              <w:t>医</w:t>
            </w:r>
            <w:proofErr w:type="gramEnd"/>
            <w:r>
              <w:rPr>
                <w:rFonts w:ascii="方正仿宋_GBK" w:eastAsia="方正仿宋_GBK" w:hAnsi="华文仿宋" w:cs="等线" w:hint="eastAsia"/>
                <w:color w:val="000000"/>
                <w:sz w:val="28"/>
                <w:szCs w:val="28"/>
                <w:lang w:bidi="ar"/>
              </w:rPr>
              <w:t>养结合4H安宁</w:t>
            </w:r>
            <w:proofErr w:type="gramStart"/>
            <w:r>
              <w:rPr>
                <w:rFonts w:ascii="方正仿宋_GBK" w:eastAsia="方正仿宋_GBK" w:hAnsi="华文仿宋" w:cs="等线" w:hint="eastAsia"/>
                <w:color w:val="000000"/>
                <w:sz w:val="28"/>
                <w:szCs w:val="28"/>
                <w:lang w:bidi="ar"/>
              </w:rPr>
              <w:t>疗护模式</w:t>
            </w:r>
            <w:proofErr w:type="gramEnd"/>
            <w:r>
              <w:rPr>
                <w:rFonts w:ascii="方正仿宋_GBK" w:eastAsia="方正仿宋_GBK" w:hAnsi="华文仿宋" w:cs="等线" w:hint="eastAsia"/>
                <w:color w:val="000000"/>
                <w:sz w:val="28"/>
                <w:szCs w:val="28"/>
                <w:lang w:bidi="ar"/>
              </w:rPr>
              <w:t>构建与实证研究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南京鼓楼医院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袁玲</w:t>
            </w:r>
          </w:p>
        </w:tc>
      </w:tr>
      <w:tr w:rsidR="002A5BCC" w:rsidTr="002A5BCC">
        <w:trPr>
          <w:trHeight w:val="1695"/>
        </w:trPr>
        <w:tc>
          <w:tcPr>
            <w:tcW w:w="959"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15</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生脉散和桂甘龙</w:t>
            </w:r>
            <w:proofErr w:type="gramStart"/>
            <w:r>
              <w:rPr>
                <w:rFonts w:ascii="方正仿宋_GBK" w:eastAsia="方正仿宋_GBK" w:hAnsi="华文仿宋" w:cs="等线" w:hint="eastAsia"/>
                <w:color w:val="000000"/>
                <w:sz w:val="28"/>
                <w:szCs w:val="28"/>
                <w:lang w:bidi="ar"/>
              </w:rPr>
              <w:t>牡汤改善</w:t>
            </w:r>
            <w:proofErr w:type="spellStart"/>
            <w:proofErr w:type="gramEnd"/>
            <w:r>
              <w:rPr>
                <w:rFonts w:ascii="方正仿宋_GBK" w:eastAsia="方正仿宋_GBK" w:hAnsi="华文仿宋" w:cs="等线" w:hint="eastAsia"/>
                <w:color w:val="000000"/>
                <w:sz w:val="28"/>
                <w:szCs w:val="28"/>
                <w:lang w:bidi="ar"/>
              </w:rPr>
              <w:t>HEpEF</w:t>
            </w:r>
            <w:proofErr w:type="spellEnd"/>
            <w:r>
              <w:rPr>
                <w:rFonts w:ascii="方正仿宋_GBK" w:eastAsia="方正仿宋_GBK" w:hAnsi="华文仿宋" w:cs="等线" w:hint="eastAsia"/>
                <w:color w:val="000000"/>
                <w:sz w:val="28"/>
                <w:szCs w:val="28"/>
                <w:lang w:bidi="ar"/>
              </w:rPr>
              <w:t>患者生物标志物及</w:t>
            </w:r>
            <w:proofErr w:type="gramStart"/>
            <w:r>
              <w:rPr>
                <w:rFonts w:ascii="方正仿宋_GBK" w:eastAsia="方正仿宋_GBK" w:hAnsi="华文仿宋" w:cs="等线" w:hint="eastAsia"/>
                <w:color w:val="000000"/>
                <w:sz w:val="28"/>
                <w:szCs w:val="28"/>
                <w:lang w:bidi="ar"/>
              </w:rPr>
              <w:t>代谢组</w:t>
            </w:r>
            <w:proofErr w:type="gramEnd"/>
            <w:r>
              <w:rPr>
                <w:rFonts w:ascii="方正仿宋_GBK" w:eastAsia="方正仿宋_GBK" w:hAnsi="华文仿宋" w:cs="等线" w:hint="eastAsia"/>
                <w:color w:val="000000"/>
                <w:sz w:val="28"/>
                <w:szCs w:val="28"/>
                <w:lang w:bidi="ar"/>
              </w:rPr>
              <w:t>学的多中心临床研究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南京市中医院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骆天炯</w:t>
            </w:r>
          </w:p>
        </w:tc>
      </w:tr>
      <w:tr w:rsidR="002A5BCC" w:rsidTr="0081197C">
        <w:trPr>
          <w:trHeight w:val="2017"/>
        </w:trPr>
        <w:tc>
          <w:tcPr>
            <w:tcW w:w="959"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16</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ITBS-COG治疗老年癌症伴抑郁患者前额叶功能障碍的临床技术研究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常州市第二人民医院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proofErr w:type="gramStart"/>
            <w:r>
              <w:rPr>
                <w:rFonts w:ascii="方正仿宋_GBK" w:eastAsia="方正仿宋_GBK" w:hAnsi="华文仿宋" w:cs="等线" w:hint="eastAsia"/>
                <w:color w:val="000000"/>
                <w:sz w:val="28"/>
                <w:szCs w:val="28"/>
                <w:lang w:bidi="ar"/>
              </w:rPr>
              <w:t>曹音</w:t>
            </w:r>
            <w:proofErr w:type="gramEnd"/>
          </w:p>
        </w:tc>
      </w:tr>
      <w:tr w:rsidR="002A5BCC" w:rsidTr="0081197C">
        <w:trPr>
          <w:trHeight w:val="2017"/>
        </w:trPr>
        <w:tc>
          <w:tcPr>
            <w:tcW w:w="959"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17</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社区老年人衰弱现状及数字化综合干预的研究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南通市北护理院、江苏省南通卫生高等职业技术学校</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陈玉华</w:t>
            </w:r>
          </w:p>
        </w:tc>
      </w:tr>
      <w:tr w:rsidR="002A5BCC" w:rsidTr="002A5BCC">
        <w:trPr>
          <w:trHeight w:val="1362"/>
        </w:trPr>
        <w:tc>
          <w:tcPr>
            <w:tcW w:w="959"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18</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 xml:space="preserve">老年人脑卒中后吞咽功能障碍预测模型与多模态干预策略研究 </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淮安市第一人民医院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汪为民</w:t>
            </w:r>
          </w:p>
        </w:tc>
      </w:tr>
      <w:tr w:rsidR="002A5BCC" w:rsidTr="0081197C">
        <w:trPr>
          <w:trHeight w:val="2017"/>
        </w:trPr>
        <w:tc>
          <w:tcPr>
            <w:tcW w:w="959"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19</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proofErr w:type="gramStart"/>
            <w:r>
              <w:rPr>
                <w:rFonts w:ascii="方正仿宋_GBK" w:eastAsia="方正仿宋_GBK" w:hAnsi="华文仿宋" w:cs="等线" w:hint="eastAsia"/>
                <w:color w:val="000000"/>
                <w:sz w:val="28"/>
                <w:szCs w:val="28"/>
                <w:lang w:bidi="ar"/>
              </w:rPr>
              <w:t>梭</w:t>
            </w:r>
            <w:proofErr w:type="gramEnd"/>
            <w:r>
              <w:rPr>
                <w:rFonts w:ascii="方正仿宋_GBK" w:eastAsia="方正仿宋_GBK" w:hAnsi="华文仿宋" w:cs="等线" w:hint="eastAsia"/>
                <w:color w:val="000000"/>
                <w:sz w:val="28"/>
                <w:szCs w:val="28"/>
                <w:lang w:bidi="ar"/>
              </w:rPr>
              <w:t>菌属肠道</w:t>
            </w:r>
            <w:proofErr w:type="gramStart"/>
            <w:r>
              <w:rPr>
                <w:rFonts w:ascii="方正仿宋_GBK" w:eastAsia="方正仿宋_GBK" w:hAnsi="华文仿宋" w:cs="等线" w:hint="eastAsia"/>
                <w:color w:val="000000"/>
                <w:sz w:val="28"/>
                <w:szCs w:val="28"/>
                <w:lang w:bidi="ar"/>
              </w:rPr>
              <w:t>菌</w:t>
            </w:r>
            <w:proofErr w:type="gramEnd"/>
            <w:r>
              <w:rPr>
                <w:rFonts w:ascii="方正仿宋_GBK" w:eastAsia="方正仿宋_GBK" w:hAnsi="华文仿宋" w:cs="等线" w:hint="eastAsia"/>
                <w:color w:val="000000"/>
                <w:sz w:val="28"/>
                <w:szCs w:val="28"/>
                <w:lang w:bidi="ar"/>
              </w:rPr>
              <w:t>特异性代谢物KIVA通过FOXH1/ERα平衡调控花生四烯酸代谢促进绝经后女性肺腺癌发生的机制研究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苏北人民医院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proofErr w:type="gramStart"/>
            <w:r>
              <w:rPr>
                <w:rFonts w:ascii="方正仿宋_GBK" w:eastAsia="方正仿宋_GBK" w:hAnsi="华文仿宋" w:cs="等线" w:hint="eastAsia"/>
                <w:color w:val="000000"/>
                <w:sz w:val="28"/>
                <w:szCs w:val="28"/>
                <w:lang w:bidi="ar"/>
              </w:rPr>
              <w:t>束余声</w:t>
            </w:r>
            <w:proofErr w:type="gramEnd"/>
          </w:p>
        </w:tc>
      </w:tr>
      <w:tr w:rsidR="002A5BCC" w:rsidTr="0081197C">
        <w:trPr>
          <w:trHeight w:val="2017"/>
        </w:trPr>
        <w:tc>
          <w:tcPr>
            <w:tcW w:w="959"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20</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基于“全链式智慧化”骨折联络服务的可穿戴智能医疗设备的开发及其临床应用研究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昆山市第一人民医院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李翀</w:t>
            </w:r>
          </w:p>
        </w:tc>
      </w:tr>
      <w:tr w:rsidR="002A5BCC" w:rsidTr="0081197C">
        <w:tc>
          <w:tcPr>
            <w:tcW w:w="8755" w:type="dxa"/>
            <w:gridSpan w:val="4"/>
            <w:vAlign w:val="center"/>
          </w:tcPr>
          <w:p w:rsidR="002A5BCC" w:rsidRDefault="002A5BCC" w:rsidP="0081197C">
            <w:pPr>
              <w:widowControl/>
              <w:textAlignment w:val="center"/>
              <w:rPr>
                <w:rFonts w:ascii="黑体" w:eastAsia="黑体" w:hAnsi="黑体" w:cs="微软雅黑"/>
                <w:color w:val="000000"/>
                <w:sz w:val="28"/>
                <w:szCs w:val="28"/>
                <w:lang w:bidi="ar"/>
              </w:rPr>
            </w:pPr>
            <w:r>
              <w:rPr>
                <w:rFonts w:ascii="黑体" w:eastAsia="黑体" w:hAnsi="黑体" w:cs="微软雅黑" w:hint="eastAsia"/>
                <w:color w:val="000000"/>
                <w:sz w:val="28"/>
                <w:szCs w:val="28"/>
                <w:lang w:bidi="ar"/>
              </w:rPr>
              <w:lastRenderedPageBreak/>
              <w:t>二</w:t>
            </w:r>
            <w:r>
              <w:rPr>
                <w:rFonts w:ascii="黑体" w:eastAsia="黑体" w:hAnsi="黑体" w:cs="微软雅黑"/>
                <w:color w:val="000000"/>
                <w:sz w:val="28"/>
                <w:szCs w:val="28"/>
                <w:lang w:bidi="ar"/>
              </w:rPr>
              <w:t>、</w:t>
            </w:r>
            <w:r>
              <w:rPr>
                <w:rFonts w:ascii="黑体" w:eastAsia="黑体" w:hAnsi="黑体" w:cs="微软雅黑" w:hint="eastAsia"/>
                <w:color w:val="000000"/>
                <w:sz w:val="28"/>
                <w:szCs w:val="28"/>
                <w:lang w:bidi="ar"/>
              </w:rPr>
              <w:t>面上</w:t>
            </w:r>
            <w:r>
              <w:rPr>
                <w:rFonts w:ascii="黑体" w:eastAsia="黑体" w:hAnsi="黑体" w:cs="微软雅黑"/>
                <w:color w:val="000000"/>
                <w:sz w:val="28"/>
                <w:szCs w:val="28"/>
                <w:lang w:bidi="ar"/>
              </w:rPr>
              <w:t>课题</w:t>
            </w:r>
            <w:r>
              <w:rPr>
                <w:rFonts w:ascii="黑体" w:eastAsia="黑体" w:hAnsi="黑体" w:cs="微软雅黑" w:hint="eastAsia"/>
                <w:color w:val="000000"/>
                <w:sz w:val="28"/>
                <w:szCs w:val="28"/>
                <w:lang w:bidi="ar"/>
              </w:rPr>
              <w:t>90项</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1</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骨髓间充质干细胞来源的微囊</w:t>
            </w:r>
            <w:proofErr w:type="gramStart"/>
            <w:r>
              <w:rPr>
                <w:rFonts w:ascii="方正仿宋_GBK" w:eastAsia="方正仿宋_GBK" w:hAnsi="华文仿宋" w:cs="等线" w:hint="eastAsia"/>
                <w:color w:val="000000"/>
                <w:sz w:val="28"/>
                <w:szCs w:val="28"/>
                <w:lang w:bidi="ar"/>
              </w:rPr>
              <w:t>泡通过</w:t>
            </w:r>
            <w:proofErr w:type="gramEnd"/>
            <w:r>
              <w:rPr>
                <w:rFonts w:ascii="方正仿宋_GBK" w:eastAsia="方正仿宋_GBK" w:hAnsi="华文仿宋" w:cs="等线" w:hint="eastAsia"/>
                <w:color w:val="000000"/>
                <w:sz w:val="28"/>
                <w:szCs w:val="28"/>
                <w:lang w:bidi="ar"/>
              </w:rPr>
              <w:t>miR-34a/Notch信号通路对缺血性肾损伤修复作用的机制研究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江苏省人民医院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朱蓓</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2</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高龄肺部感染患者FI评估技术及早期呼吸训练的临床研究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江苏省人民医院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张宇星</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3</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内镜下精准肌层剥离术在伴有纤维化的老年患者早期胃癌治疗中的价值</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江苏省中医院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张其德</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4</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基于剪切波弹性成像技术的四指</w:t>
            </w:r>
            <w:proofErr w:type="gramStart"/>
            <w:r>
              <w:rPr>
                <w:rFonts w:ascii="方正仿宋_GBK" w:eastAsia="方正仿宋_GBK" w:hAnsi="华文仿宋" w:cs="等线" w:hint="eastAsia"/>
                <w:color w:val="000000"/>
                <w:sz w:val="28"/>
                <w:szCs w:val="28"/>
                <w:lang w:bidi="ar"/>
              </w:rPr>
              <w:t>推结合</w:t>
            </w:r>
            <w:proofErr w:type="gramEnd"/>
            <w:r>
              <w:rPr>
                <w:rFonts w:ascii="方正仿宋_GBK" w:eastAsia="方正仿宋_GBK" w:hAnsi="华文仿宋" w:cs="等线" w:hint="eastAsia"/>
                <w:color w:val="000000"/>
                <w:sz w:val="28"/>
                <w:szCs w:val="28"/>
                <w:lang w:bidi="ar"/>
              </w:rPr>
              <w:t>生物力学</w:t>
            </w:r>
            <w:proofErr w:type="gramStart"/>
            <w:r>
              <w:rPr>
                <w:rFonts w:ascii="方正仿宋_GBK" w:eastAsia="方正仿宋_GBK" w:hAnsi="华文仿宋" w:cs="等线" w:hint="eastAsia"/>
                <w:color w:val="000000"/>
                <w:sz w:val="28"/>
                <w:szCs w:val="28"/>
                <w:lang w:bidi="ar"/>
              </w:rPr>
              <w:t>矫正足垫调节</w:t>
            </w:r>
            <w:proofErr w:type="gramEnd"/>
            <w:r>
              <w:rPr>
                <w:rFonts w:ascii="方正仿宋_GBK" w:eastAsia="方正仿宋_GBK" w:hAnsi="华文仿宋" w:cs="等线" w:hint="eastAsia"/>
                <w:color w:val="000000"/>
                <w:sz w:val="28"/>
                <w:szCs w:val="28"/>
                <w:lang w:bidi="ar"/>
              </w:rPr>
              <w:t>老年人群“肌力-步态”的临床研究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江苏省中医院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proofErr w:type="gramStart"/>
            <w:r>
              <w:rPr>
                <w:rFonts w:ascii="方正仿宋_GBK" w:eastAsia="方正仿宋_GBK" w:hAnsi="华文仿宋" w:cs="等线" w:hint="eastAsia"/>
                <w:color w:val="000000"/>
                <w:sz w:val="28"/>
                <w:szCs w:val="28"/>
                <w:lang w:bidi="ar"/>
              </w:rPr>
              <w:t>张农山</w:t>
            </w:r>
            <w:proofErr w:type="gramEnd"/>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5</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老年人肌肉衰减症膳食营养评估及干预技术应用</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江苏省疾病预防控制中心</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谢玮</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6</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基于老年人队列的结直肠癌发病风险评估策略研究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江苏省疾病预防控制中心</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proofErr w:type="gramStart"/>
            <w:r>
              <w:rPr>
                <w:rFonts w:ascii="方正仿宋_GBK" w:eastAsia="方正仿宋_GBK" w:hAnsi="华文仿宋" w:cs="等线" w:hint="eastAsia"/>
                <w:color w:val="000000"/>
                <w:sz w:val="28"/>
                <w:szCs w:val="28"/>
                <w:lang w:bidi="ar"/>
              </w:rPr>
              <w:t>罗鹏飞</w:t>
            </w:r>
            <w:proofErr w:type="gramEnd"/>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7</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防疫常态化时期多学科综合治疗（MDT）流程建立对于老年髋部骨折患者诊疗价值的研究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南京医科大学第二附属医院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范磊</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8</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proofErr w:type="gramStart"/>
            <w:r>
              <w:rPr>
                <w:rFonts w:ascii="方正仿宋_GBK" w:eastAsia="方正仿宋_GBK" w:hAnsi="华文仿宋" w:cs="等线" w:hint="eastAsia"/>
                <w:color w:val="000000"/>
                <w:sz w:val="28"/>
                <w:szCs w:val="28"/>
                <w:lang w:bidi="ar"/>
              </w:rPr>
              <w:t>肌少症</w:t>
            </w:r>
            <w:proofErr w:type="gramEnd"/>
            <w:r>
              <w:rPr>
                <w:rFonts w:ascii="方正仿宋_GBK" w:eastAsia="方正仿宋_GBK" w:hAnsi="华文仿宋" w:cs="等线" w:hint="eastAsia"/>
                <w:color w:val="000000"/>
                <w:sz w:val="28"/>
                <w:szCs w:val="28"/>
                <w:lang w:bidi="ar"/>
              </w:rPr>
              <w:t>评估对于老年女性盆底功能障碍评价作用的研究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南京医科大学第二附属医院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何慧薇</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9</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老年重症肺炎患者血小板动态变</w:t>
            </w:r>
            <w:r>
              <w:rPr>
                <w:rFonts w:ascii="方正仿宋_GBK" w:eastAsia="方正仿宋_GBK" w:hAnsi="华文仿宋" w:cs="等线" w:hint="eastAsia"/>
                <w:color w:val="000000"/>
                <w:sz w:val="28"/>
                <w:szCs w:val="28"/>
                <w:lang w:bidi="ar"/>
              </w:rPr>
              <w:lastRenderedPageBreak/>
              <w:t>化及相关指标与预后的相关性研究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lastRenderedPageBreak/>
              <w:t>南京医科大学</w:t>
            </w:r>
            <w:r>
              <w:rPr>
                <w:rFonts w:ascii="方正仿宋_GBK" w:eastAsia="方正仿宋_GBK" w:hAnsi="华文仿宋" w:cs="等线" w:hint="eastAsia"/>
                <w:color w:val="000000"/>
                <w:sz w:val="28"/>
                <w:szCs w:val="28"/>
                <w:lang w:bidi="ar"/>
              </w:rPr>
              <w:lastRenderedPageBreak/>
              <w:t>附属逸夫医院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proofErr w:type="gramStart"/>
            <w:r>
              <w:rPr>
                <w:rFonts w:ascii="方正仿宋_GBK" w:eastAsia="方正仿宋_GBK" w:hAnsi="华文仿宋" w:cs="等线" w:hint="eastAsia"/>
                <w:color w:val="000000"/>
                <w:sz w:val="28"/>
                <w:szCs w:val="28"/>
                <w:lang w:bidi="ar"/>
              </w:rPr>
              <w:lastRenderedPageBreak/>
              <w:t>贾凌</w:t>
            </w:r>
            <w:proofErr w:type="gramEnd"/>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lastRenderedPageBreak/>
              <w:t>10</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Piezo1通过Ca2+/</w:t>
            </w:r>
            <w:proofErr w:type="spellStart"/>
            <w:r>
              <w:rPr>
                <w:rFonts w:ascii="方正仿宋_GBK" w:eastAsia="方正仿宋_GBK" w:hAnsi="华文仿宋" w:cs="等线" w:hint="eastAsia"/>
                <w:color w:val="000000"/>
                <w:sz w:val="28"/>
                <w:szCs w:val="28"/>
                <w:lang w:bidi="ar"/>
              </w:rPr>
              <w:t>Calpain</w:t>
            </w:r>
            <w:proofErr w:type="spellEnd"/>
            <w:r>
              <w:rPr>
                <w:rFonts w:ascii="方正仿宋_GBK" w:eastAsia="方正仿宋_GBK" w:hAnsi="华文仿宋" w:cs="等线" w:hint="eastAsia"/>
                <w:color w:val="000000"/>
                <w:sz w:val="28"/>
                <w:szCs w:val="28"/>
                <w:lang w:bidi="ar"/>
              </w:rPr>
              <w:t>/HIF-2α信号通路促进MLKL</w:t>
            </w:r>
            <w:proofErr w:type="gramStart"/>
            <w:r>
              <w:rPr>
                <w:rFonts w:ascii="方正仿宋_GBK" w:eastAsia="方正仿宋_GBK" w:hAnsi="华文仿宋" w:cs="等线" w:hint="eastAsia"/>
                <w:color w:val="000000"/>
                <w:sz w:val="28"/>
                <w:szCs w:val="28"/>
                <w:lang w:bidi="ar"/>
              </w:rPr>
              <w:t>介</w:t>
            </w:r>
            <w:proofErr w:type="gramEnd"/>
            <w:r>
              <w:rPr>
                <w:rFonts w:ascii="方正仿宋_GBK" w:eastAsia="方正仿宋_GBK" w:hAnsi="华文仿宋" w:cs="等线" w:hint="eastAsia"/>
                <w:color w:val="000000"/>
                <w:sz w:val="28"/>
                <w:szCs w:val="28"/>
                <w:lang w:bidi="ar"/>
              </w:rPr>
              <w:t>导的细胞程序性坏死在脂肪衰老中的作用研究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南京医科大学附属逸夫医院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赵璨</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11</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proofErr w:type="spellStart"/>
            <w:r>
              <w:rPr>
                <w:rFonts w:ascii="方正仿宋_GBK" w:eastAsia="方正仿宋_GBK" w:hAnsi="华文仿宋" w:cs="等线" w:hint="eastAsia"/>
                <w:color w:val="000000"/>
                <w:sz w:val="28"/>
                <w:szCs w:val="28"/>
                <w:lang w:bidi="ar"/>
              </w:rPr>
              <w:t>Agrin</w:t>
            </w:r>
            <w:proofErr w:type="spellEnd"/>
            <w:r>
              <w:rPr>
                <w:rFonts w:ascii="方正仿宋_GBK" w:eastAsia="方正仿宋_GBK" w:hAnsi="华文仿宋" w:cs="等线" w:hint="eastAsia"/>
                <w:color w:val="000000"/>
                <w:sz w:val="28"/>
                <w:szCs w:val="28"/>
                <w:lang w:bidi="ar"/>
              </w:rPr>
              <w:t>蛋白与老年肌肉减少症的关系及机制探讨</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江苏省老年病医院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陈吉海</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12</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线粒体衍生肽ＭOTＳ-c与老年2型糖尿病及糖尿病肾脏病变的相关性研究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江苏省老年病医院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proofErr w:type="gramStart"/>
            <w:r>
              <w:rPr>
                <w:rFonts w:ascii="方正仿宋_GBK" w:eastAsia="方正仿宋_GBK" w:hAnsi="华文仿宋" w:cs="等线" w:hint="eastAsia"/>
                <w:color w:val="000000"/>
                <w:sz w:val="28"/>
                <w:szCs w:val="28"/>
                <w:lang w:bidi="ar"/>
              </w:rPr>
              <w:t>俞</w:t>
            </w:r>
            <w:proofErr w:type="gramEnd"/>
            <w:r>
              <w:rPr>
                <w:rFonts w:ascii="方正仿宋_GBK" w:eastAsia="方正仿宋_GBK" w:hAnsi="华文仿宋" w:cs="等线" w:hint="eastAsia"/>
                <w:color w:val="000000"/>
                <w:sz w:val="28"/>
                <w:szCs w:val="28"/>
                <w:lang w:bidi="ar"/>
              </w:rPr>
              <w:t>匀</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13</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赋权理论视角下以家庭为中心的老年癌症患者居家照护模式构建及实证研究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江苏省肿瘤医院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智晓旭</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14</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血管紧张素转化酶抑制</w:t>
            </w:r>
            <w:proofErr w:type="gramStart"/>
            <w:r>
              <w:rPr>
                <w:rFonts w:ascii="方正仿宋_GBK" w:eastAsia="方正仿宋_GBK" w:hAnsi="华文仿宋" w:cs="等线" w:hint="eastAsia"/>
                <w:color w:val="000000"/>
                <w:sz w:val="28"/>
                <w:szCs w:val="28"/>
                <w:lang w:bidi="ar"/>
              </w:rPr>
              <w:t>剂联合</w:t>
            </w:r>
            <w:proofErr w:type="gramEnd"/>
            <w:r>
              <w:rPr>
                <w:rFonts w:ascii="方正仿宋_GBK" w:eastAsia="方正仿宋_GBK" w:hAnsi="华文仿宋" w:cs="等线" w:hint="eastAsia"/>
                <w:color w:val="000000"/>
                <w:sz w:val="28"/>
                <w:szCs w:val="28"/>
                <w:lang w:bidi="ar"/>
              </w:rPr>
              <w:t>地黄止</w:t>
            </w:r>
            <w:proofErr w:type="gramStart"/>
            <w:r>
              <w:rPr>
                <w:rFonts w:ascii="方正仿宋_GBK" w:eastAsia="方正仿宋_GBK" w:hAnsi="华文仿宋" w:cs="等线" w:hint="eastAsia"/>
                <w:color w:val="000000"/>
                <w:sz w:val="28"/>
                <w:szCs w:val="28"/>
                <w:lang w:bidi="ar"/>
              </w:rPr>
              <w:t>痉</w:t>
            </w:r>
            <w:proofErr w:type="gramEnd"/>
            <w:r>
              <w:rPr>
                <w:rFonts w:ascii="方正仿宋_GBK" w:eastAsia="方正仿宋_GBK" w:hAnsi="华文仿宋" w:cs="等线" w:hint="eastAsia"/>
                <w:color w:val="000000"/>
                <w:sz w:val="28"/>
                <w:szCs w:val="28"/>
                <w:lang w:bidi="ar"/>
              </w:rPr>
              <w:t>汤治疗老年吞咽困难并高血压患者临床研究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江苏省中西医结合医院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proofErr w:type="gramStart"/>
            <w:r>
              <w:rPr>
                <w:rFonts w:ascii="方正仿宋_GBK" w:eastAsia="方正仿宋_GBK" w:hAnsi="华文仿宋" w:cs="等线" w:hint="eastAsia"/>
                <w:color w:val="000000"/>
                <w:sz w:val="28"/>
                <w:szCs w:val="28"/>
                <w:lang w:bidi="ar"/>
              </w:rPr>
              <w:t>王海翔</w:t>
            </w:r>
            <w:proofErr w:type="gramEnd"/>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15</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改良腰椎正骨整脊手法治疗老年人LFJOA的有效性及安全性研究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江苏省中西医结合医院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邓蓉蓉</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16</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基于Nrf2-Keap信号通路胃</w:t>
            </w:r>
            <w:proofErr w:type="gramStart"/>
            <w:r>
              <w:rPr>
                <w:rFonts w:ascii="方正仿宋_GBK" w:eastAsia="方正仿宋_GBK" w:hAnsi="华文仿宋" w:cs="等线" w:hint="eastAsia"/>
                <w:color w:val="000000"/>
                <w:sz w:val="28"/>
                <w:szCs w:val="28"/>
                <w:lang w:bidi="ar"/>
              </w:rPr>
              <w:t>衡汤通过</w:t>
            </w:r>
            <w:proofErr w:type="gramEnd"/>
            <w:r>
              <w:rPr>
                <w:rFonts w:ascii="方正仿宋_GBK" w:eastAsia="方正仿宋_GBK" w:hAnsi="华文仿宋" w:cs="等线" w:hint="eastAsia"/>
                <w:color w:val="000000"/>
                <w:sz w:val="28"/>
                <w:szCs w:val="28"/>
                <w:lang w:bidi="ar"/>
              </w:rPr>
              <w:t>抗氧化应激反应防治老年胃癌前病变的临床研究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江苏省第二中医院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李镇</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lastRenderedPageBreak/>
              <w:t>17</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改良30秒坐</w:t>
            </w:r>
            <w:proofErr w:type="gramStart"/>
            <w:r>
              <w:rPr>
                <w:rFonts w:ascii="方正仿宋_GBK" w:eastAsia="方正仿宋_GBK" w:hAnsi="华文仿宋" w:cs="等线" w:hint="eastAsia"/>
                <w:color w:val="000000"/>
                <w:sz w:val="28"/>
                <w:szCs w:val="28"/>
                <w:lang w:bidi="ar"/>
              </w:rPr>
              <w:t>立试验</w:t>
            </w:r>
            <w:proofErr w:type="gramEnd"/>
            <w:r>
              <w:rPr>
                <w:rFonts w:ascii="方正仿宋_GBK" w:eastAsia="方正仿宋_GBK" w:hAnsi="华文仿宋" w:cs="等线" w:hint="eastAsia"/>
                <w:color w:val="000000"/>
                <w:sz w:val="28"/>
                <w:szCs w:val="28"/>
                <w:lang w:bidi="ar"/>
              </w:rPr>
              <w:t>与老年慢性阻塞性肺疾病合并衰弱患者运动耐力和平衡功能的相关性研究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江苏省第二中医院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顾晓燕</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18</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基于卷积神经网络深度学习模型诊断、预测颈动脉斑块内出血</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徐州医科大学附属医院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孟闫凯</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19</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定量EEG评估老年颞叶癫痫患者认知功能障碍</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苏州大学附属第一医院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胡小伟</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20</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多维动态女性盆底软组织测定与功能退变相关性研究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苏州大学附属第一医院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proofErr w:type="gramStart"/>
            <w:r>
              <w:rPr>
                <w:rFonts w:ascii="方正仿宋_GBK" w:eastAsia="方正仿宋_GBK" w:hAnsi="华文仿宋" w:cs="等线" w:hint="eastAsia"/>
                <w:color w:val="000000"/>
                <w:sz w:val="28"/>
                <w:szCs w:val="28"/>
                <w:lang w:bidi="ar"/>
              </w:rPr>
              <w:t>沈芳荣</w:t>
            </w:r>
            <w:proofErr w:type="gramEnd"/>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21</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基于5G及VR技术建立</w:t>
            </w:r>
            <w:proofErr w:type="gramStart"/>
            <w:r>
              <w:rPr>
                <w:rFonts w:ascii="方正仿宋_GBK" w:eastAsia="方正仿宋_GBK" w:hAnsi="华文仿宋" w:cs="等线" w:hint="eastAsia"/>
                <w:color w:val="000000"/>
                <w:sz w:val="28"/>
                <w:szCs w:val="28"/>
                <w:lang w:bidi="ar"/>
              </w:rPr>
              <w:t>膝</w:t>
            </w:r>
            <w:proofErr w:type="gramEnd"/>
            <w:r>
              <w:rPr>
                <w:rFonts w:ascii="方正仿宋_GBK" w:eastAsia="方正仿宋_GBK" w:hAnsi="华文仿宋" w:cs="等线" w:hint="eastAsia"/>
                <w:color w:val="000000"/>
                <w:sz w:val="28"/>
                <w:szCs w:val="28"/>
                <w:lang w:bidi="ar"/>
              </w:rPr>
              <w:t>骨关节炎诊疗及康复的数字化体系研究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苏州大学附属第二医院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谢晔</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22</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南通地区老年非</w:t>
            </w:r>
            <w:proofErr w:type="gramStart"/>
            <w:r>
              <w:rPr>
                <w:rFonts w:ascii="方正仿宋_GBK" w:eastAsia="方正仿宋_GBK" w:hAnsi="华文仿宋" w:cs="等线" w:hint="eastAsia"/>
                <w:color w:val="000000"/>
                <w:sz w:val="28"/>
                <w:szCs w:val="28"/>
                <w:lang w:bidi="ar"/>
              </w:rPr>
              <w:t>黑素瘤性恶性</w:t>
            </w:r>
            <w:proofErr w:type="gramEnd"/>
            <w:r>
              <w:rPr>
                <w:rFonts w:ascii="方正仿宋_GBK" w:eastAsia="方正仿宋_GBK" w:hAnsi="华文仿宋" w:cs="等线" w:hint="eastAsia"/>
                <w:color w:val="000000"/>
                <w:sz w:val="28"/>
                <w:szCs w:val="28"/>
                <w:lang w:bidi="ar"/>
              </w:rPr>
              <w:t>皮肤肿瘤患者临床特征、危险因素及疾病负担研究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南通大学附属医院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刘安齐</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23</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生酮治疗调控ACAT1/ HMGCS2</w:t>
            </w:r>
            <w:proofErr w:type="gramStart"/>
            <w:r>
              <w:rPr>
                <w:rFonts w:ascii="方正仿宋_GBK" w:eastAsia="方正仿宋_GBK" w:hAnsi="华文仿宋" w:cs="等线" w:hint="eastAsia"/>
                <w:color w:val="000000"/>
                <w:sz w:val="28"/>
                <w:szCs w:val="28"/>
                <w:lang w:bidi="ar"/>
              </w:rPr>
              <w:t>介</w:t>
            </w:r>
            <w:proofErr w:type="gramEnd"/>
            <w:r>
              <w:rPr>
                <w:rFonts w:ascii="方正仿宋_GBK" w:eastAsia="方正仿宋_GBK" w:hAnsi="华文仿宋" w:cs="等线" w:hint="eastAsia"/>
                <w:color w:val="000000"/>
                <w:sz w:val="28"/>
                <w:szCs w:val="28"/>
                <w:lang w:bidi="ar"/>
              </w:rPr>
              <w:t>导脂质代谢重编程治疗老年食管癌优势及相关机制研究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南通大学附属医院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管程齐</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24</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缺血性脑卒中后认知障碍多维数据预测模型构建</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扬州大学附属医院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梁兰玉</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25</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硅烷@绿原酸治疗体系通过改善ROS微环境和激活</w:t>
            </w:r>
            <w:proofErr w:type="spellStart"/>
            <w:r>
              <w:rPr>
                <w:rFonts w:ascii="方正仿宋_GBK" w:eastAsia="方正仿宋_GBK" w:hAnsi="华文仿宋" w:cs="等线" w:hint="eastAsia"/>
                <w:color w:val="000000"/>
                <w:sz w:val="28"/>
                <w:szCs w:val="28"/>
                <w:lang w:bidi="ar"/>
              </w:rPr>
              <w:t>Wnt</w:t>
            </w:r>
            <w:proofErr w:type="spellEnd"/>
            <w:r>
              <w:rPr>
                <w:rFonts w:ascii="方正仿宋_GBK" w:eastAsia="方正仿宋_GBK" w:hAnsi="华文仿宋" w:cs="等线" w:hint="eastAsia"/>
                <w:color w:val="000000"/>
                <w:sz w:val="28"/>
                <w:szCs w:val="28"/>
                <w:lang w:bidi="ar"/>
              </w:rPr>
              <w:t>/β-catenin通路改善糖尿病骨结合的作用及</w:t>
            </w:r>
            <w:r>
              <w:rPr>
                <w:rFonts w:ascii="方正仿宋_GBK" w:eastAsia="方正仿宋_GBK" w:hAnsi="华文仿宋" w:cs="等线" w:hint="eastAsia"/>
                <w:color w:val="000000"/>
                <w:sz w:val="28"/>
                <w:szCs w:val="28"/>
                <w:lang w:bidi="ar"/>
              </w:rPr>
              <w:lastRenderedPageBreak/>
              <w:t>机制研究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lastRenderedPageBreak/>
              <w:t>南京医科大学附属口腔医院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谢海峰</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lastRenderedPageBreak/>
              <w:t>26</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PRP在老年</w:t>
            </w:r>
            <w:proofErr w:type="gramStart"/>
            <w:r>
              <w:rPr>
                <w:rFonts w:ascii="方正仿宋_GBK" w:eastAsia="方正仿宋_GBK" w:hAnsi="华文仿宋" w:cs="等线" w:hint="eastAsia"/>
                <w:color w:val="000000"/>
                <w:sz w:val="28"/>
                <w:szCs w:val="28"/>
                <w:lang w:bidi="ar"/>
              </w:rPr>
              <w:t>颞</w:t>
            </w:r>
            <w:proofErr w:type="gramEnd"/>
            <w:r>
              <w:rPr>
                <w:rFonts w:ascii="方正仿宋_GBK" w:eastAsia="方正仿宋_GBK" w:hAnsi="华文仿宋" w:cs="等线" w:hint="eastAsia"/>
                <w:color w:val="000000"/>
                <w:sz w:val="28"/>
                <w:szCs w:val="28"/>
                <w:lang w:bidi="ar"/>
              </w:rPr>
              <w:t>下颌骨关节病的应用研究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南京医科大学附属口腔医院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周薇娜</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27</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“体卫融合”模式下基于转归风险和分类特征的老年糖尿病运动预防研究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东南大学附属中大医院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邱山虎</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28</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深度学习胸部磁共振动态电影对老年血液透析患者膈肌功能障碍的诊断及分子机制初探</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东南大学附属中大医院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郑婧</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29</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基于智能平台监测中医健身功法“八段锦”对老年银屑病的改善研究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中国医学科学院皮肤病医院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吉娟</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30</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老年出血性痔疮内镜下微</w:t>
            </w:r>
            <w:proofErr w:type="gramStart"/>
            <w:r>
              <w:rPr>
                <w:rFonts w:ascii="方正仿宋_GBK" w:eastAsia="方正仿宋_GBK" w:hAnsi="华文仿宋" w:cs="等线" w:hint="eastAsia"/>
                <w:color w:val="000000"/>
                <w:sz w:val="28"/>
                <w:szCs w:val="28"/>
                <w:lang w:bidi="ar"/>
              </w:rPr>
              <w:t>创治疗</w:t>
            </w:r>
            <w:proofErr w:type="gramEnd"/>
            <w:r>
              <w:rPr>
                <w:rFonts w:ascii="方正仿宋_GBK" w:eastAsia="方正仿宋_GBK" w:hAnsi="华文仿宋" w:cs="等线" w:hint="eastAsia"/>
                <w:color w:val="000000"/>
                <w:sz w:val="28"/>
                <w:szCs w:val="28"/>
                <w:lang w:bidi="ar"/>
              </w:rPr>
              <w:t>临床研究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东部战区总医院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宣佶</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31</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肠道菌群及代谢产物在结直肠癌老年患者诊治中的临床应用研究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江苏大学附属医院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张炜</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32</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去化疗模式在老年复发性卵巢癌患者中的应用</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江苏省妇幼保健院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姜旖</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33</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营养支持治疗在老年乳腺癌</w:t>
            </w:r>
            <w:proofErr w:type="gramStart"/>
            <w:r>
              <w:rPr>
                <w:rFonts w:ascii="方正仿宋_GBK" w:eastAsia="方正仿宋_GBK" w:hAnsi="华文仿宋" w:cs="等线" w:hint="eastAsia"/>
                <w:color w:val="000000"/>
                <w:sz w:val="28"/>
                <w:szCs w:val="28"/>
                <w:lang w:bidi="ar"/>
              </w:rPr>
              <w:t>肌少症</w:t>
            </w:r>
            <w:proofErr w:type="gramEnd"/>
            <w:r>
              <w:rPr>
                <w:rFonts w:ascii="方正仿宋_GBK" w:eastAsia="方正仿宋_GBK" w:hAnsi="华文仿宋" w:cs="等线" w:hint="eastAsia"/>
                <w:color w:val="000000"/>
                <w:sz w:val="28"/>
                <w:szCs w:val="28"/>
                <w:lang w:bidi="ar"/>
              </w:rPr>
              <w:t>患者化疗过程中的作用研究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江苏省妇幼保健院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proofErr w:type="gramStart"/>
            <w:r>
              <w:rPr>
                <w:rFonts w:ascii="方正仿宋_GBK" w:eastAsia="方正仿宋_GBK" w:hAnsi="华文仿宋" w:cs="等线" w:hint="eastAsia"/>
                <w:color w:val="000000"/>
                <w:sz w:val="28"/>
                <w:szCs w:val="28"/>
                <w:lang w:bidi="ar"/>
              </w:rPr>
              <w:t>徐露</w:t>
            </w:r>
            <w:proofErr w:type="gramEnd"/>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34</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UDPG调控的单核细胞炎症反应在老年患者术后谵妄中的作用研究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南京鼓楼医院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羊</w:t>
            </w:r>
            <w:proofErr w:type="gramStart"/>
            <w:r>
              <w:rPr>
                <w:rFonts w:ascii="方正仿宋_GBK" w:eastAsia="方正仿宋_GBK" w:hAnsi="华文仿宋" w:cs="等线" w:hint="eastAsia"/>
                <w:color w:val="000000"/>
                <w:sz w:val="28"/>
                <w:szCs w:val="28"/>
                <w:lang w:bidi="ar"/>
              </w:rPr>
              <w:t>妍</w:t>
            </w:r>
            <w:proofErr w:type="gramEnd"/>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lastRenderedPageBreak/>
              <w:t>35</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健脾平喘</w:t>
            </w:r>
            <w:proofErr w:type="gramStart"/>
            <w:r>
              <w:rPr>
                <w:rFonts w:ascii="方正仿宋_GBK" w:eastAsia="方正仿宋_GBK" w:hAnsi="华文仿宋" w:cs="等线" w:hint="eastAsia"/>
                <w:color w:val="000000"/>
                <w:sz w:val="28"/>
                <w:szCs w:val="28"/>
                <w:lang w:bidi="ar"/>
              </w:rPr>
              <w:t>膏改善</w:t>
            </w:r>
            <w:proofErr w:type="gramEnd"/>
            <w:r>
              <w:rPr>
                <w:rFonts w:ascii="方正仿宋_GBK" w:eastAsia="方正仿宋_GBK" w:hAnsi="华文仿宋" w:cs="等线" w:hint="eastAsia"/>
                <w:color w:val="000000"/>
                <w:sz w:val="28"/>
                <w:szCs w:val="28"/>
                <w:lang w:bidi="ar"/>
              </w:rPr>
              <w:t>慢阻肺的临床评价及基于Caspase-1/GSDMD</w:t>
            </w:r>
            <w:proofErr w:type="gramStart"/>
            <w:r>
              <w:rPr>
                <w:rFonts w:ascii="方正仿宋_GBK" w:eastAsia="方正仿宋_GBK" w:hAnsi="华文仿宋" w:cs="等线" w:hint="eastAsia"/>
                <w:color w:val="000000"/>
                <w:sz w:val="28"/>
                <w:szCs w:val="28"/>
                <w:lang w:bidi="ar"/>
              </w:rPr>
              <w:t>介</w:t>
            </w:r>
            <w:proofErr w:type="gramEnd"/>
            <w:r>
              <w:rPr>
                <w:rFonts w:ascii="方正仿宋_GBK" w:eastAsia="方正仿宋_GBK" w:hAnsi="华文仿宋" w:cs="等线" w:hint="eastAsia"/>
                <w:color w:val="000000"/>
                <w:sz w:val="28"/>
                <w:szCs w:val="28"/>
                <w:lang w:bidi="ar"/>
              </w:rPr>
              <w:t>导的</w:t>
            </w:r>
            <w:proofErr w:type="gramStart"/>
            <w:r>
              <w:rPr>
                <w:rFonts w:ascii="方正仿宋_GBK" w:eastAsia="方正仿宋_GBK" w:hAnsi="华文仿宋" w:cs="等线" w:hint="eastAsia"/>
                <w:color w:val="000000"/>
                <w:sz w:val="28"/>
                <w:szCs w:val="28"/>
                <w:lang w:bidi="ar"/>
              </w:rPr>
              <w:t>细胞焦亡探讨</w:t>
            </w:r>
            <w:proofErr w:type="gramEnd"/>
            <w:r>
              <w:rPr>
                <w:rFonts w:ascii="方正仿宋_GBK" w:eastAsia="方正仿宋_GBK" w:hAnsi="华文仿宋" w:cs="等线" w:hint="eastAsia"/>
                <w:color w:val="000000"/>
                <w:sz w:val="28"/>
                <w:szCs w:val="28"/>
                <w:lang w:bidi="ar"/>
              </w:rPr>
              <w:t>其作用机制研究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南京市中西医结合医院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颜延凤</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36</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基于脑电监测下弱阿片技术用于老年盆底手术术后谵妄的临床研究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南京市妇幼保健院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袁红梅</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37</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基于老年综合评估构建初诊老年多发性骨髓瘤患者危险度分层和预后评估体系的研究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南京市第二医院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顾炎</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38</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遗忘型轻度认知障碍患者步态平衡与脑影像学交叉研究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南京脑科医院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赵英</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39</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康复训练在老年无牙颌疑难病例中应用效果的研究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南京市口腔医院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张红</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40</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老年血液透析患者死亡风险预测模型构建</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南京医科大学附属明基医院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肖磊娟</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41</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基于实时血糖监测TIR技术研究</w:t>
            </w:r>
            <w:proofErr w:type="gramStart"/>
            <w:r>
              <w:rPr>
                <w:rFonts w:ascii="方正仿宋_GBK" w:eastAsia="方正仿宋_GBK" w:hAnsi="华文仿宋" w:cs="等线" w:hint="eastAsia"/>
                <w:color w:val="000000"/>
                <w:sz w:val="28"/>
                <w:szCs w:val="28"/>
                <w:lang w:bidi="ar"/>
              </w:rPr>
              <w:t>医</w:t>
            </w:r>
            <w:proofErr w:type="gramEnd"/>
            <w:r>
              <w:rPr>
                <w:rFonts w:ascii="方正仿宋_GBK" w:eastAsia="方正仿宋_GBK" w:hAnsi="华文仿宋" w:cs="等线" w:hint="eastAsia"/>
                <w:color w:val="000000"/>
                <w:sz w:val="28"/>
                <w:szCs w:val="28"/>
                <w:lang w:bidi="ar"/>
              </w:rPr>
              <w:t>体融合模式对2型糖尿病老年患者血糖管控的临床疗效</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南京市浦口区中心医院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佘玉清</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42</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基于</w:t>
            </w:r>
            <w:proofErr w:type="spellStart"/>
            <w:r>
              <w:rPr>
                <w:rFonts w:ascii="方正仿宋_GBK" w:eastAsia="方正仿宋_GBK" w:hAnsi="华文仿宋" w:cs="等线" w:hint="eastAsia"/>
                <w:color w:val="000000"/>
                <w:sz w:val="28"/>
                <w:szCs w:val="28"/>
                <w:lang w:bidi="ar"/>
              </w:rPr>
              <w:t>interRAI</w:t>
            </w:r>
            <w:proofErr w:type="spellEnd"/>
            <w:r>
              <w:rPr>
                <w:rFonts w:ascii="方正仿宋_GBK" w:eastAsia="方正仿宋_GBK" w:hAnsi="华文仿宋" w:cs="等线" w:hint="eastAsia"/>
                <w:color w:val="000000"/>
                <w:sz w:val="28"/>
                <w:szCs w:val="28"/>
                <w:lang w:bidi="ar"/>
              </w:rPr>
              <w:t>工具的老年糖尿病患者居家管理策略研究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无锡市人民医院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proofErr w:type="gramStart"/>
            <w:r>
              <w:rPr>
                <w:rFonts w:ascii="方正仿宋_GBK" w:eastAsia="方正仿宋_GBK" w:hAnsi="华文仿宋" w:cs="等线" w:hint="eastAsia"/>
                <w:color w:val="000000"/>
                <w:sz w:val="28"/>
                <w:szCs w:val="28"/>
                <w:lang w:bidi="ar"/>
              </w:rPr>
              <w:t>洪侃</w:t>
            </w:r>
            <w:proofErr w:type="gramEnd"/>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43</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OCT图像结合深度学习构建眼部及全身慢性病智能诊断和分析系</w:t>
            </w:r>
            <w:r>
              <w:rPr>
                <w:rFonts w:ascii="方正仿宋_GBK" w:eastAsia="方正仿宋_GBK" w:hAnsi="华文仿宋" w:cs="等线" w:hint="eastAsia"/>
                <w:color w:val="000000"/>
                <w:sz w:val="28"/>
                <w:szCs w:val="28"/>
                <w:lang w:bidi="ar"/>
              </w:rPr>
              <w:lastRenderedPageBreak/>
              <w:t>统</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lastRenderedPageBreak/>
              <w:t>无锡市第二人民医院（无锡市</w:t>
            </w:r>
            <w:r>
              <w:rPr>
                <w:rFonts w:ascii="方正仿宋_GBK" w:eastAsia="方正仿宋_GBK" w:hAnsi="华文仿宋" w:cs="等线" w:hint="eastAsia"/>
                <w:color w:val="000000"/>
                <w:sz w:val="28"/>
                <w:szCs w:val="28"/>
                <w:lang w:bidi="ar"/>
              </w:rPr>
              <w:lastRenderedPageBreak/>
              <w:t>老年病医院）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lastRenderedPageBreak/>
              <w:t>张正威</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lastRenderedPageBreak/>
              <w:t>44</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基于脑</w:t>
            </w:r>
            <w:proofErr w:type="gramStart"/>
            <w:r>
              <w:rPr>
                <w:rFonts w:ascii="方正仿宋_GBK" w:eastAsia="方正仿宋_GBK" w:hAnsi="华文仿宋" w:cs="等线" w:hint="eastAsia"/>
                <w:color w:val="000000"/>
                <w:sz w:val="28"/>
                <w:szCs w:val="28"/>
                <w:lang w:bidi="ar"/>
              </w:rPr>
              <w:t>连接组</w:t>
            </w:r>
            <w:proofErr w:type="gramEnd"/>
            <w:r>
              <w:rPr>
                <w:rFonts w:ascii="方正仿宋_GBK" w:eastAsia="方正仿宋_GBK" w:hAnsi="华文仿宋" w:cs="等线" w:hint="eastAsia"/>
                <w:color w:val="000000"/>
                <w:sz w:val="28"/>
                <w:szCs w:val="28"/>
                <w:lang w:bidi="ar"/>
              </w:rPr>
              <w:t>个体化TMS靶点定位技术在脑卒中失语症的应用</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无锡市同仁康复医院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proofErr w:type="gramStart"/>
            <w:r>
              <w:rPr>
                <w:rFonts w:ascii="方正仿宋_GBK" w:eastAsia="方正仿宋_GBK" w:hAnsi="华文仿宋" w:cs="等线" w:hint="eastAsia"/>
                <w:color w:val="000000"/>
                <w:sz w:val="28"/>
                <w:szCs w:val="28"/>
                <w:lang w:bidi="ar"/>
              </w:rPr>
              <w:t>任彩丽</w:t>
            </w:r>
            <w:proofErr w:type="gramEnd"/>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45</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活性维生素 D 通过抑制骨细胞衰老和 SASP 缓解老年放射性骨丢失的作用及机制研究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邳州市人民医院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耿庆贺</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46</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纤维内镜（FEES）在老年卒中患者咽期感觉异常中的精准康复应用研究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徐州市中心医院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孙洁</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47</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proofErr w:type="gramStart"/>
            <w:r>
              <w:rPr>
                <w:rFonts w:ascii="方正仿宋_GBK" w:eastAsia="方正仿宋_GBK" w:hAnsi="华文仿宋" w:cs="等线" w:hint="eastAsia"/>
                <w:color w:val="000000"/>
                <w:sz w:val="28"/>
                <w:szCs w:val="28"/>
                <w:lang w:bidi="ar"/>
              </w:rPr>
              <w:t>膝关节囊后间隙</w:t>
            </w:r>
            <w:proofErr w:type="gramEnd"/>
            <w:r>
              <w:rPr>
                <w:rFonts w:ascii="方正仿宋_GBK" w:eastAsia="方正仿宋_GBK" w:hAnsi="华文仿宋" w:cs="等线" w:hint="eastAsia"/>
                <w:color w:val="000000"/>
                <w:sz w:val="28"/>
                <w:szCs w:val="28"/>
                <w:lang w:bidi="ar"/>
              </w:rPr>
              <w:t>阻滞联合收肌管阻滞在老年患者全膝关节置换术加速术后康复中的应用</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新沂市人民医院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赵伟</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48</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银杏内酯B调控氧化应激、</w:t>
            </w:r>
            <w:proofErr w:type="gramStart"/>
            <w:r>
              <w:rPr>
                <w:rFonts w:ascii="方正仿宋_GBK" w:eastAsia="方正仿宋_GBK" w:hAnsi="华文仿宋" w:cs="等线" w:hint="eastAsia"/>
                <w:color w:val="000000"/>
                <w:sz w:val="28"/>
                <w:szCs w:val="28"/>
                <w:lang w:bidi="ar"/>
              </w:rPr>
              <w:t>铁死亡</w:t>
            </w:r>
            <w:proofErr w:type="gramEnd"/>
            <w:r>
              <w:rPr>
                <w:rFonts w:ascii="方正仿宋_GBK" w:eastAsia="方正仿宋_GBK" w:hAnsi="华文仿宋" w:cs="等线" w:hint="eastAsia"/>
                <w:color w:val="000000"/>
                <w:sz w:val="28"/>
                <w:szCs w:val="28"/>
                <w:lang w:bidi="ar"/>
              </w:rPr>
              <w:t>和NLRP3炎症小</w:t>
            </w:r>
            <w:proofErr w:type="gramStart"/>
            <w:r>
              <w:rPr>
                <w:rFonts w:ascii="方正仿宋_GBK" w:eastAsia="方正仿宋_GBK" w:hAnsi="华文仿宋" w:cs="等线" w:hint="eastAsia"/>
                <w:color w:val="000000"/>
                <w:sz w:val="28"/>
                <w:szCs w:val="28"/>
                <w:lang w:bidi="ar"/>
              </w:rPr>
              <w:t>体治疗</w:t>
            </w:r>
            <w:proofErr w:type="gramEnd"/>
            <w:r>
              <w:rPr>
                <w:rFonts w:ascii="方正仿宋_GBK" w:eastAsia="方正仿宋_GBK" w:hAnsi="华文仿宋" w:cs="等线" w:hint="eastAsia"/>
                <w:color w:val="000000"/>
                <w:sz w:val="28"/>
                <w:szCs w:val="28"/>
                <w:lang w:bidi="ar"/>
              </w:rPr>
              <w:t>阿尔茨海默病机制研究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徐州市第一人民医院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邵丽</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49</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MDT在老年性高血压脑出血加速康复外科策略中的临床研究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徐州市中心医院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姜德华</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50</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基于互联网医疗模式下采用预警</w:t>
            </w:r>
            <w:proofErr w:type="gramStart"/>
            <w:r>
              <w:rPr>
                <w:rFonts w:ascii="方正仿宋_GBK" w:eastAsia="方正仿宋_GBK" w:hAnsi="华文仿宋" w:cs="等线" w:hint="eastAsia"/>
                <w:color w:val="000000"/>
                <w:sz w:val="28"/>
                <w:szCs w:val="28"/>
                <w:lang w:bidi="ar"/>
              </w:rPr>
              <w:t>式持续</w:t>
            </w:r>
            <w:proofErr w:type="gramEnd"/>
            <w:r>
              <w:rPr>
                <w:rFonts w:ascii="方正仿宋_GBK" w:eastAsia="方正仿宋_GBK" w:hAnsi="华文仿宋" w:cs="等线" w:hint="eastAsia"/>
                <w:color w:val="000000"/>
                <w:sz w:val="28"/>
                <w:szCs w:val="28"/>
                <w:lang w:bidi="ar"/>
              </w:rPr>
              <w:t>葡萄糖监测系统在老年糖尿病患者缺血性脑卒中防治中的应用</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常州市第一人民医院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蒋晓红</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51</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眼动追踪技术在脑卒中患者认知</w:t>
            </w:r>
            <w:r>
              <w:rPr>
                <w:rFonts w:ascii="方正仿宋_GBK" w:eastAsia="方正仿宋_GBK" w:hAnsi="华文仿宋" w:cs="等线" w:hint="eastAsia"/>
                <w:color w:val="000000"/>
                <w:sz w:val="28"/>
                <w:szCs w:val="28"/>
                <w:lang w:bidi="ar"/>
              </w:rPr>
              <w:lastRenderedPageBreak/>
              <w:t>功能筛查中的应用研究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lastRenderedPageBreak/>
              <w:t>常州市第一人</w:t>
            </w:r>
            <w:r>
              <w:rPr>
                <w:rFonts w:ascii="方正仿宋_GBK" w:eastAsia="方正仿宋_GBK" w:hAnsi="华文仿宋" w:cs="等线" w:hint="eastAsia"/>
                <w:color w:val="000000"/>
                <w:sz w:val="28"/>
                <w:szCs w:val="28"/>
                <w:lang w:bidi="ar"/>
              </w:rPr>
              <w:lastRenderedPageBreak/>
              <w:t>民医院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lastRenderedPageBreak/>
              <w:t>张</w:t>
            </w:r>
            <w:proofErr w:type="gramStart"/>
            <w:r>
              <w:rPr>
                <w:rFonts w:ascii="方正仿宋_GBK" w:eastAsia="方正仿宋_GBK" w:hAnsi="华文仿宋" w:cs="等线" w:hint="eastAsia"/>
                <w:color w:val="000000"/>
                <w:sz w:val="28"/>
                <w:szCs w:val="28"/>
                <w:lang w:bidi="ar"/>
              </w:rPr>
              <w:t>一</w:t>
            </w:r>
            <w:proofErr w:type="gramEnd"/>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lastRenderedPageBreak/>
              <w:t>52</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人工智能眼底筛查管理系统在社区糖尿病视网膜病变</w:t>
            </w:r>
            <w:proofErr w:type="gramStart"/>
            <w:r>
              <w:rPr>
                <w:rFonts w:ascii="方正仿宋_GBK" w:eastAsia="方正仿宋_GBK" w:hAnsi="华文仿宋" w:cs="等线" w:hint="eastAsia"/>
                <w:color w:val="000000"/>
                <w:sz w:val="28"/>
                <w:szCs w:val="28"/>
                <w:lang w:bidi="ar"/>
              </w:rPr>
              <w:t>分级筛防中</w:t>
            </w:r>
            <w:proofErr w:type="gramEnd"/>
            <w:r>
              <w:rPr>
                <w:rFonts w:ascii="方正仿宋_GBK" w:eastAsia="方正仿宋_GBK" w:hAnsi="华文仿宋" w:cs="等线" w:hint="eastAsia"/>
                <w:color w:val="000000"/>
                <w:sz w:val="28"/>
                <w:szCs w:val="28"/>
                <w:lang w:bidi="ar"/>
              </w:rPr>
              <w:t>的临床应用与评价</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常州市第三人民医院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邓国华</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53</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基于老年重症关怀病房（GICU）构建老年危重症友善管理模式可行性、有效性研究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金坛第一人民医院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徐俊马</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54</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proofErr w:type="spellStart"/>
            <w:r>
              <w:rPr>
                <w:rFonts w:ascii="方正仿宋_GBK" w:eastAsia="方正仿宋_GBK" w:hAnsi="华文仿宋" w:cs="等线" w:hint="eastAsia"/>
                <w:color w:val="000000"/>
                <w:sz w:val="28"/>
                <w:szCs w:val="28"/>
                <w:lang w:bidi="ar"/>
              </w:rPr>
              <w:t>circRNA</w:t>
            </w:r>
            <w:proofErr w:type="spellEnd"/>
            <w:r>
              <w:rPr>
                <w:rFonts w:ascii="方正仿宋_GBK" w:eastAsia="方正仿宋_GBK" w:hAnsi="华文仿宋" w:cs="等线" w:hint="eastAsia"/>
                <w:color w:val="000000"/>
                <w:sz w:val="28"/>
                <w:szCs w:val="28"/>
                <w:lang w:bidi="ar"/>
              </w:rPr>
              <w:t xml:space="preserve"> LPAR3通过调控miR-636/PROC</w:t>
            </w:r>
            <w:proofErr w:type="gramStart"/>
            <w:r>
              <w:rPr>
                <w:rFonts w:ascii="方正仿宋_GBK" w:eastAsia="方正仿宋_GBK" w:hAnsi="华文仿宋" w:cs="等线" w:hint="eastAsia"/>
                <w:color w:val="000000"/>
                <w:sz w:val="28"/>
                <w:szCs w:val="28"/>
                <w:lang w:bidi="ar"/>
              </w:rPr>
              <w:t>轴对前列腺癌</w:t>
            </w:r>
            <w:proofErr w:type="gramEnd"/>
            <w:r>
              <w:rPr>
                <w:rFonts w:ascii="方正仿宋_GBK" w:eastAsia="方正仿宋_GBK" w:hAnsi="华文仿宋" w:cs="等线" w:hint="eastAsia"/>
                <w:color w:val="000000"/>
                <w:sz w:val="28"/>
                <w:szCs w:val="28"/>
                <w:lang w:bidi="ar"/>
              </w:rPr>
              <w:t>进展的作用及机制研究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苏州市第九人民医院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蒋民军</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55</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龚正丰名老中医治疗绝经后骨质疏松症用药规律分析及</w:t>
            </w:r>
            <w:proofErr w:type="gramStart"/>
            <w:r>
              <w:rPr>
                <w:rFonts w:ascii="方正仿宋_GBK" w:eastAsia="方正仿宋_GBK" w:hAnsi="华文仿宋" w:cs="等线" w:hint="eastAsia"/>
                <w:color w:val="000000"/>
                <w:sz w:val="28"/>
                <w:szCs w:val="28"/>
                <w:lang w:bidi="ar"/>
              </w:rPr>
              <w:t>骨密葆方</w:t>
            </w:r>
            <w:proofErr w:type="gramEnd"/>
            <w:r>
              <w:rPr>
                <w:rFonts w:ascii="方正仿宋_GBK" w:eastAsia="方正仿宋_GBK" w:hAnsi="华文仿宋" w:cs="等线" w:hint="eastAsia"/>
                <w:color w:val="000000"/>
                <w:sz w:val="28"/>
                <w:szCs w:val="28"/>
                <w:lang w:bidi="ar"/>
              </w:rPr>
              <w:t>的临床应用研究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苏州市中医医院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李红卫</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56</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医疗智能化在以家庭医生签约模式下的</w:t>
            </w:r>
            <w:proofErr w:type="gramStart"/>
            <w:r>
              <w:rPr>
                <w:rFonts w:ascii="方正仿宋_GBK" w:eastAsia="方正仿宋_GBK" w:hAnsi="华文仿宋" w:cs="等线" w:hint="eastAsia"/>
                <w:color w:val="000000"/>
                <w:sz w:val="28"/>
                <w:szCs w:val="28"/>
                <w:lang w:bidi="ar"/>
              </w:rPr>
              <w:t>医</w:t>
            </w:r>
            <w:proofErr w:type="gramEnd"/>
            <w:r>
              <w:rPr>
                <w:rFonts w:ascii="方正仿宋_GBK" w:eastAsia="方正仿宋_GBK" w:hAnsi="华文仿宋" w:cs="等线" w:hint="eastAsia"/>
                <w:color w:val="000000"/>
                <w:sz w:val="28"/>
                <w:szCs w:val="28"/>
                <w:lang w:bidi="ar"/>
              </w:rPr>
              <w:t>养结合工作中的探索与实践</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苏州市立医院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proofErr w:type="gramStart"/>
            <w:r>
              <w:rPr>
                <w:rFonts w:ascii="方正仿宋_GBK" w:eastAsia="方正仿宋_GBK" w:hAnsi="华文仿宋" w:cs="等线" w:hint="eastAsia"/>
                <w:color w:val="000000"/>
                <w:sz w:val="28"/>
                <w:szCs w:val="28"/>
                <w:lang w:bidi="ar"/>
              </w:rPr>
              <w:t>汤振源</w:t>
            </w:r>
            <w:proofErr w:type="gramEnd"/>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57</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基于有限元手段预警骨质疏松性股骨粗隆间骨折风险及治疗方案优化</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苏州科技城医院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proofErr w:type="gramStart"/>
            <w:r>
              <w:rPr>
                <w:rFonts w:ascii="方正仿宋_GBK" w:eastAsia="方正仿宋_GBK" w:hAnsi="华文仿宋" w:cs="等线" w:hint="eastAsia"/>
                <w:color w:val="000000"/>
                <w:sz w:val="28"/>
                <w:szCs w:val="28"/>
                <w:lang w:bidi="ar"/>
              </w:rPr>
              <w:t>何双建</w:t>
            </w:r>
            <w:proofErr w:type="gramEnd"/>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58</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前列腺软件与认知融合靶向穿刺的随机对照研究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南通市第一人民医院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proofErr w:type="gramStart"/>
            <w:r>
              <w:rPr>
                <w:rFonts w:ascii="方正仿宋_GBK" w:eastAsia="方正仿宋_GBK" w:hAnsi="华文仿宋" w:cs="等线" w:hint="eastAsia"/>
                <w:color w:val="000000"/>
                <w:sz w:val="28"/>
                <w:szCs w:val="28"/>
                <w:lang w:bidi="ar"/>
              </w:rPr>
              <w:t>郑兵</w:t>
            </w:r>
            <w:proofErr w:type="gramEnd"/>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59</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基于ERAS理念的心肺功能路径化</w:t>
            </w:r>
            <w:r>
              <w:rPr>
                <w:rFonts w:ascii="方正仿宋_GBK" w:eastAsia="方正仿宋_GBK" w:hAnsi="华文仿宋" w:cs="等线" w:hint="eastAsia"/>
                <w:color w:val="000000"/>
                <w:sz w:val="28"/>
                <w:szCs w:val="28"/>
                <w:lang w:bidi="ar"/>
              </w:rPr>
              <w:lastRenderedPageBreak/>
              <w:t>管理在老年人腹腔镜胆囊切除术中的应用研究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lastRenderedPageBreak/>
              <w:t>南通市老年康</w:t>
            </w:r>
            <w:r>
              <w:rPr>
                <w:rFonts w:ascii="方正仿宋_GBK" w:eastAsia="方正仿宋_GBK" w:hAnsi="华文仿宋" w:cs="等线" w:hint="eastAsia"/>
                <w:color w:val="000000"/>
                <w:sz w:val="28"/>
                <w:szCs w:val="28"/>
                <w:lang w:bidi="ar"/>
              </w:rPr>
              <w:lastRenderedPageBreak/>
              <w:t>复医院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lastRenderedPageBreak/>
              <w:t>唐伟东</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lastRenderedPageBreak/>
              <w:t>60</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“互联网+”与社区医生联合模式对老年房颤筛查与早期干预的有效性研究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南通市第一人民医院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proofErr w:type="gramStart"/>
            <w:r>
              <w:rPr>
                <w:rFonts w:ascii="方正仿宋_GBK" w:eastAsia="方正仿宋_GBK" w:hAnsi="华文仿宋" w:cs="等线" w:hint="eastAsia"/>
                <w:color w:val="000000"/>
                <w:sz w:val="28"/>
                <w:szCs w:val="28"/>
                <w:lang w:bidi="ar"/>
              </w:rPr>
              <w:t>施林生</w:t>
            </w:r>
            <w:proofErr w:type="gramEnd"/>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61</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超声多模态评价及引导下介入治疗老年</w:t>
            </w:r>
            <w:proofErr w:type="gramStart"/>
            <w:r>
              <w:rPr>
                <w:rFonts w:ascii="方正仿宋_GBK" w:eastAsia="方正仿宋_GBK" w:hAnsi="华文仿宋" w:cs="等线" w:hint="eastAsia"/>
                <w:color w:val="000000"/>
                <w:sz w:val="28"/>
                <w:szCs w:val="28"/>
                <w:lang w:bidi="ar"/>
              </w:rPr>
              <w:t>慢性肩</w:t>
            </w:r>
            <w:proofErr w:type="gramEnd"/>
            <w:r>
              <w:rPr>
                <w:rFonts w:ascii="方正仿宋_GBK" w:eastAsia="方正仿宋_GBK" w:hAnsi="华文仿宋" w:cs="等线" w:hint="eastAsia"/>
                <w:color w:val="000000"/>
                <w:sz w:val="28"/>
                <w:szCs w:val="28"/>
                <w:lang w:bidi="ar"/>
              </w:rPr>
              <w:t>袖肌腱病</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南通市第三人民医院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管海涛</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62</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阿尔兹海默病的肠道微生物组与表观遗传甲基</w:t>
            </w:r>
            <w:proofErr w:type="gramStart"/>
            <w:r>
              <w:rPr>
                <w:rFonts w:ascii="方正仿宋_GBK" w:eastAsia="方正仿宋_GBK" w:hAnsi="华文仿宋" w:cs="等线" w:hint="eastAsia"/>
                <w:color w:val="000000"/>
                <w:sz w:val="28"/>
                <w:szCs w:val="28"/>
                <w:lang w:bidi="ar"/>
              </w:rPr>
              <w:t>化组网络互</w:t>
            </w:r>
            <w:proofErr w:type="gramEnd"/>
            <w:r>
              <w:rPr>
                <w:rFonts w:ascii="方正仿宋_GBK" w:eastAsia="方正仿宋_GBK" w:hAnsi="华文仿宋" w:cs="等线" w:hint="eastAsia"/>
                <w:color w:val="000000"/>
                <w:sz w:val="28"/>
                <w:szCs w:val="28"/>
                <w:lang w:bidi="ar"/>
              </w:rPr>
              <w:t xml:space="preserve">作调控机制研究 </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南通市第四人民医院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王培涓</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63</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微生物学现场快速评价(M-ROSE)指导抗菌药物使用对老年社区获得性肺炎影响的临床应用研究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连云港市第一人民医院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史家欣</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64</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皮内注射正清风痛宁注射液在预防老年患者胸腰段带状疱疹后遗神经痛中的应用</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连云港市妇幼保健院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崔吉正</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65</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老年2型糖尿病</w:t>
            </w:r>
            <w:proofErr w:type="gramStart"/>
            <w:r>
              <w:rPr>
                <w:rFonts w:ascii="方正仿宋_GBK" w:eastAsia="方正仿宋_GBK" w:hAnsi="华文仿宋" w:cs="等线" w:hint="eastAsia"/>
                <w:color w:val="000000"/>
                <w:sz w:val="28"/>
                <w:szCs w:val="28"/>
                <w:lang w:bidi="ar"/>
              </w:rPr>
              <w:t>患者足病风险</w:t>
            </w:r>
            <w:proofErr w:type="gramEnd"/>
            <w:r>
              <w:rPr>
                <w:rFonts w:ascii="方正仿宋_GBK" w:eastAsia="方正仿宋_GBK" w:hAnsi="华文仿宋" w:cs="等线" w:hint="eastAsia"/>
                <w:color w:val="000000"/>
                <w:sz w:val="28"/>
                <w:szCs w:val="28"/>
                <w:lang w:bidi="ar"/>
              </w:rPr>
              <w:t>预测模型的构建与验证</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连云港市第一人民医院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王国凤</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66</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Ninjurin-1水平、APOE基因多态性与老年房</w:t>
            </w:r>
            <w:proofErr w:type="gramStart"/>
            <w:r>
              <w:rPr>
                <w:rFonts w:ascii="方正仿宋_GBK" w:eastAsia="方正仿宋_GBK" w:hAnsi="华文仿宋" w:cs="等线" w:hint="eastAsia"/>
                <w:color w:val="000000"/>
                <w:sz w:val="28"/>
                <w:szCs w:val="28"/>
                <w:lang w:bidi="ar"/>
              </w:rPr>
              <w:t>颤患者</w:t>
            </w:r>
            <w:proofErr w:type="gramEnd"/>
            <w:r>
              <w:rPr>
                <w:rFonts w:ascii="方正仿宋_GBK" w:eastAsia="方正仿宋_GBK" w:hAnsi="华文仿宋" w:cs="等线" w:hint="eastAsia"/>
                <w:color w:val="000000"/>
                <w:sz w:val="28"/>
                <w:szCs w:val="28"/>
                <w:lang w:bidi="ar"/>
              </w:rPr>
              <w:t>脑小血管病影像总负荷的相关性研究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连云港市第二人民医院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龚晨</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67</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血清</w:t>
            </w:r>
            <w:proofErr w:type="spellStart"/>
            <w:r>
              <w:rPr>
                <w:rFonts w:ascii="方正仿宋_GBK" w:eastAsia="方正仿宋_GBK" w:hAnsi="华文仿宋" w:cs="等线" w:hint="eastAsia"/>
                <w:color w:val="000000"/>
                <w:sz w:val="28"/>
                <w:szCs w:val="28"/>
                <w:lang w:bidi="ar"/>
              </w:rPr>
              <w:t>Klotho</w:t>
            </w:r>
            <w:proofErr w:type="spellEnd"/>
            <w:r>
              <w:rPr>
                <w:rFonts w:ascii="方正仿宋_GBK" w:eastAsia="方正仿宋_GBK" w:hAnsi="华文仿宋" w:cs="等线" w:hint="eastAsia"/>
                <w:color w:val="000000"/>
                <w:sz w:val="28"/>
                <w:szCs w:val="28"/>
                <w:lang w:bidi="ar"/>
              </w:rPr>
              <w:t>蛋白对老年慢性肾脏病</w:t>
            </w:r>
            <w:r>
              <w:rPr>
                <w:rFonts w:ascii="方正仿宋_GBK" w:eastAsia="方正仿宋_GBK" w:hAnsi="华文仿宋" w:cs="等线" w:hint="eastAsia"/>
                <w:color w:val="000000"/>
                <w:sz w:val="28"/>
                <w:szCs w:val="28"/>
                <w:lang w:bidi="ar"/>
              </w:rPr>
              <w:lastRenderedPageBreak/>
              <w:t>合并脑小血管病患者认知功能的影响</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lastRenderedPageBreak/>
              <w:t>连云港市第一</w:t>
            </w:r>
            <w:r>
              <w:rPr>
                <w:rFonts w:ascii="方正仿宋_GBK" w:eastAsia="方正仿宋_GBK" w:hAnsi="华文仿宋" w:cs="等线" w:hint="eastAsia"/>
                <w:color w:val="000000"/>
                <w:sz w:val="28"/>
                <w:szCs w:val="28"/>
                <w:lang w:bidi="ar"/>
              </w:rPr>
              <w:lastRenderedPageBreak/>
              <w:t>人民医院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lastRenderedPageBreak/>
              <w:t>刘巧玲</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lastRenderedPageBreak/>
              <w:t>68</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基于多病共存的老年慢性便秘患者综合评估及早期干预研究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淮安市第一人民医院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谭娟</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69</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夹脊穴电针联合益智聪明饮治疗老年卒中后认知障碍非痴呆患者脑血流变化及ABC核心症状</w:t>
            </w:r>
            <w:proofErr w:type="gramStart"/>
            <w:r>
              <w:rPr>
                <w:rFonts w:ascii="方正仿宋_GBK" w:eastAsia="方正仿宋_GBK" w:hAnsi="华文仿宋" w:cs="等线" w:hint="eastAsia"/>
                <w:color w:val="000000"/>
                <w:sz w:val="28"/>
                <w:szCs w:val="28"/>
                <w:lang w:bidi="ar"/>
              </w:rPr>
              <w:t>群改善</w:t>
            </w:r>
            <w:proofErr w:type="gramEnd"/>
            <w:r>
              <w:rPr>
                <w:rFonts w:ascii="方正仿宋_GBK" w:eastAsia="方正仿宋_GBK" w:hAnsi="华文仿宋" w:cs="等线" w:hint="eastAsia"/>
                <w:color w:val="000000"/>
                <w:sz w:val="28"/>
                <w:szCs w:val="28"/>
                <w:lang w:bidi="ar"/>
              </w:rPr>
              <w:t>的疗效观察</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淮安市中医院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胡勇</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70</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对老年2型糖尿病认知功能障碍的发病机制及其临床治疗的研究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淮安市淮安医院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朱平</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71</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Wnt5a诱导肺泡上皮细胞衰老加速肺纤维化发生的分子机制研究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盱眙县人民医院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吉其舰</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72</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运用老年综合评估干预老年痴呆患者并观察对血清S100β蛋白的影响</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涟水县人民医院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王大伟</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73</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富血小板血浆治疗退变性半月板损伤的临床研究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盐城市第一人民医院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邹国友</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74</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LAMC2通过PI3K/AKT信号通路影响老年肺腺癌进展和预后的研究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盐城市第一人民医院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刘忠祥</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75</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八段</w:t>
            </w:r>
            <w:proofErr w:type="gramStart"/>
            <w:r>
              <w:rPr>
                <w:rFonts w:ascii="方正仿宋_GBK" w:eastAsia="方正仿宋_GBK" w:hAnsi="华文仿宋" w:cs="等线" w:hint="eastAsia"/>
                <w:color w:val="000000"/>
                <w:sz w:val="28"/>
                <w:szCs w:val="28"/>
                <w:lang w:bidi="ar"/>
              </w:rPr>
              <w:t>锦联合胆瘀</w:t>
            </w:r>
            <w:proofErr w:type="gramEnd"/>
            <w:r>
              <w:rPr>
                <w:rFonts w:ascii="方正仿宋_GBK" w:eastAsia="方正仿宋_GBK" w:hAnsi="华文仿宋" w:cs="等线" w:hint="eastAsia"/>
                <w:color w:val="000000"/>
                <w:sz w:val="28"/>
                <w:szCs w:val="28"/>
                <w:lang w:bidi="ar"/>
              </w:rPr>
              <w:t>方对老年冠心病PCI术后心脏康复的临床疗效</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盐城市中医院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宋晓龙</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76</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血清肿瘤坏死因子-α联合β-淀</w:t>
            </w:r>
            <w:r>
              <w:rPr>
                <w:rFonts w:ascii="方正仿宋_GBK" w:eastAsia="方正仿宋_GBK" w:hAnsi="华文仿宋" w:cs="等线" w:hint="eastAsia"/>
                <w:color w:val="000000"/>
                <w:sz w:val="28"/>
                <w:szCs w:val="28"/>
                <w:lang w:bidi="ar"/>
              </w:rPr>
              <w:lastRenderedPageBreak/>
              <w:t>粉样蛋白1-42检测对老年性抑郁障碍患者罹患痴呆的早期预测意义</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lastRenderedPageBreak/>
              <w:t>盐城市第四人</w:t>
            </w:r>
            <w:r>
              <w:rPr>
                <w:rFonts w:ascii="方正仿宋_GBK" w:eastAsia="方正仿宋_GBK" w:hAnsi="华文仿宋" w:cs="等线" w:hint="eastAsia"/>
                <w:color w:val="000000"/>
                <w:sz w:val="28"/>
                <w:szCs w:val="28"/>
                <w:lang w:bidi="ar"/>
              </w:rPr>
              <w:lastRenderedPageBreak/>
              <w:t>民医院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proofErr w:type="gramStart"/>
            <w:r>
              <w:rPr>
                <w:rFonts w:ascii="方正仿宋_GBK" w:eastAsia="方正仿宋_GBK" w:hAnsi="华文仿宋" w:cs="等线" w:hint="eastAsia"/>
                <w:color w:val="000000"/>
                <w:sz w:val="28"/>
                <w:szCs w:val="28"/>
                <w:lang w:bidi="ar"/>
              </w:rPr>
              <w:lastRenderedPageBreak/>
              <w:t>王风兰</w:t>
            </w:r>
            <w:proofErr w:type="gramEnd"/>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lastRenderedPageBreak/>
              <w:t>77</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全生命周期视角下江苏</w:t>
            </w:r>
            <w:proofErr w:type="gramStart"/>
            <w:r>
              <w:rPr>
                <w:rFonts w:ascii="方正仿宋_GBK" w:eastAsia="方正仿宋_GBK" w:hAnsi="华文仿宋" w:cs="等线" w:hint="eastAsia"/>
                <w:color w:val="000000"/>
                <w:sz w:val="28"/>
                <w:szCs w:val="28"/>
                <w:lang w:bidi="ar"/>
              </w:rPr>
              <w:t>医</w:t>
            </w:r>
            <w:proofErr w:type="gramEnd"/>
            <w:r>
              <w:rPr>
                <w:rFonts w:ascii="方正仿宋_GBK" w:eastAsia="方正仿宋_GBK" w:hAnsi="华文仿宋" w:cs="等线" w:hint="eastAsia"/>
                <w:color w:val="000000"/>
                <w:sz w:val="28"/>
                <w:szCs w:val="28"/>
                <w:lang w:bidi="ar"/>
              </w:rPr>
              <w:t>联体内“互联网+”老年中期照护模式研究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苏北人民医院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汤佳</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78</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基于混合训练的运动处方对老年2型糖尿病（T2DM）合并肌肉减少症患者肌肉功能影响的研究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苏北人民医院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王旭</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79</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老年精神分裂症代谢风险预测研究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江苏省扬州五台山医院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肖文焕</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80</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超声检查再老年早期</w:t>
            </w:r>
            <w:proofErr w:type="gramStart"/>
            <w:r>
              <w:rPr>
                <w:rFonts w:ascii="方正仿宋_GBK" w:eastAsia="方正仿宋_GBK" w:hAnsi="华文仿宋" w:cs="等线" w:hint="eastAsia"/>
                <w:color w:val="000000"/>
                <w:sz w:val="28"/>
                <w:szCs w:val="28"/>
                <w:lang w:bidi="ar"/>
              </w:rPr>
              <w:t>肌少症</w:t>
            </w:r>
            <w:proofErr w:type="gramEnd"/>
            <w:r>
              <w:rPr>
                <w:rFonts w:ascii="方正仿宋_GBK" w:eastAsia="方正仿宋_GBK" w:hAnsi="华文仿宋" w:cs="等线" w:hint="eastAsia"/>
                <w:color w:val="000000"/>
                <w:sz w:val="28"/>
                <w:szCs w:val="28"/>
                <w:lang w:bidi="ar"/>
              </w:rPr>
              <w:t>筛查中的应用研究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镇江市第一人民医院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proofErr w:type="gramStart"/>
            <w:r>
              <w:rPr>
                <w:rFonts w:ascii="方正仿宋_GBK" w:eastAsia="方正仿宋_GBK" w:hAnsi="华文仿宋" w:cs="等线" w:hint="eastAsia"/>
                <w:color w:val="000000"/>
                <w:sz w:val="28"/>
                <w:szCs w:val="28"/>
                <w:lang w:bidi="ar"/>
              </w:rPr>
              <w:t>姜惠</w:t>
            </w:r>
            <w:proofErr w:type="gramEnd"/>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81</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柴胡调控AOC3</w:t>
            </w:r>
            <w:proofErr w:type="gramStart"/>
            <w:r>
              <w:rPr>
                <w:rFonts w:ascii="方正仿宋_GBK" w:eastAsia="方正仿宋_GBK" w:hAnsi="华文仿宋" w:cs="等线" w:hint="eastAsia"/>
                <w:color w:val="000000"/>
                <w:sz w:val="28"/>
                <w:szCs w:val="28"/>
                <w:lang w:bidi="ar"/>
              </w:rPr>
              <w:t>酶改善</w:t>
            </w:r>
            <w:proofErr w:type="gramEnd"/>
            <w:r>
              <w:rPr>
                <w:rFonts w:ascii="方正仿宋_GBK" w:eastAsia="方正仿宋_GBK" w:hAnsi="华文仿宋" w:cs="等线" w:hint="eastAsia"/>
                <w:color w:val="000000"/>
                <w:sz w:val="28"/>
                <w:szCs w:val="28"/>
                <w:lang w:bidi="ar"/>
              </w:rPr>
              <w:t>中老年患者非酒精性脂肪性肝病的机制研究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镇江市中西医结合医院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宗斌</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82</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结构改造NADH氧化酶调控成骨细胞增殖及在老年疏松性骨折后骨不</w:t>
            </w:r>
            <w:proofErr w:type="gramStart"/>
            <w:r>
              <w:rPr>
                <w:rFonts w:ascii="方正仿宋_GBK" w:eastAsia="方正仿宋_GBK" w:hAnsi="华文仿宋" w:cs="等线" w:hint="eastAsia"/>
                <w:color w:val="000000"/>
                <w:sz w:val="28"/>
                <w:szCs w:val="28"/>
                <w:lang w:bidi="ar"/>
              </w:rPr>
              <w:t>连治疗</w:t>
            </w:r>
            <w:proofErr w:type="gramEnd"/>
            <w:r>
              <w:rPr>
                <w:rFonts w:ascii="方正仿宋_GBK" w:eastAsia="方正仿宋_GBK" w:hAnsi="华文仿宋" w:cs="等线" w:hint="eastAsia"/>
                <w:color w:val="000000"/>
                <w:sz w:val="28"/>
                <w:szCs w:val="28"/>
                <w:lang w:bidi="ar"/>
              </w:rPr>
              <w:t>中的应用</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丹阳市人民医院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proofErr w:type="gramStart"/>
            <w:r>
              <w:rPr>
                <w:rFonts w:ascii="方正仿宋_GBK" w:eastAsia="方正仿宋_GBK" w:hAnsi="华文仿宋" w:cs="等线" w:hint="eastAsia"/>
                <w:color w:val="000000"/>
                <w:sz w:val="28"/>
                <w:szCs w:val="28"/>
                <w:lang w:bidi="ar"/>
              </w:rPr>
              <w:t>周立建</w:t>
            </w:r>
            <w:proofErr w:type="gramEnd"/>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83</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老年2型糖尿病患者血清Lp-PLA2和sST2水平与冠状动脉病变的相关性研究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泰州市人民医院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陈辉</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84</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探究抗血管药物联合免疫治疗对</w:t>
            </w:r>
            <w:r>
              <w:rPr>
                <w:rFonts w:ascii="方正仿宋_GBK" w:eastAsia="方正仿宋_GBK" w:hAnsi="华文仿宋" w:cs="等线" w:hint="eastAsia"/>
                <w:color w:val="000000"/>
                <w:sz w:val="28"/>
                <w:szCs w:val="28"/>
                <w:lang w:bidi="ar"/>
              </w:rPr>
              <w:lastRenderedPageBreak/>
              <w:t>老年肺癌进展</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lastRenderedPageBreak/>
              <w:t>泰州市第二人</w:t>
            </w:r>
            <w:r>
              <w:rPr>
                <w:rFonts w:ascii="方正仿宋_GBK" w:eastAsia="方正仿宋_GBK" w:hAnsi="华文仿宋" w:cs="等线" w:hint="eastAsia"/>
                <w:color w:val="000000"/>
                <w:sz w:val="28"/>
                <w:szCs w:val="28"/>
                <w:lang w:bidi="ar"/>
              </w:rPr>
              <w:lastRenderedPageBreak/>
              <w:t>民医院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lastRenderedPageBreak/>
              <w:t>何学军</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lastRenderedPageBreak/>
              <w:t>85</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ACE病房医疗模式对老年衰弱患者快速恢复的影响</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江苏靖江市人民医院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郭燕</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86</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Mfi-5联合年龄评分在预测老年髋部骨折术后不良事件及功能恢复中作用</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宿迁市第一医院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张成林</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87</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积极干预心理问题对老年患者</w:t>
            </w:r>
            <w:proofErr w:type="gramStart"/>
            <w:r>
              <w:rPr>
                <w:rFonts w:ascii="方正仿宋_GBK" w:eastAsia="方正仿宋_GBK" w:hAnsi="华文仿宋" w:cs="等线" w:hint="eastAsia"/>
                <w:color w:val="000000"/>
                <w:sz w:val="28"/>
                <w:szCs w:val="28"/>
                <w:lang w:bidi="ar"/>
              </w:rPr>
              <w:t>肌少症</w:t>
            </w:r>
            <w:proofErr w:type="gramEnd"/>
            <w:r>
              <w:rPr>
                <w:rFonts w:ascii="方正仿宋_GBK" w:eastAsia="方正仿宋_GBK" w:hAnsi="华文仿宋" w:cs="等线" w:hint="eastAsia"/>
                <w:color w:val="000000"/>
                <w:sz w:val="28"/>
                <w:szCs w:val="28"/>
                <w:lang w:bidi="ar"/>
              </w:rPr>
              <w:t>影响的相关性研究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南京鼓楼医院集团宿迁医院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史东艳</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88</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 xml:space="preserve">内在能力(Intrinsic </w:t>
            </w:r>
            <w:proofErr w:type="spellStart"/>
            <w:r>
              <w:rPr>
                <w:rFonts w:ascii="方正仿宋_GBK" w:eastAsia="方正仿宋_GBK" w:hAnsi="华文仿宋" w:cs="等线" w:hint="eastAsia"/>
                <w:color w:val="000000"/>
                <w:sz w:val="28"/>
                <w:szCs w:val="28"/>
                <w:lang w:bidi="ar"/>
              </w:rPr>
              <w:t>Capacity,IC</w:t>
            </w:r>
            <w:proofErr w:type="spellEnd"/>
            <w:r>
              <w:rPr>
                <w:rFonts w:ascii="方正仿宋_GBK" w:eastAsia="方正仿宋_GBK" w:hAnsi="华文仿宋" w:cs="等线" w:hint="eastAsia"/>
                <w:color w:val="000000"/>
                <w:sz w:val="28"/>
                <w:szCs w:val="28"/>
                <w:lang w:bidi="ar"/>
              </w:rPr>
              <w:t>）对昆山市社区老年人不良结局的预测价值及其影响因素的队列研究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昆山市第一人民医院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徐冰清</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89</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proofErr w:type="gramStart"/>
            <w:r>
              <w:rPr>
                <w:rFonts w:ascii="方正仿宋_GBK" w:eastAsia="方正仿宋_GBK" w:hAnsi="华文仿宋" w:cs="等线" w:hint="eastAsia"/>
                <w:color w:val="000000"/>
                <w:sz w:val="28"/>
                <w:szCs w:val="28"/>
                <w:lang w:bidi="ar"/>
              </w:rPr>
              <w:t>肌少症</w:t>
            </w:r>
            <w:proofErr w:type="gramEnd"/>
            <w:r>
              <w:rPr>
                <w:rFonts w:ascii="方正仿宋_GBK" w:eastAsia="方正仿宋_GBK" w:hAnsi="华文仿宋" w:cs="等线" w:hint="eastAsia"/>
                <w:color w:val="000000"/>
                <w:sz w:val="28"/>
                <w:szCs w:val="28"/>
                <w:lang w:bidi="ar"/>
              </w:rPr>
              <w:t>合并慢性阻塞性肺疾病患者中肺康复训练的应用</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泰兴市人民医院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殷祎</w:t>
            </w:r>
          </w:p>
        </w:tc>
      </w:tr>
      <w:tr w:rsidR="002A5BCC" w:rsidTr="0081197C">
        <w:trPr>
          <w:trHeight w:val="517"/>
        </w:trPr>
        <w:tc>
          <w:tcPr>
            <w:tcW w:w="959" w:type="dxa"/>
            <w:noWrap/>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90</w:t>
            </w:r>
          </w:p>
        </w:tc>
        <w:tc>
          <w:tcPr>
            <w:tcW w:w="4394"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椎体成形术分次灌注骨水泥联合益气温阳活血方治疗骨质疏松性椎体压缩性骨折患者的脊椎功能评分及其机制研究</w:t>
            </w:r>
          </w:p>
        </w:tc>
        <w:tc>
          <w:tcPr>
            <w:tcW w:w="2087"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沭阳县中医院</w:t>
            </w:r>
          </w:p>
        </w:tc>
        <w:tc>
          <w:tcPr>
            <w:tcW w:w="1315" w:type="dxa"/>
          </w:tcPr>
          <w:p w:rsidR="002A5BCC" w:rsidRDefault="002A5BCC"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张斌</w:t>
            </w:r>
          </w:p>
        </w:tc>
      </w:tr>
    </w:tbl>
    <w:p w:rsidR="002A5BCC" w:rsidRDefault="002A5BCC" w:rsidP="002A5BCC">
      <w:pPr>
        <w:rPr>
          <w:rFonts w:ascii="方正仿宋_GBK" w:eastAsia="方正仿宋_GBK"/>
          <w:sz w:val="28"/>
          <w:szCs w:val="28"/>
        </w:rPr>
      </w:pPr>
    </w:p>
    <w:p w:rsidR="00C20869" w:rsidRDefault="00C20869"/>
    <w:sectPr w:rsidR="00C20869">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default"/>
    <w:sig w:usb0="80000287" w:usb1="280F3C52" w:usb2="00000016" w:usb3="00000000" w:csb0="0004001F" w:csb1="00000000"/>
  </w:font>
  <w:font w:name="方正仿宋_GBK">
    <w:panose1 w:val="03000509000000000000"/>
    <w:charset w:val="86"/>
    <w:family w:val="script"/>
    <w:pitch w:val="fixed"/>
    <w:sig w:usb0="00000001" w:usb1="080E0000" w:usb2="00000010" w:usb3="00000000" w:csb0="00040000" w:csb1="00000000"/>
  </w:font>
  <w:font w:name="华文仿宋">
    <w:panose1 w:val="02010600040101010101"/>
    <w:charset w:val="86"/>
    <w:family w:val="auto"/>
    <w:pitch w:val="default"/>
    <w:sig w:usb0="00000287" w:usb1="080F0000" w:usb2="00000000" w:usb3="00000000" w:csb0="0004009F" w:csb1="DFD70000"/>
  </w:font>
  <w:font w:name="等线">
    <w:altName w:val="Arial Unicode MS"/>
    <w:charset w:val="86"/>
    <w:family w:val="auto"/>
    <w:pitch w:val="default"/>
    <w:sig w:usb0="00000000" w:usb1="00000000" w:usb2="00000016" w:usb3="00000000" w:csb0="0004000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revisionView w:inkAnnotations="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5BCC"/>
    <w:rsid w:val="002A5BCC"/>
    <w:rsid w:val="00C208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5BC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qFormat/>
    <w:rsid w:val="002A5BCC"/>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5BC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qFormat/>
    <w:rsid w:val="002A5BCC"/>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14</Pages>
  <Words>841</Words>
  <Characters>4799</Characters>
  <Application>Microsoft Office Word</Application>
  <DocSecurity>0</DocSecurity>
  <Lines>39</Lines>
  <Paragraphs>11</Paragraphs>
  <ScaleCrop>false</ScaleCrop>
  <Company>china</Company>
  <LinksUpToDate>false</LinksUpToDate>
  <CharactersWithSpaces>5629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2022-06-06T02:41:00Z</dcterms:created>
  <dcterms:modified xsi:type="dcterms:W3CDTF">2022-06-06T02:43:00Z</dcterms:modified>
</cp:coreProperties>
</file>