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804" w:rsidRDefault="000839D6">
      <w:pPr>
        <w:adjustRightInd w:val="0"/>
        <w:snapToGrid w:val="0"/>
        <w:spacing w:line="60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2</w:t>
      </w:r>
      <w:r>
        <w:rPr>
          <w:rFonts w:ascii="Times New Roman" w:eastAsia="方正黑体_GBK" w:hAnsi="Times New Roman" w:cs="Times New Roman"/>
          <w:sz w:val="32"/>
          <w:szCs w:val="32"/>
        </w:rPr>
        <w:t>：</w:t>
      </w:r>
    </w:p>
    <w:p w:rsidR="00EA2804" w:rsidRDefault="000839D6">
      <w:pPr>
        <w:adjustRightInd w:val="0"/>
        <w:snapToGrid w:val="0"/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疾病应急救助工作绩效考核指标</w:t>
      </w:r>
      <w:bookmarkEnd w:id="0"/>
    </w:p>
    <w:p w:rsidR="00EA2804" w:rsidRDefault="00EA2804">
      <w:pPr>
        <w:adjustRightInd w:val="0"/>
        <w:snapToGrid w:val="0"/>
        <w:spacing w:line="400" w:lineRule="exact"/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660"/>
        <w:gridCol w:w="3770"/>
        <w:gridCol w:w="1490"/>
        <w:gridCol w:w="3140"/>
      </w:tblGrid>
      <w:tr w:rsidR="00EA2804">
        <w:tc>
          <w:tcPr>
            <w:tcW w:w="660" w:type="dxa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 w:hAnsi="方正黑体_GBK" w:cs="方正黑体_GBK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szCs w:val="21"/>
              </w:rPr>
              <w:t>序号</w:t>
            </w:r>
          </w:p>
        </w:tc>
        <w:tc>
          <w:tcPr>
            <w:tcW w:w="3770" w:type="dxa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 w:hAnsi="方正黑体_GBK" w:cs="方正黑体_GBK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szCs w:val="21"/>
              </w:rPr>
              <w:t>考核指标</w:t>
            </w:r>
          </w:p>
        </w:tc>
        <w:tc>
          <w:tcPr>
            <w:tcW w:w="1490" w:type="dxa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 w:hAnsi="方正黑体_GBK" w:cs="方正黑体_GBK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szCs w:val="21"/>
              </w:rPr>
              <w:t>指标性质</w:t>
            </w:r>
          </w:p>
        </w:tc>
        <w:tc>
          <w:tcPr>
            <w:tcW w:w="3140" w:type="dxa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 w:hAnsi="方正黑体_GBK" w:cs="方正黑体_GBK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szCs w:val="21"/>
              </w:rPr>
              <w:t>指标说明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疾病应急救助制度覆盖率（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>%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定量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建立该制度的（地）</w:t>
            </w:r>
            <w:proofErr w:type="gramStart"/>
            <w:r>
              <w:rPr>
                <w:rFonts w:ascii="Times New Roman" w:eastAsia="方正仿宋_GBK" w:hAnsi="Times New Roman" w:cs="Times New Roman"/>
                <w:szCs w:val="21"/>
              </w:rPr>
              <w:t>市数</w:t>
            </w:r>
            <w:proofErr w:type="gramEnd"/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本省域内（地）市总数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救治对象为符合制度要求的患者比率（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>%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定量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审核通过患者数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申请患者总数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公安机关出具身份核查结论的比例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>%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定量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公安机关出具核查结论的患者数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收到核查申请的患者总数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4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民政部门协助核实情况的比例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>%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定量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民政部门出具核实情况的患者数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收到核查申请的患者总数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5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基金预拨金额占基金总额的比例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定量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本年度预拨基金数额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本年度基金总额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6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经办机构对医疗机构提交材料的审核时间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定性</w:t>
            </w:r>
          </w:p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（持续降低）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经办机构应当尽快审核医疗机构的申请材料，做出是否通过的决定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7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经办机构拨付资金的及时性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定性</w:t>
            </w:r>
          </w:p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（持续提高）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经办机构对审核通过的基金申请，及时拨付给医疗机构的情况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8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符合制度要求患者的救治及时性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定性</w:t>
            </w:r>
          </w:p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（持续提高）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医疗机构不得以任何理由拒绝、推诿或拖延救治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9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医疗机构按照规定申请基金的情况</w:t>
            </w:r>
          </w:p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（参考）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定性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医疗机构在本年度内按照规定及时申请基金的情况</w:t>
            </w:r>
          </w:p>
        </w:tc>
      </w:tr>
      <w:tr w:rsidR="00EA2804">
        <w:tc>
          <w:tcPr>
            <w:tcW w:w="66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10</w:t>
            </w:r>
          </w:p>
        </w:tc>
        <w:tc>
          <w:tcPr>
            <w:tcW w:w="377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各项保障政策的衔接情况（参考）</w:t>
            </w:r>
          </w:p>
        </w:tc>
        <w:tc>
          <w:tcPr>
            <w:tcW w:w="149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定性</w:t>
            </w:r>
          </w:p>
        </w:tc>
        <w:tc>
          <w:tcPr>
            <w:tcW w:w="3140" w:type="dxa"/>
            <w:vAlign w:val="center"/>
          </w:tcPr>
          <w:p w:rsidR="00EA2804" w:rsidRDefault="000839D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疾病应急救助与医疗保险及社会救助等制度有效衔接</w:t>
            </w:r>
          </w:p>
        </w:tc>
      </w:tr>
    </w:tbl>
    <w:p w:rsidR="00EA2804" w:rsidRDefault="000839D6">
      <w:pPr>
        <w:adjustRightInd w:val="0"/>
        <w:snapToGrid w:val="0"/>
        <w:spacing w:line="400" w:lineRule="exact"/>
        <w:jc w:val="left"/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b/>
          <w:bCs/>
          <w:szCs w:val="21"/>
        </w:rPr>
        <w:t>备注：指标9、10为参考指标，供有关部门了解工作情况使用，不计</w:t>
      </w:r>
      <w:proofErr w:type="gramStart"/>
      <w:r>
        <w:rPr>
          <w:rFonts w:asciiTheme="minorEastAsia" w:hAnsiTheme="minorEastAsia" w:cstheme="minorEastAsia" w:hint="eastAsia"/>
          <w:b/>
          <w:bCs/>
          <w:szCs w:val="21"/>
        </w:rPr>
        <w:t>入各地</w:t>
      </w:r>
      <w:proofErr w:type="gramEnd"/>
      <w:r>
        <w:rPr>
          <w:rFonts w:asciiTheme="minorEastAsia" w:hAnsiTheme="minorEastAsia" w:cstheme="minorEastAsia" w:hint="eastAsia"/>
          <w:b/>
          <w:bCs/>
          <w:szCs w:val="21"/>
        </w:rPr>
        <w:t>疾病应急救助工作考核范畴。</w:t>
      </w:r>
    </w:p>
    <w:sectPr w:rsidR="00EA2804">
      <w:footerReference w:type="default" r:id="rId8"/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A2B" w:rsidRDefault="000839D6">
      <w:r>
        <w:separator/>
      </w:r>
    </w:p>
  </w:endnote>
  <w:endnote w:type="continuationSeparator" w:id="0">
    <w:p w:rsidR="00567A2B" w:rsidRDefault="000839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804" w:rsidRDefault="000839D6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A2804" w:rsidRDefault="000839D6">
                          <w:pPr>
                            <w:pStyle w:val="a3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separate"/>
                          </w:r>
                          <w:r w:rsidR="008A2CD8">
                            <w:rPr>
                              <w:rFonts w:ascii="Times New Roman" w:hAnsi="Times New Roman" w:cs="Times New Roman"/>
                              <w:noProof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EA2804" w:rsidRDefault="000839D6">
                    <w:pPr>
                      <w:pStyle w:val="a3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separate"/>
                    </w:r>
                    <w:r w:rsidR="008A2CD8">
                      <w:rPr>
                        <w:rFonts w:ascii="Times New Roman" w:hAnsi="Times New Roman" w:cs="Times New Roman"/>
                        <w:noProof/>
                        <w:sz w:val="2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A2B" w:rsidRDefault="000839D6">
      <w:r>
        <w:separator/>
      </w:r>
    </w:p>
  </w:footnote>
  <w:footnote w:type="continuationSeparator" w:id="0">
    <w:p w:rsidR="00567A2B" w:rsidRDefault="000839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2ZGM2NDcxMTg5Nzc2ZDQxYzYxMzgxMmU0OWQyYjUifQ=="/>
  </w:docVars>
  <w:rsids>
    <w:rsidRoot w:val="7ACE1668"/>
    <w:rsid w:val="000839D6"/>
    <w:rsid w:val="00567A2B"/>
    <w:rsid w:val="008A2CD8"/>
    <w:rsid w:val="00B701B7"/>
    <w:rsid w:val="00DE5743"/>
    <w:rsid w:val="00EA2804"/>
    <w:rsid w:val="04C60575"/>
    <w:rsid w:val="08B576D2"/>
    <w:rsid w:val="0BDA4C05"/>
    <w:rsid w:val="0E0D4ECC"/>
    <w:rsid w:val="13291297"/>
    <w:rsid w:val="152E4A94"/>
    <w:rsid w:val="248144B4"/>
    <w:rsid w:val="370E607B"/>
    <w:rsid w:val="43CB18FF"/>
    <w:rsid w:val="53CB1124"/>
    <w:rsid w:val="53F271B8"/>
    <w:rsid w:val="58A71EF6"/>
    <w:rsid w:val="5ADF54B5"/>
    <w:rsid w:val="70585E5B"/>
    <w:rsid w:val="7947078D"/>
    <w:rsid w:val="7ACE1668"/>
    <w:rsid w:val="7E744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512</Words>
  <Characters>65</Characters>
  <Application>Microsoft Office Word</Application>
  <DocSecurity>0</DocSecurity>
  <Lines>1</Lines>
  <Paragraphs>1</Paragraphs>
  <ScaleCrop>false</ScaleCrop>
  <Company>china</Company>
  <LinksUpToDate>false</LinksUpToDate>
  <CharactersWithSpaces>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晨曦</dc:creator>
  <cp:lastModifiedBy>陈前</cp:lastModifiedBy>
  <cp:revision>2</cp:revision>
  <cp:lastPrinted>2023-03-27T02:41:00Z</cp:lastPrinted>
  <dcterms:created xsi:type="dcterms:W3CDTF">2023-04-06T08:57:00Z</dcterms:created>
  <dcterms:modified xsi:type="dcterms:W3CDTF">2023-04-06T08:57:00Z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A038B6541BBE45B7AC0B1372F7BE7573</vt:lpwstr>
  </property>
  <property fmtid="{D5CDD505-2E9C-101B-9397-08002B2CF9AE}" pid="4" name="KSOSaveFontToCloudKey">
    <vt:lpwstr>300913624_btnclosed</vt:lpwstr>
  </property>
</Properties>
</file>