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5499" w:rsidRPr="009031BB" w:rsidRDefault="00665499" w:rsidP="00665499">
      <w:pPr>
        <w:spacing w:line="400" w:lineRule="exact"/>
        <w:jc w:val="center"/>
        <w:rPr>
          <w:rFonts w:ascii="方正小标宋_GBK" w:eastAsia="方正小标宋_GBK" w:hint="eastAsia"/>
          <w:bCs/>
          <w:color w:val="000000"/>
          <w:sz w:val="36"/>
          <w:szCs w:val="36"/>
        </w:rPr>
      </w:pPr>
      <w:bookmarkStart w:id="0" w:name="_GoBack"/>
      <w:r w:rsidRPr="009031BB">
        <w:rPr>
          <w:rFonts w:ascii="方正小标宋_GBK" w:eastAsia="方正小标宋_GBK" w:hint="eastAsia"/>
          <w:bCs/>
          <w:color w:val="000000"/>
          <w:sz w:val="36"/>
          <w:szCs w:val="36"/>
        </w:rPr>
        <w:t>消毒产品生产企业分类监督综合评价表</w:t>
      </w:r>
      <w:bookmarkEnd w:id="0"/>
    </w:p>
    <w:p w:rsidR="00665499" w:rsidRPr="000F1BCC" w:rsidRDefault="00665499" w:rsidP="00665499">
      <w:pPr>
        <w:tabs>
          <w:tab w:val="left" w:pos="4950"/>
        </w:tabs>
        <w:spacing w:line="400" w:lineRule="exact"/>
        <w:jc w:val="center"/>
        <w:rPr>
          <w:rFonts w:eastAsia="宋体"/>
          <w:b/>
          <w:bCs/>
          <w:color w:val="000000"/>
          <w:sz w:val="28"/>
          <w:szCs w:val="28"/>
        </w:rPr>
      </w:pP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企业名称：</w:t>
      </w:r>
      <w:r w:rsidRPr="000F1BCC">
        <w:rPr>
          <w:rFonts w:ascii="方正仿宋_GBK" w:eastAsia="方正仿宋_GBK" w:hAnsi="仿宋" w:cs="仿宋" w:hint="eastAsia"/>
          <w:color w:val="000000"/>
          <w:sz w:val="28"/>
          <w:szCs w:val="28"/>
          <w:u w:val="single"/>
        </w:rPr>
        <w:t xml:space="preserve">                                 </w:t>
      </w:r>
      <w:r w:rsidRPr="000F1BCC">
        <w:rPr>
          <w:rFonts w:ascii="方正仿宋_GBK" w:eastAsia="方正仿宋_GBK" w:hAnsi="仿宋" w:cs="仿宋" w:hint="eastAsia"/>
          <w:color w:val="000000"/>
          <w:sz w:val="28"/>
          <w:szCs w:val="28"/>
        </w:rPr>
        <w:t xml:space="preserve">                            </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u w:val="single"/>
        </w:rPr>
      </w:pPr>
      <w:r w:rsidRPr="000F1BCC">
        <w:rPr>
          <w:rFonts w:ascii="方正仿宋_GBK" w:eastAsia="方正仿宋_GBK" w:hAnsi="仿宋" w:cs="仿宋" w:hint="eastAsia"/>
          <w:color w:val="000000"/>
          <w:sz w:val="28"/>
          <w:szCs w:val="28"/>
        </w:rPr>
        <w:t>生产地址：</w:t>
      </w:r>
      <w:r w:rsidRPr="000F1BCC">
        <w:rPr>
          <w:rFonts w:ascii="方正仿宋_GBK" w:eastAsia="方正仿宋_GBK" w:hAnsi="仿宋" w:cs="仿宋" w:hint="eastAsia"/>
          <w:color w:val="000000"/>
          <w:sz w:val="28"/>
          <w:szCs w:val="28"/>
          <w:u w:val="single"/>
        </w:rPr>
        <w:t xml:space="preserve">                                 </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生产类别：□消毒剂  □消毒器械  □卫生用品（抗抑菌制剂除外）□抗抑菌制剂</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产品风险类别：□第一类    □第二类   □第三类</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 xml:space="preserve">生产企业卫生许可证号： </w:t>
      </w:r>
      <w:r w:rsidRPr="000F1BCC">
        <w:rPr>
          <w:rFonts w:ascii="方正仿宋_GBK" w:eastAsia="方正仿宋_GBK" w:hAnsi="仿宋" w:cs="仿宋" w:hint="eastAsia"/>
          <w:color w:val="000000"/>
          <w:sz w:val="28"/>
          <w:szCs w:val="28"/>
          <w:u w:val="single"/>
        </w:rPr>
        <w:t xml:space="preserve">   </w:t>
      </w:r>
      <w:proofErr w:type="gramStart"/>
      <w:r w:rsidRPr="000F1BCC">
        <w:rPr>
          <w:rFonts w:ascii="方正仿宋_GBK" w:eastAsia="方正仿宋_GBK" w:hAnsi="仿宋" w:cs="仿宋" w:hint="eastAsia"/>
          <w:color w:val="000000"/>
          <w:sz w:val="28"/>
          <w:szCs w:val="28"/>
        </w:rPr>
        <w:t>卫消证</w:t>
      </w:r>
      <w:proofErr w:type="gramEnd"/>
      <w:r w:rsidRPr="000F1BCC">
        <w:rPr>
          <w:rFonts w:ascii="方正仿宋_GBK" w:eastAsia="方正仿宋_GBK" w:hAnsi="仿宋" w:cs="仿宋" w:hint="eastAsia"/>
          <w:color w:val="000000"/>
          <w:sz w:val="28"/>
          <w:szCs w:val="28"/>
        </w:rPr>
        <w:t>字（    ）第</w:t>
      </w:r>
      <w:r w:rsidRPr="000F1BCC">
        <w:rPr>
          <w:rFonts w:ascii="方正仿宋_GBK" w:eastAsia="方正仿宋_GBK" w:hAnsi="仿宋" w:cs="仿宋" w:hint="eastAsia"/>
          <w:color w:val="000000"/>
          <w:sz w:val="28"/>
          <w:szCs w:val="28"/>
          <w:u w:val="single"/>
        </w:rPr>
        <w:t xml:space="preserve">    </w:t>
      </w:r>
      <w:r w:rsidRPr="000F1BCC">
        <w:rPr>
          <w:rFonts w:ascii="方正仿宋_GBK" w:eastAsia="方正仿宋_GBK" w:hAnsi="仿宋" w:cs="仿宋" w:hint="eastAsia"/>
          <w:color w:val="000000"/>
          <w:sz w:val="28"/>
          <w:szCs w:val="28"/>
        </w:rPr>
        <w:t xml:space="preserve">号   </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生产状况：□在生产    □未生产</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 xml:space="preserve">产品状况：□自有品牌  □代加工 </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标化得分：</w:t>
      </w:r>
      <w:r w:rsidRPr="000F1BCC">
        <w:rPr>
          <w:rFonts w:ascii="方正仿宋_GBK" w:eastAsia="方正仿宋_GBK" w:hAnsi="仿宋" w:cs="仿宋" w:hint="eastAsia"/>
          <w:color w:val="000000"/>
          <w:sz w:val="28"/>
          <w:szCs w:val="28"/>
          <w:u w:val="single"/>
        </w:rPr>
        <w:t xml:space="preserve">        </w:t>
      </w:r>
      <w:r w:rsidRPr="000F1BCC">
        <w:rPr>
          <w:rFonts w:ascii="方正仿宋_GBK" w:eastAsia="方正仿宋_GBK" w:hAnsi="仿宋" w:cs="仿宋" w:hint="eastAsia"/>
          <w:color w:val="000000"/>
          <w:sz w:val="28"/>
          <w:szCs w:val="28"/>
        </w:rPr>
        <w:t xml:space="preserve">                            </w:t>
      </w:r>
    </w:p>
    <w:p w:rsidR="00665499"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 xml:space="preserve">综合评价结果：优秀□   合格□   重点监督□   </w:t>
      </w:r>
      <w:proofErr w:type="gramStart"/>
      <w:r w:rsidRPr="000F1BCC">
        <w:rPr>
          <w:rFonts w:ascii="方正仿宋_GBK" w:eastAsia="方正仿宋_GBK" w:hAnsi="仿宋" w:cs="仿宋" w:hint="eastAsia"/>
          <w:color w:val="000000"/>
          <w:sz w:val="28"/>
          <w:szCs w:val="28"/>
        </w:rPr>
        <w:t>未评价</w:t>
      </w:r>
      <w:proofErr w:type="gramEnd"/>
      <w:r w:rsidRPr="000F1BCC">
        <w:rPr>
          <w:rFonts w:ascii="方正仿宋_GBK" w:eastAsia="方正仿宋_GBK" w:hAnsi="仿宋" w:cs="仿宋" w:hint="eastAsia"/>
          <w:color w:val="000000"/>
          <w:sz w:val="28"/>
          <w:szCs w:val="28"/>
        </w:rPr>
        <w:t>□</w:t>
      </w: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p>
    <w:p w:rsidR="00665499" w:rsidRDefault="00665499" w:rsidP="00665499">
      <w:pPr>
        <w:adjustRightInd w:val="0"/>
        <w:snapToGrid w:val="0"/>
        <w:spacing w:beforeLines="50" w:before="156" w:afterLines="50" w:after="156" w:line="400" w:lineRule="exact"/>
        <w:ind w:left="1361"/>
        <w:outlineLvl w:val="0"/>
        <w:rPr>
          <w:rFonts w:ascii="方正仿宋_GBK" w:eastAsia="方正仿宋_GBK" w:hAnsi="仿宋" w:cs="仿宋" w:hint="eastAsia"/>
          <w:color w:val="000000"/>
          <w:sz w:val="28"/>
          <w:szCs w:val="28"/>
        </w:rPr>
      </w:pPr>
      <w:r w:rsidRPr="000F1BCC">
        <w:rPr>
          <w:rFonts w:ascii="方正仿宋_GBK" w:eastAsia="方正仿宋_GBK" w:hAnsi="仿宋" w:cs="仿宋" w:hint="eastAsia"/>
          <w:color w:val="000000"/>
          <w:sz w:val="28"/>
          <w:szCs w:val="28"/>
        </w:rPr>
        <w:t xml:space="preserve">                                                     评价时间：</w:t>
      </w:r>
    </w:p>
    <w:p w:rsidR="00665499" w:rsidRDefault="00665499" w:rsidP="00665499">
      <w:pPr>
        <w:adjustRightInd w:val="0"/>
        <w:snapToGrid w:val="0"/>
        <w:spacing w:beforeLines="50" w:before="156" w:afterLines="50" w:after="156" w:line="400" w:lineRule="exact"/>
        <w:ind w:left="1361"/>
        <w:outlineLvl w:val="0"/>
        <w:rPr>
          <w:rFonts w:ascii="方正仿宋_GBK" w:eastAsia="方正仿宋_GBK" w:hint="eastAsia"/>
          <w:color w:val="000000"/>
          <w:sz w:val="28"/>
          <w:szCs w:val="28"/>
        </w:rPr>
      </w:pPr>
    </w:p>
    <w:p w:rsidR="00665499" w:rsidRPr="000F1BCC" w:rsidRDefault="00665499" w:rsidP="00665499">
      <w:pPr>
        <w:adjustRightInd w:val="0"/>
        <w:snapToGrid w:val="0"/>
        <w:spacing w:beforeLines="50" w:before="156" w:afterLines="50" w:after="156" w:line="400" w:lineRule="exact"/>
        <w:ind w:left="1361"/>
        <w:outlineLvl w:val="0"/>
        <w:rPr>
          <w:rFonts w:ascii="方正仿宋_GBK" w:eastAsia="方正仿宋_GBK" w:hint="eastAsia"/>
          <w:color w:val="00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8"/>
        <w:gridCol w:w="15"/>
        <w:gridCol w:w="1773"/>
        <w:gridCol w:w="19"/>
        <w:gridCol w:w="3779"/>
        <w:gridCol w:w="992"/>
        <w:gridCol w:w="4672"/>
        <w:gridCol w:w="885"/>
        <w:gridCol w:w="993"/>
      </w:tblGrid>
      <w:tr w:rsidR="00665499" w:rsidRPr="00E15EBD" w:rsidTr="00AC6A5E">
        <w:trPr>
          <w:trHeight w:hRule="exact" w:val="851"/>
          <w:jc w:val="center"/>
        </w:trPr>
        <w:tc>
          <w:tcPr>
            <w:tcW w:w="1753" w:type="dxa"/>
            <w:gridSpan w:val="2"/>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lastRenderedPageBreak/>
              <w:t>一、综合管理（20分）</w:t>
            </w:r>
          </w:p>
        </w:tc>
        <w:tc>
          <w:tcPr>
            <w:tcW w:w="5571" w:type="dxa"/>
            <w:gridSpan w:val="3"/>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监督检查内容</w:t>
            </w:r>
          </w:p>
        </w:tc>
        <w:tc>
          <w:tcPr>
            <w:tcW w:w="992" w:type="dxa"/>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分值</w:t>
            </w:r>
          </w:p>
        </w:tc>
        <w:tc>
          <w:tcPr>
            <w:tcW w:w="4672" w:type="dxa"/>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评分标准</w:t>
            </w:r>
          </w:p>
        </w:tc>
        <w:tc>
          <w:tcPr>
            <w:tcW w:w="885" w:type="dxa"/>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得分</w:t>
            </w:r>
          </w:p>
        </w:tc>
        <w:tc>
          <w:tcPr>
            <w:tcW w:w="993" w:type="dxa"/>
            <w:vAlign w:val="center"/>
          </w:tcPr>
          <w:p w:rsidR="00665499" w:rsidRPr="00E15EBD" w:rsidRDefault="00665499" w:rsidP="00AC6A5E">
            <w:pPr>
              <w:widowControl/>
              <w:spacing w:line="360" w:lineRule="exact"/>
              <w:jc w:val="center"/>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合计</w:t>
            </w:r>
          </w:p>
        </w:tc>
      </w:tr>
      <w:tr w:rsidR="00665499" w:rsidRPr="00E15EBD" w:rsidTr="00AC6A5E">
        <w:trPr>
          <w:trHeight w:hRule="exact" w:val="567"/>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综合管理及按规定取得卫生许可证</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1.依据</w:t>
            </w:r>
            <w:proofErr w:type="gramStart"/>
            <w:r w:rsidRPr="00E15EBD">
              <w:rPr>
                <w:rFonts w:ascii="方正仿宋_GBK" w:eastAsia="方正仿宋_GBK" w:hAnsi="仿宋" w:cs="仿宋" w:hint="eastAsia"/>
                <w:color w:val="000000"/>
                <w:kern w:val="0"/>
                <w:sz w:val="24"/>
              </w:rPr>
              <w:t>本评价</w:t>
            </w:r>
            <w:proofErr w:type="gramEnd"/>
            <w:r w:rsidRPr="00E15EBD">
              <w:rPr>
                <w:rFonts w:ascii="方正仿宋_GBK" w:eastAsia="方正仿宋_GBK" w:hAnsi="仿宋" w:cs="仿宋" w:hint="eastAsia"/>
                <w:color w:val="000000"/>
                <w:kern w:val="0"/>
                <w:sz w:val="24"/>
              </w:rPr>
              <w:t>标准，开展综合评价自查。</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proofErr w:type="gramStart"/>
            <w:r w:rsidRPr="00E15EBD">
              <w:rPr>
                <w:rFonts w:ascii="方正仿宋_GBK" w:eastAsia="方正仿宋_GBK" w:hAnsi="仿宋" w:cs="仿宋" w:hint="eastAsia"/>
                <w:color w:val="000000"/>
                <w:kern w:val="0"/>
                <w:sz w:val="24"/>
              </w:rPr>
              <w:t>未自查扣</w:t>
            </w:r>
            <w:proofErr w:type="gramEnd"/>
            <w:r w:rsidRPr="00E15EBD">
              <w:rPr>
                <w:rFonts w:ascii="方正仿宋_GBK" w:eastAsia="方正仿宋_GBK" w:hAnsi="仿宋" w:cs="仿宋" w:hint="eastAsia"/>
                <w:color w:val="000000"/>
                <w:kern w:val="0"/>
                <w:sz w:val="24"/>
              </w:rPr>
              <w:t>4分，自查项目不齐全扣2分。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665499">
            <w:pPr>
              <w:widowControl/>
              <w:spacing w:line="360" w:lineRule="exact"/>
              <w:ind w:rightChars="2073" w:right="6634"/>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2.企业实际的生产地址、生产方式、项目、类别与卫生许可证载明的一致，卫生许可证在有效期内。</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综合管理项目整体不得分。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3.受到行政处罚。</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本年度受到行政处罚，</w:t>
            </w:r>
            <w:proofErr w:type="gramStart"/>
            <w:r w:rsidRPr="00E15EBD">
              <w:rPr>
                <w:rFonts w:ascii="方正仿宋_GBK" w:eastAsia="方正仿宋_GBK" w:hAnsi="仿宋" w:cs="仿宋" w:hint="eastAsia"/>
                <w:kern w:val="0"/>
                <w:sz w:val="24"/>
              </w:rPr>
              <w:t>则综合</w:t>
            </w:r>
            <w:proofErr w:type="gramEnd"/>
            <w:r w:rsidRPr="00E15EBD">
              <w:rPr>
                <w:rFonts w:ascii="方正仿宋_GBK" w:eastAsia="方正仿宋_GBK" w:hAnsi="仿宋" w:cs="仿宋" w:hint="eastAsia"/>
                <w:kern w:val="0"/>
                <w:sz w:val="24"/>
              </w:rPr>
              <w:t>管理项目整体不得分。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4.产品不得添加禁止使用的原料或超过限量添加限量原料。</w:t>
            </w:r>
          </w:p>
        </w:tc>
        <w:tc>
          <w:tcPr>
            <w:tcW w:w="992" w:type="dxa"/>
            <w:vAlign w:val="center"/>
          </w:tcPr>
          <w:p w:rsidR="00665499" w:rsidRPr="00E15EBD" w:rsidRDefault="00665499" w:rsidP="00AC6A5E">
            <w:pPr>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产品添加禁止使用的原料或超过限量添加限量原料，</w:t>
            </w:r>
            <w:proofErr w:type="gramStart"/>
            <w:r w:rsidRPr="00E15EBD">
              <w:rPr>
                <w:rFonts w:ascii="方正仿宋_GBK" w:eastAsia="方正仿宋_GBK" w:hAnsi="仿宋" w:cs="仿宋" w:hint="eastAsia"/>
                <w:kern w:val="0"/>
                <w:sz w:val="24"/>
              </w:rPr>
              <w:t>该关键项</w:t>
            </w:r>
            <w:proofErr w:type="gramEnd"/>
            <w:r w:rsidRPr="00E15EBD">
              <w:rPr>
                <w:rFonts w:ascii="方正仿宋_GBK" w:eastAsia="方正仿宋_GBK" w:hAnsi="仿宋" w:cs="仿宋" w:hint="eastAsia"/>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5.未列入消毒产品分类目录的产品，在包装、标签和说明书上标识消毒产品生产企业卫生许可证号。</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违反此类情形，</w:t>
            </w:r>
            <w:proofErr w:type="gramStart"/>
            <w:r w:rsidRPr="00E15EBD">
              <w:rPr>
                <w:rFonts w:ascii="方正仿宋_GBK" w:eastAsia="方正仿宋_GBK" w:hAnsi="仿宋" w:cs="仿宋" w:hint="eastAsia"/>
                <w:kern w:val="0"/>
                <w:sz w:val="24"/>
              </w:rPr>
              <w:t>该关键项</w:t>
            </w:r>
            <w:proofErr w:type="gramEnd"/>
            <w:r w:rsidRPr="00E15EBD">
              <w:rPr>
                <w:rFonts w:ascii="方正仿宋_GBK" w:eastAsia="方正仿宋_GBK" w:hAnsi="仿宋" w:cs="仿宋" w:hint="eastAsia"/>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6.消毒产品命名禁止使用已经批准的药品名。</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消毒产品命名使用已经批准的药品名。</w:t>
            </w:r>
            <w:proofErr w:type="gramStart"/>
            <w:r w:rsidRPr="00E15EBD">
              <w:rPr>
                <w:rFonts w:ascii="方正仿宋_GBK" w:eastAsia="方正仿宋_GBK" w:hAnsi="仿宋" w:cs="仿宋" w:hint="eastAsia"/>
                <w:kern w:val="0"/>
                <w:sz w:val="24"/>
              </w:rPr>
              <w:t>该关键项</w:t>
            </w:r>
            <w:proofErr w:type="gramEnd"/>
            <w:r w:rsidRPr="00E15EBD">
              <w:rPr>
                <w:rFonts w:ascii="方正仿宋_GBK" w:eastAsia="方正仿宋_GBK" w:hAnsi="仿宋" w:cs="仿宋" w:hint="eastAsia"/>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7.不得出具虚假卫生安全评价报告。</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虚假卫生安全评价报告即为</w:t>
            </w:r>
            <w:proofErr w:type="gramStart"/>
            <w:r w:rsidRPr="00E15EBD">
              <w:rPr>
                <w:rFonts w:ascii="方正仿宋_GBK" w:eastAsia="方正仿宋_GBK" w:hAnsi="仿宋" w:cs="仿宋" w:hint="eastAsia"/>
                <w:kern w:val="0"/>
                <w:sz w:val="24"/>
              </w:rPr>
              <w:t>该关键项</w:t>
            </w:r>
            <w:proofErr w:type="gramEnd"/>
            <w:r w:rsidRPr="00E15EBD">
              <w:rPr>
                <w:rFonts w:ascii="方正仿宋_GBK" w:eastAsia="方正仿宋_GBK" w:hAnsi="仿宋" w:cs="仿宋" w:hint="eastAsia"/>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25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8.消毒产品生产企业卫生许可证载明的企业名称、法定代表人（负责人）与实际一致。</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一项不一致扣1分。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cantSplit/>
          <w:trHeight w:val="565"/>
          <w:jc w:val="center"/>
        </w:trPr>
        <w:tc>
          <w:tcPr>
            <w:tcW w:w="1753" w:type="dxa"/>
            <w:gridSpan w:val="2"/>
            <w:vMerge/>
            <w:shd w:val="clear" w:color="auto" w:fill="auto"/>
            <w:tcFitText/>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9.法定代表人（负责人）或授权负责人对产品卫生质量及《消毒产品生产企业卫生规范》的实施负责。</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无产品卫生质量负责人或无书面文件资料扣2分。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1150"/>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lastRenderedPageBreak/>
              <w:t>综合管理及按规定取得卫生许可证</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10.企业配备适应生产需要的具有专业知识和相关卫生法律、法规、标准、规范知识的专（兼）</w:t>
            </w:r>
            <w:proofErr w:type="gramStart"/>
            <w:r w:rsidRPr="00E15EBD">
              <w:rPr>
                <w:rFonts w:ascii="方正仿宋_GBK" w:eastAsia="方正仿宋_GBK" w:hAnsi="仿宋" w:cs="仿宋" w:hint="eastAsia"/>
                <w:kern w:val="0"/>
                <w:sz w:val="24"/>
              </w:rPr>
              <w:t>职卫生</w:t>
            </w:r>
            <w:proofErr w:type="gramEnd"/>
            <w:r w:rsidRPr="00E15EBD">
              <w:rPr>
                <w:rFonts w:ascii="方正仿宋_GBK" w:eastAsia="方正仿宋_GBK" w:hAnsi="仿宋" w:cs="仿宋" w:hint="eastAsia"/>
                <w:kern w:val="0"/>
                <w:sz w:val="24"/>
              </w:rPr>
              <w:t>管理人员，并培训合格上岗。</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无专（兼）</w:t>
            </w:r>
            <w:proofErr w:type="gramStart"/>
            <w:r w:rsidRPr="00E15EBD">
              <w:rPr>
                <w:rFonts w:ascii="方正仿宋_GBK" w:eastAsia="方正仿宋_GBK" w:hAnsi="仿宋" w:cs="仿宋" w:hint="eastAsia"/>
                <w:kern w:val="0"/>
                <w:sz w:val="24"/>
              </w:rPr>
              <w:t>职卫生</w:t>
            </w:r>
            <w:proofErr w:type="gramEnd"/>
            <w:r w:rsidRPr="00E15EBD">
              <w:rPr>
                <w:rFonts w:ascii="方正仿宋_GBK" w:eastAsia="方正仿宋_GBK" w:hAnsi="仿宋" w:cs="仿宋" w:hint="eastAsia"/>
                <w:kern w:val="0"/>
                <w:sz w:val="24"/>
              </w:rPr>
              <w:t>管理员聘用书面文件或资料的扣2分。如有，但未经培训合格上岗扣1分。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9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11.*生产灭菌剂、皮肤粘膜消毒剂（用于洗手的皮肤消毒剂除外）、隐形眼镜护理用品生产企业设置卫生质量管理部门。</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*未设置卫生质量管理部门扣1分。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9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12.如实记载生产过程的记录；各项记录完整，不得随意涂改，妥善保存</w:t>
            </w:r>
            <w:proofErr w:type="gramStart"/>
            <w:r w:rsidRPr="00E15EBD">
              <w:rPr>
                <w:rFonts w:ascii="方正仿宋_GBK" w:eastAsia="方正仿宋_GBK" w:hAnsi="仿宋" w:cs="仿宋" w:hint="eastAsia"/>
                <w:color w:val="000000"/>
                <w:kern w:val="0"/>
                <w:sz w:val="24"/>
              </w:rPr>
              <w:t>至产品</w:t>
            </w:r>
            <w:proofErr w:type="gramEnd"/>
            <w:r w:rsidRPr="00E15EBD">
              <w:rPr>
                <w:rFonts w:ascii="方正仿宋_GBK" w:eastAsia="方正仿宋_GBK" w:hAnsi="仿宋" w:cs="仿宋" w:hint="eastAsia"/>
                <w:color w:val="000000"/>
                <w:kern w:val="0"/>
                <w:sz w:val="24"/>
              </w:rPr>
              <w:t>有效期后3个月。</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proofErr w:type="gramStart"/>
            <w:r w:rsidRPr="00E15EBD">
              <w:rPr>
                <w:rFonts w:ascii="方正仿宋_GBK" w:eastAsia="方正仿宋_GBK" w:hAnsi="仿宋" w:cs="仿宋" w:hint="eastAsia"/>
                <w:color w:val="000000"/>
                <w:kern w:val="0"/>
                <w:sz w:val="24"/>
              </w:rPr>
              <w:t>无各项</w:t>
            </w:r>
            <w:proofErr w:type="gramEnd"/>
            <w:r w:rsidRPr="00E15EBD">
              <w:rPr>
                <w:rFonts w:ascii="方正仿宋_GBK" w:eastAsia="方正仿宋_GBK" w:hAnsi="仿宋" w:cs="仿宋" w:hint="eastAsia"/>
                <w:color w:val="000000"/>
                <w:kern w:val="0"/>
                <w:sz w:val="24"/>
              </w:rPr>
              <w:t>生产过程记录扣2分，随意涂改的扣1分，记录内容不齐全的扣0.5分，未保存</w:t>
            </w:r>
            <w:proofErr w:type="gramStart"/>
            <w:r w:rsidRPr="00E15EBD">
              <w:rPr>
                <w:rFonts w:ascii="方正仿宋_GBK" w:eastAsia="方正仿宋_GBK" w:hAnsi="仿宋" w:cs="仿宋" w:hint="eastAsia"/>
                <w:color w:val="000000"/>
                <w:kern w:val="0"/>
                <w:sz w:val="24"/>
              </w:rPr>
              <w:t>至产品</w:t>
            </w:r>
            <w:proofErr w:type="gramEnd"/>
            <w:r w:rsidRPr="00E15EBD">
              <w:rPr>
                <w:rFonts w:ascii="方正仿宋_GBK" w:eastAsia="方正仿宋_GBK" w:hAnsi="仿宋" w:cs="仿宋" w:hint="eastAsia"/>
                <w:color w:val="000000"/>
                <w:kern w:val="0"/>
                <w:sz w:val="24"/>
              </w:rPr>
              <w:t>有效期后3个月的扣2分。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9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13.仓储区有专人负责，物料、成品建立出入库记录。</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无专人负责扣0.5分；无记录或记录不全扣1分。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170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14.直接从事消毒产品生产的操作人员上岗前提供健康相关档案，患活动性肺结核、甲型、戊型肝炎等肠道传染病患者及病原携带者、化脓性或者慢性渗出性皮肤病、手部真菌感染性疾病的工作人员不得从事生产、分装和质检。</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直接从事消毒产品生产的操作人员上岗前未提供健康相关档案的扣1分；发现有患活动性肺结核、甲型、戊型肝炎等肠道传染病患者及病原携带者、化脓性或者慢性渗出性皮肤病、手部真菌感染性疾病的工作人员从事生产、分装和质检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1123"/>
          <w:jc w:val="center"/>
        </w:trPr>
        <w:tc>
          <w:tcPr>
            <w:tcW w:w="1753" w:type="dxa"/>
            <w:gridSpan w:val="2"/>
            <w:vMerge/>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15.建立从业人员培训计划和考核制度，保留所有人员的教育、培训档案。</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无从业人员培训计划和考核制度各扣0.5分；未保留所有人员的教育、培训档案各扣0.5分。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52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16.质量检验人员具有检验相关中专以上文化程度以及与本职工作相适应的检验专业知识和实践经验，并培训合格上岗。</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质量检验人员不具有检验相关中专以上文化程度及相关检验知识、经验的扣1分，未经培训合格上岗扣0.5分。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1375"/>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lastRenderedPageBreak/>
              <w:t>综合管理及按规定取得卫生许可证</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17.建立和完善消毒产品生产的各项标准操作规程和管理制度，消毒剂（含抗（抑）菌制剂）类/卫生用品类需包含生产设备和容器的操作规程、清洁消毒操作规程和清场操作规程。</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40" w:lineRule="exact"/>
              <w:rPr>
                <w:rFonts w:ascii="方正仿宋_GBK" w:eastAsia="方正仿宋_GBK" w:hAnsi="仿宋" w:cs="仿宋" w:hint="eastAsia"/>
                <w:color w:val="000000"/>
                <w:kern w:val="0"/>
                <w:sz w:val="24"/>
              </w:rPr>
            </w:pPr>
            <w:proofErr w:type="gramStart"/>
            <w:r w:rsidRPr="00E15EBD">
              <w:rPr>
                <w:rFonts w:ascii="方正仿宋_GBK" w:eastAsia="方正仿宋_GBK" w:hAnsi="仿宋" w:cs="仿宋" w:hint="eastAsia"/>
                <w:color w:val="000000"/>
                <w:kern w:val="0"/>
                <w:sz w:val="24"/>
              </w:rPr>
              <w:t>无各项</w:t>
            </w:r>
            <w:proofErr w:type="gramEnd"/>
            <w:r w:rsidRPr="00E15EBD">
              <w:rPr>
                <w:rFonts w:ascii="方正仿宋_GBK" w:eastAsia="方正仿宋_GBK" w:hAnsi="仿宋" w:cs="仿宋" w:hint="eastAsia"/>
                <w:color w:val="000000"/>
                <w:kern w:val="0"/>
                <w:sz w:val="24"/>
              </w:rPr>
              <w:t>标准操作规程或管理制度书面文件或资料扣2分；</w:t>
            </w:r>
          </w:p>
          <w:p w:rsidR="00665499" w:rsidRPr="00E15EBD" w:rsidRDefault="00665499" w:rsidP="00AC6A5E">
            <w:pPr>
              <w:widowControl/>
              <w:spacing w:line="34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无生产设备和容器的操作规程、清洁消毒操作规程和清场操作规程缺一项扣1分，不完整各扣0.5分；</w:t>
            </w:r>
          </w:p>
          <w:p w:rsidR="00665499" w:rsidRPr="00E15EBD" w:rsidRDefault="00665499" w:rsidP="00AC6A5E">
            <w:pPr>
              <w:widowControl/>
              <w:spacing w:line="34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1项制度未执行的扣2分。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val="66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18.操作人员穿戴工作服整洁，卫生状况符合有关要求。</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生产过程中操作人员无吸烟、进食、戴首饰染指甲、留指甲等现象。</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现场发现工作服不整洁扣0.5分，个人卫生不符要求扣0.5分。</w:t>
            </w:r>
          </w:p>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现场发现有吸烟、进食、戴首饰染指甲、留指甲等现象扣1分。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r>
      <w:tr w:rsidR="00665499" w:rsidRPr="00E15EBD" w:rsidTr="00AC6A5E">
        <w:trPr>
          <w:trHeight w:hRule="exact" w:val="851"/>
          <w:jc w:val="center"/>
        </w:trPr>
        <w:tc>
          <w:tcPr>
            <w:tcW w:w="1753" w:type="dxa"/>
            <w:gridSpan w:val="2"/>
            <w:vAlign w:val="center"/>
          </w:tcPr>
          <w:p w:rsidR="00665499" w:rsidRPr="00E15EBD" w:rsidRDefault="00665499" w:rsidP="00AC6A5E">
            <w:pPr>
              <w:widowControl/>
              <w:spacing w:line="360" w:lineRule="exact"/>
              <w:jc w:val="left"/>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二、生产过程管理（30分）</w:t>
            </w:r>
          </w:p>
        </w:tc>
        <w:tc>
          <w:tcPr>
            <w:tcW w:w="5571" w:type="dxa"/>
            <w:gridSpan w:val="3"/>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监督检查内容</w:t>
            </w:r>
          </w:p>
        </w:tc>
        <w:tc>
          <w:tcPr>
            <w:tcW w:w="99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分值</w:t>
            </w:r>
          </w:p>
        </w:tc>
        <w:tc>
          <w:tcPr>
            <w:tcW w:w="467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评分标准</w:t>
            </w:r>
          </w:p>
        </w:tc>
        <w:tc>
          <w:tcPr>
            <w:tcW w:w="885"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得分</w:t>
            </w:r>
          </w:p>
        </w:tc>
        <w:tc>
          <w:tcPr>
            <w:tcW w:w="993"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合计</w:t>
            </w:r>
          </w:p>
        </w:tc>
      </w:tr>
      <w:tr w:rsidR="00665499" w:rsidRPr="00E15EBD" w:rsidTr="00AC6A5E">
        <w:trPr>
          <w:trHeight w:hRule="exact" w:val="851"/>
          <w:jc w:val="center"/>
        </w:trPr>
        <w:tc>
          <w:tcPr>
            <w:tcW w:w="1753" w:type="dxa"/>
            <w:gridSpan w:val="2"/>
            <w:vMerge w:val="restart"/>
            <w:shd w:val="clear" w:color="auto" w:fill="auto"/>
            <w:vAlign w:val="center"/>
          </w:tcPr>
          <w:p w:rsidR="00665499" w:rsidRPr="00E15EBD" w:rsidRDefault="00665499" w:rsidP="00AC6A5E">
            <w:pPr>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宋体" w:cs="宋体" w:hint="eastAsia"/>
                <w:color w:val="000000"/>
                <w:kern w:val="0"/>
                <w:sz w:val="24"/>
              </w:rPr>
              <w:t>生产条件符合要求（4分）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highlight w:val="red"/>
              </w:rPr>
            </w:pPr>
            <w:r w:rsidRPr="00E15EBD">
              <w:rPr>
                <w:rFonts w:ascii="方正仿宋_GBK" w:eastAsia="方正仿宋_GBK" w:hAnsi="仿宋" w:cs="仿宋" w:hint="eastAsia"/>
                <w:color w:val="000000"/>
                <w:kern w:val="0"/>
                <w:sz w:val="24"/>
              </w:rPr>
              <w:t>1.生产区和非生产区分开。</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未分开扣2分。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875"/>
          <w:jc w:val="center"/>
        </w:trPr>
        <w:tc>
          <w:tcPr>
            <w:tcW w:w="1753" w:type="dxa"/>
            <w:gridSpan w:val="2"/>
            <w:vMerge/>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2.生产车间、质检用房、物料、成品仓储用房、辅助用房（分装企业除外）衔接合理，</w:t>
            </w:r>
            <w:proofErr w:type="gramStart"/>
            <w:r w:rsidRPr="00E15EBD">
              <w:rPr>
                <w:rFonts w:ascii="方正仿宋_GBK" w:eastAsia="方正仿宋_GBK" w:hAnsi="仿宋" w:cs="仿宋" w:hint="eastAsia"/>
                <w:color w:val="000000"/>
                <w:kern w:val="0"/>
                <w:sz w:val="24"/>
              </w:rPr>
              <w:t>且正常</w:t>
            </w:r>
            <w:proofErr w:type="gramEnd"/>
            <w:r w:rsidRPr="00E15EBD">
              <w:rPr>
                <w:rFonts w:ascii="方正仿宋_GBK" w:eastAsia="方正仿宋_GBK" w:hAnsi="仿宋" w:cs="仿宋" w:hint="eastAsia"/>
                <w:color w:val="000000"/>
                <w:kern w:val="0"/>
                <w:sz w:val="24"/>
              </w:rPr>
              <w:t>使用。</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物料和成品仓储分库（区）、分类存放，有明显标志。</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生产车间、质检用房、物料及成品仓储用房、辅助用房（分装企业除外）为未正常使用扣2分。</w:t>
            </w:r>
            <w:r w:rsidRPr="00E15EBD">
              <w:rPr>
                <w:rFonts w:ascii="方正仿宋_GBK" w:eastAsia="方正仿宋_GBK" w:hAnsi="仿宋" w:cs="仿宋" w:hint="eastAsia"/>
                <w:color w:val="000000"/>
                <w:kern w:val="0"/>
                <w:sz w:val="24"/>
              </w:rPr>
              <w:br/>
              <w:t>物料和成品仓储未分库（区）存放扣1分，未分类存放扣0.5分，无明显标志扣0.5分。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296"/>
          <w:jc w:val="center"/>
        </w:trPr>
        <w:tc>
          <w:tcPr>
            <w:tcW w:w="1753" w:type="dxa"/>
            <w:gridSpan w:val="2"/>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宋体" w:cs="宋体" w:hint="eastAsia"/>
                <w:color w:val="000000"/>
                <w:kern w:val="0"/>
                <w:sz w:val="24"/>
              </w:rPr>
              <w:t>成品、物料仓储符合要求（1分）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物料和成品仓储区有通风防尘、防鼠、防虫设施，配有堆物垫板，货物架等；储物存放离地面及墙面存放不小于10厘米、</w:t>
            </w:r>
            <w:proofErr w:type="gramStart"/>
            <w:r w:rsidRPr="00E15EBD">
              <w:rPr>
                <w:rFonts w:ascii="方正仿宋_GBK" w:eastAsia="方正仿宋_GBK" w:hAnsi="仿宋" w:cs="仿宋" w:hint="eastAsia"/>
                <w:color w:val="000000"/>
                <w:kern w:val="0"/>
                <w:sz w:val="24"/>
              </w:rPr>
              <w:t>离顶不</w:t>
            </w:r>
            <w:proofErr w:type="gramEnd"/>
            <w:r w:rsidRPr="00E15EBD">
              <w:rPr>
                <w:rFonts w:ascii="方正仿宋_GBK" w:eastAsia="方正仿宋_GBK" w:hAnsi="仿宋" w:cs="仿宋" w:hint="eastAsia"/>
                <w:color w:val="000000"/>
                <w:kern w:val="0"/>
                <w:sz w:val="24"/>
              </w:rPr>
              <w:t>小于50厘米。</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通风防尘、防鼠、防虫设施、堆物垫板、</w:t>
            </w:r>
            <w:proofErr w:type="gramStart"/>
            <w:r w:rsidRPr="00E15EBD">
              <w:rPr>
                <w:rFonts w:ascii="方正仿宋_GBK" w:eastAsia="方正仿宋_GBK" w:hAnsi="仿宋" w:cs="仿宋" w:hint="eastAsia"/>
                <w:color w:val="000000"/>
                <w:kern w:val="0"/>
                <w:sz w:val="24"/>
              </w:rPr>
              <w:t>货物架缺一项</w:t>
            </w:r>
            <w:proofErr w:type="gramEnd"/>
            <w:r w:rsidRPr="00E15EBD">
              <w:rPr>
                <w:rFonts w:ascii="方正仿宋_GBK" w:eastAsia="方正仿宋_GBK" w:hAnsi="仿宋" w:cs="仿宋" w:hint="eastAsia"/>
                <w:color w:val="000000"/>
                <w:kern w:val="0"/>
                <w:sz w:val="24"/>
              </w:rPr>
              <w:t>扣0.5分；储物与地、墙、顶面的距离不符合要求的各扣0.5分。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lastRenderedPageBreak/>
              <w:t>生产过程符合要求（18</w:t>
            </w:r>
            <w:r w:rsidRPr="00E15EBD">
              <w:rPr>
                <w:rFonts w:ascii="方正仿宋_GBK" w:eastAsia="方正仿宋_GBK" w:hAnsi="仿宋" w:cs="仿宋" w:hint="eastAsia"/>
                <w:color w:val="000000"/>
                <w:kern w:val="0"/>
                <w:sz w:val="24"/>
              </w:rPr>
              <w:t>分</w:t>
            </w:r>
            <w:r w:rsidRPr="00E15EBD">
              <w:rPr>
                <w:rFonts w:ascii="方正仿宋_GBK" w:eastAsia="方正仿宋_GBK" w:hAnsi="宋体" w:cs="宋体" w:hint="eastAsia"/>
                <w:color w:val="000000"/>
                <w:kern w:val="0"/>
                <w:sz w:val="24"/>
              </w:rPr>
              <w:t>）</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1.生产区内各功能间（区）按生产工艺流程合理布局，工艺流程按工序先后顺序合理衔接。</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生产区内设置各功能间（区）未按生产工艺流程进行合理布局扣2分；工艺流程衔接不合理扣1分。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2.生产区地面、墙面、顶面和工作台面所用材质符合要求并便于清洁。</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地面或台面的材质不符合要求扣1分，墙面、顶面材质不符合要求的扣0.5分。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3.企业禁止擅自改变生产条件，生产车间功能间（区）、流程与许可核准时一致。</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擅自改变生产条件或生产车间功能间（区）、流程与许可核准不一致的，则生产过程符合要求项目整体不得分。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4.*物料的前处理、提取、浓缩等生产操作工序与成品生产在不同生产车间（区），或者采取隔离等其他防止污染的有效措施。</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*物料的前处理、提取、浓缩等生产操作工序与成品生产在同一生产车间（区）且未采取任何防止污染的有效措施的扣2分。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生产过程符合要求（18</w:t>
            </w:r>
            <w:r w:rsidRPr="00E15EBD">
              <w:rPr>
                <w:rFonts w:ascii="方正仿宋_GBK" w:eastAsia="方正仿宋_GBK" w:hAnsi="仿宋" w:cs="仿宋" w:hint="eastAsia"/>
                <w:color w:val="000000"/>
                <w:kern w:val="0"/>
                <w:sz w:val="24"/>
              </w:rPr>
              <w:t>分</w:t>
            </w:r>
            <w:r w:rsidRPr="00E15EBD">
              <w:rPr>
                <w:rFonts w:ascii="方正仿宋_GBK" w:eastAsia="方正仿宋_GBK" w:hAnsi="宋体" w:cs="宋体" w:hint="eastAsia"/>
                <w:color w:val="000000"/>
                <w:kern w:val="0"/>
                <w:sz w:val="24"/>
              </w:rPr>
              <w:t>）</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5.*有净化要求的生产企业(皮肤粘膜消毒剂、皮肤黏膜抗抑菌制剂、隐形眼镜护理液)</w:t>
            </w:r>
            <w:r w:rsidRPr="00E15EBD">
              <w:rPr>
                <w:rFonts w:ascii="方正仿宋_GBK" w:eastAsia="方正仿宋_GBK" w:hAnsi="仿宋" w:cs="仿宋" w:hint="eastAsia"/>
                <w:color w:val="000000"/>
                <w:kern w:val="0"/>
                <w:sz w:val="24"/>
              </w:rPr>
              <w:br/>
              <w:t>净化车间的洁净度指标符合国家有关标准、规范的规定。</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生产区根据洁净度级别分为一般生产区、控制区和洁净室（区），同一生产区内或相邻生产区间的生产操作，不得相互污染，不同洁净度级别的生产车间避免交叉污染。</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*净化车间的洁净度指标不符合国家有关标准、规范的规定的扣4分。</w:t>
            </w:r>
          </w:p>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生产区未根据洁净度级别分区扣2分；同一生产区内（或相邻生产区间）相互妨碍或交叉污染扣1分；不同洁净度级别的交叉污染扣1分。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6.*卫生用品生产车间有空气消毒设施，车间环境定期清洁、消毒。生产环境符合GB15979的要求。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生产车间无空气消毒设施的扣4分；生产环境质量检测不符合GB15979《一次性使用卫生用品卫生标准》规定扣4分；环境不清洁或无定期清洁、消毒的记录扣2分。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567"/>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13113" w:type="dxa"/>
            <w:gridSpan w:val="7"/>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7.不同类别消毒产品各自生产区卫生要求：（按最低分录入）</w:t>
            </w:r>
          </w:p>
        </w:tc>
      </w:tr>
      <w:tr w:rsidR="00665499" w:rsidRPr="00E15EBD" w:rsidTr="00AC6A5E">
        <w:trPr>
          <w:trHeight w:hRule="exact" w:val="851"/>
          <w:jc w:val="center"/>
        </w:trPr>
        <w:tc>
          <w:tcPr>
            <w:tcW w:w="1753" w:type="dxa"/>
            <w:gridSpan w:val="2"/>
            <w:shd w:val="clear" w:color="auto" w:fill="auto"/>
            <w:vAlign w:val="center"/>
          </w:tcPr>
          <w:p w:rsidR="00665499" w:rsidRPr="00E15EBD" w:rsidRDefault="00665499" w:rsidP="00AC6A5E">
            <w:pPr>
              <w:widowControl/>
              <w:spacing w:line="360" w:lineRule="exact"/>
              <w:ind w:firstLineChars="50" w:firstLine="120"/>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lastRenderedPageBreak/>
              <w:t>消毒剂</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（1）各功能间（区）的防尘、防虫、防鼠、通风等设备配置齐全并正常使用。</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未配置扣2分；配置不全扣1分。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val="restart"/>
            <w:shd w:val="clear" w:color="auto" w:fill="auto"/>
            <w:vAlign w:val="center"/>
          </w:tcPr>
          <w:p w:rsidR="00665499" w:rsidRPr="00E15EBD" w:rsidRDefault="00665499" w:rsidP="00AC6A5E">
            <w:pPr>
              <w:widowControl/>
              <w:spacing w:line="360" w:lineRule="exact"/>
              <w:ind w:firstLineChars="50" w:firstLine="120"/>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消毒剂</w:t>
            </w:r>
          </w:p>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（2）生产区内设置更衣室。</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*洁净室（区）还设置二次更衣室。更衣</w:t>
            </w:r>
            <w:r w:rsidRPr="00E15EBD">
              <w:rPr>
                <w:rFonts w:ascii="方正仿宋_GBK" w:eastAsia="方正仿宋_GBK" w:hAnsi="仿宋" w:cs="仿宋" w:hint="eastAsia"/>
                <w:color w:val="000000"/>
                <w:kern w:val="0"/>
                <w:sz w:val="24"/>
              </w:rPr>
              <w:t>室内配备衣柜、鞋架、工作服、流动水洗手。</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配备手及空气消毒设施。</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使用的消毒产品符合国家有关规定。</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p>
        </w:tc>
        <w:tc>
          <w:tcPr>
            <w:tcW w:w="4672" w:type="dxa"/>
            <w:vAlign w:val="center"/>
          </w:tcPr>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无更衣室或*洁净室（区）未设置二次更衣室扣3分。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有更衣室无衣柜、鞋架、工作服、流动水洗手各扣1分。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无手消毒、无空气消毒设施各扣1.5分。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使用的消毒产品不符合国家有关规定扣1.5分。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r w:rsidRPr="00E15EBD">
              <w:rPr>
                <w:rFonts w:ascii="方正仿宋_GBK" w:eastAsia="方正仿宋_GBK" w:hAnsi="仿宋" w:cs="仿宋" w:hint="eastAsia"/>
                <w:bCs/>
                <w:color w:val="000000"/>
                <w:kern w:val="0"/>
                <w:sz w:val="24"/>
              </w:rPr>
              <w:t>皮肤粘膜消毒剂（用于手的皮肤消毒剂除外）生产企业</w:t>
            </w:r>
            <w:r w:rsidRPr="00E15EBD">
              <w:rPr>
                <w:rFonts w:ascii="方正仿宋_GBK" w:eastAsia="方正仿宋_GBK" w:hAnsi="仿宋" w:cs="仿宋" w:hint="eastAsia"/>
                <w:color w:val="000000"/>
                <w:kern w:val="0"/>
                <w:sz w:val="24"/>
              </w:rPr>
              <w:t>设30万等级空气洁净度以上净化车间行。</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*产品配料、混料、分装工序未在30万等级空气洁净度以上净化车间进行，则生产区卫生要求项目整体不得分。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567"/>
          <w:jc w:val="center"/>
        </w:trPr>
        <w:tc>
          <w:tcPr>
            <w:tcW w:w="1753" w:type="dxa"/>
            <w:gridSpan w:val="2"/>
            <w:vMerge w:val="restart"/>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消毒器械</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（1）生产车间（区）配置有效的通风设施。</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 xml:space="preserve">未配置扣2分。 </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（2）生产区内设置更衣室。</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更衣室内配备衣柜、鞋架、工作服、流动水洗手设施。</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无更衣室扣3分。</w:t>
            </w:r>
          </w:p>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有更衣室无工作服、流动水洗手、衣柜、鞋架各扣1分。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val="restart"/>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卫生用品</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（1）各功能间（区）的防尘、防虫、防鼠、通风等设施配置齐全并正常使用。</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未配置扣2分；配置不全扣1分。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02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4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（2）生产区内设置更衣室。</w:t>
            </w:r>
          </w:p>
          <w:p w:rsidR="00665499" w:rsidRPr="00E15EBD" w:rsidRDefault="00665499" w:rsidP="00AC6A5E">
            <w:pPr>
              <w:widowControl/>
              <w:spacing w:line="34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*洁净室（区）设置二次更衣室。</w:t>
            </w:r>
          </w:p>
          <w:p w:rsidR="00665499" w:rsidRPr="00E15EBD" w:rsidRDefault="00665499" w:rsidP="00AC6A5E">
            <w:pPr>
              <w:widowControl/>
              <w:spacing w:line="34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更衣室内配备衣柜、鞋架、工作服、流动水洗手设施。</w:t>
            </w:r>
          </w:p>
          <w:p w:rsidR="00665499" w:rsidRPr="00E15EBD" w:rsidRDefault="00665499" w:rsidP="00AC6A5E">
            <w:pPr>
              <w:widowControl/>
              <w:spacing w:line="34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配备手及空气消毒设施。</w:t>
            </w:r>
          </w:p>
          <w:p w:rsidR="00665499" w:rsidRPr="00E15EBD" w:rsidRDefault="00665499" w:rsidP="00AC6A5E">
            <w:pPr>
              <w:widowControl/>
              <w:spacing w:line="34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使用的消毒产品符合国家有关规定。</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p>
        </w:tc>
        <w:tc>
          <w:tcPr>
            <w:tcW w:w="4672" w:type="dxa"/>
            <w:vAlign w:val="center"/>
          </w:tcPr>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无更衣室或*洁净室（区）未设置二次更衣室扣3分。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有更衣室无工作服、流动水洗手、衣柜、鞋架各扣1分。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无手消毒、无空气消毒设施各扣1.5分。</w:t>
            </w:r>
          </w:p>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使用的消毒产品不符合国家有关规定扣1.5分。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2268"/>
          <w:jc w:val="center"/>
        </w:trPr>
        <w:tc>
          <w:tcPr>
            <w:tcW w:w="1753" w:type="dxa"/>
            <w:gridSpan w:val="2"/>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lastRenderedPageBreak/>
              <w:t>卫生用品</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（3）*有净化要求的企业。</w:t>
            </w:r>
          </w:p>
          <w:p w:rsidR="00665499" w:rsidRPr="00E15EBD" w:rsidRDefault="00665499" w:rsidP="00AC6A5E">
            <w:pPr>
              <w:widowControl/>
              <w:spacing w:line="360" w:lineRule="exact"/>
              <w:jc w:val="left"/>
              <w:rPr>
                <w:rFonts w:ascii="方正仿宋_GBK" w:eastAsia="方正仿宋_GBK" w:hAnsi="仿宋" w:cs="仿宋" w:hint="eastAsia"/>
                <w:color w:val="000000"/>
                <w:sz w:val="24"/>
              </w:rPr>
            </w:pPr>
            <w:r w:rsidRPr="00E15EBD">
              <w:rPr>
                <w:rFonts w:ascii="方正仿宋_GBK" w:eastAsia="方正仿宋_GBK" w:hAnsi="仿宋" w:cs="仿宋" w:hint="eastAsia"/>
                <w:color w:val="000000"/>
                <w:kern w:val="0"/>
                <w:sz w:val="24"/>
              </w:rPr>
              <w:t>▲抗（抑）菌制剂生产企业（用于洗手的抗（抑）菌制剂除外）</w:t>
            </w:r>
            <w:r w:rsidRPr="00E15EBD">
              <w:rPr>
                <w:rFonts w:ascii="方正仿宋_GBK" w:eastAsia="方正仿宋_GBK" w:hAnsi="仿宋" w:cs="仿宋" w:hint="eastAsia"/>
                <w:color w:val="000000"/>
                <w:sz w:val="24"/>
              </w:rPr>
              <w:t>设30万等级空气洁净度以上净化车间。</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 xml:space="preserve">▲隐形眼镜护理用品生产企业设10万等级空气洁净度以上净化车间。 </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*有净化要求的企业净化要求不合格，则生产区卫生要求项目整体不得分。</w:t>
            </w:r>
          </w:p>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▲产品配料、混料、分装工序未在30万等级空气洁净度以上净化车间。</w:t>
            </w:r>
          </w:p>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▲未在10万等级空气洁净度以上净化车间进行。</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98"/>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设备符合要求（7分）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1.具</w:t>
            </w:r>
            <w:r w:rsidRPr="00E15EBD">
              <w:rPr>
                <w:rFonts w:ascii="方正仿宋_GBK" w:eastAsia="方正仿宋_GBK" w:hAnsi="仿宋" w:cs="仿宋" w:hint="eastAsia"/>
                <w:kern w:val="0"/>
                <w:sz w:val="24"/>
              </w:rPr>
              <w:t>备适合产品生产特点和工艺、满足生产需要、保证产品质量的生产设备。</w:t>
            </w:r>
          </w:p>
        </w:tc>
        <w:tc>
          <w:tcPr>
            <w:tcW w:w="992" w:type="dxa"/>
            <w:vMerge w:val="restart"/>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w:t>
            </w:r>
          </w:p>
        </w:tc>
        <w:tc>
          <w:tcPr>
            <w:tcW w:w="4672" w:type="dxa"/>
            <w:vMerge w:val="restart"/>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设备不能满足生产需要即为</w:t>
            </w:r>
            <w:proofErr w:type="gramStart"/>
            <w:r w:rsidRPr="00E15EBD">
              <w:rPr>
                <w:rFonts w:ascii="方正仿宋_GBK" w:eastAsia="方正仿宋_GBK" w:hAnsi="仿宋" w:cs="仿宋" w:hint="eastAsia"/>
                <w:kern w:val="0"/>
                <w:sz w:val="24"/>
              </w:rPr>
              <w:t>该关键项</w:t>
            </w:r>
            <w:proofErr w:type="gramEnd"/>
            <w:r w:rsidRPr="00E15EBD">
              <w:rPr>
                <w:rFonts w:ascii="方正仿宋_GBK" w:eastAsia="方正仿宋_GBK" w:hAnsi="仿宋" w:cs="仿宋" w:hint="eastAsia"/>
                <w:kern w:val="0"/>
                <w:sz w:val="24"/>
              </w:rPr>
              <w:t>★不合格。</w:t>
            </w:r>
          </w:p>
        </w:tc>
        <w:tc>
          <w:tcPr>
            <w:tcW w:w="885" w:type="dxa"/>
            <w:vMerge w:val="restart"/>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vMerge w:val="restart"/>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57"/>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w:t>
            </w:r>
            <w:r w:rsidRPr="00E15EBD">
              <w:rPr>
                <w:rFonts w:ascii="方正仿宋_GBK" w:eastAsia="方正仿宋_GBK" w:hAnsi="仿宋" w:cs="仿宋" w:hint="eastAsia"/>
                <w:kern w:val="0"/>
                <w:sz w:val="24"/>
              </w:rPr>
              <w:t>指示物生产企业有专用的生产设备。</w:t>
            </w:r>
          </w:p>
        </w:tc>
        <w:tc>
          <w:tcPr>
            <w:tcW w:w="992" w:type="dxa"/>
            <w:vMerge/>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p>
        </w:tc>
        <w:tc>
          <w:tcPr>
            <w:tcW w:w="4672" w:type="dxa"/>
            <w:vMerge/>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p>
        </w:tc>
        <w:tc>
          <w:tcPr>
            <w:tcW w:w="885" w:type="dxa"/>
            <w:vMerge/>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vMerge/>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2.*生产过程中使用的管道、储罐和容器根据产品不同的要求定期清洗、消毒。</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*不清洗、消毒扣1分；无记录扣0.5分。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3.生产和检验设备有专人管理，有维修、保养、校验记录。</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无专人管理扣1分；无维修、保养、校验等记录各扣0.5分。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698"/>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4.生产和检验用计量器具的适用范围和精密度符合生产和检验要求，有</w:t>
            </w:r>
            <w:r w:rsidRPr="00E15EBD">
              <w:rPr>
                <w:rFonts w:ascii="方正仿宋_GBK" w:eastAsia="方正仿宋_GBK" w:hAnsi="仿宋" w:cs="仿宋" w:hint="eastAsia"/>
                <w:kern w:val="0"/>
                <w:sz w:val="24"/>
              </w:rPr>
              <w:t>合格标志并按国家规定定期检定。</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计量器具不符合生产和检验要求扣1分，无合格标志扣0.5分。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1701"/>
          <w:jc w:val="center"/>
        </w:trPr>
        <w:tc>
          <w:tcPr>
            <w:tcW w:w="1753" w:type="dxa"/>
            <w:gridSpan w:val="2"/>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设备符合要求（7分）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5.▲生产企业具备满足生产过程检验和产品出厂检验要求的检验设备。</w:t>
            </w:r>
          </w:p>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▲无法自检的项目提供委托检验协议及相应检验报告。</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kern w:val="0"/>
                <w:sz w:val="24"/>
              </w:rPr>
              <w:t>▲生产企业不具备满足生产过程检验和产品出厂检验要求的检验设备的扣2分。</w:t>
            </w:r>
            <w:r w:rsidRPr="00E15EBD">
              <w:rPr>
                <w:rFonts w:ascii="方正仿宋_GBK" w:eastAsia="方正仿宋_GBK" w:hAnsi="仿宋" w:cs="仿宋" w:hint="eastAsia"/>
                <w:kern w:val="0"/>
                <w:sz w:val="24"/>
              </w:rPr>
              <w:br/>
              <w:t>▲无委托检验协议和相应检验报告的扣2分。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1928"/>
          <w:jc w:val="center"/>
        </w:trPr>
        <w:tc>
          <w:tcPr>
            <w:tcW w:w="1753" w:type="dxa"/>
            <w:gridSpan w:val="2"/>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lastRenderedPageBreak/>
              <w:t>设备符合要求（7分）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color w:val="000000"/>
                <w:kern w:val="0"/>
                <w:sz w:val="24"/>
              </w:rPr>
              <w:t>6.*消毒剂、消毒器械、抗（抑）菌制剂、隐形眼镜护理用品、湿巾、卫生湿</w:t>
            </w:r>
            <w:proofErr w:type="gramStart"/>
            <w:r w:rsidRPr="00E15EBD">
              <w:rPr>
                <w:rFonts w:ascii="方正仿宋_GBK" w:eastAsia="方正仿宋_GBK" w:hAnsi="仿宋" w:cs="仿宋" w:hint="eastAsia"/>
                <w:color w:val="000000"/>
                <w:kern w:val="0"/>
                <w:sz w:val="24"/>
              </w:rPr>
              <w:t>巾企业</w:t>
            </w:r>
            <w:proofErr w:type="gramEnd"/>
            <w:r w:rsidRPr="00E15EBD">
              <w:rPr>
                <w:rFonts w:ascii="方正仿宋_GBK" w:eastAsia="方正仿宋_GBK" w:hAnsi="仿宋" w:cs="仿宋" w:hint="eastAsia"/>
                <w:color w:val="000000"/>
                <w:kern w:val="0"/>
                <w:sz w:val="24"/>
              </w:rPr>
              <w:t>有适合自</w:t>
            </w:r>
            <w:proofErr w:type="gramStart"/>
            <w:r w:rsidRPr="00E15EBD">
              <w:rPr>
                <w:rFonts w:ascii="方正仿宋_GBK" w:eastAsia="方正仿宋_GBK" w:hAnsi="仿宋" w:cs="仿宋" w:hint="eastAsia"/>
                <w:color w:val="000000"/>
                <w:kern w:val="0"/>
                <w:sz w:val="24"/>
              </w:rPr>
              <w:t>检要求</w:t>
            </w:r>
            <w:proofErr w:type="gramEnd"/>
            <w:r w:rsidRPr="00E15EBD">
              <w:rPr>
                <w:rFonts w:ascii="方正仿宋_GBK" w:eastAsia="方正仿宋_GBK" w:hAnsi="仿宋" w:cs="仿宋" w:hint="eastAsia"/>
                <w:color w:val="000000"/>
                <w:kern w:val="0"/>
                <w:sz w:val="24"/>
              </w:rPr>
              <w:t>的理化检验室和（或）包装密封性检验室（区）等。</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2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*消毒剂、消毒器械、化学（生物）指示物、抗抑菌剂、隐形眼镜护理用品、湿巾、卫生湿</w:t>
            </w:r>
            <w:proofErr w:type="gramStart"/>
            <w:r w:rsidRPr="00E15EBD">
              <w:rPr>
                <w:rFonts w:ascii="方正仿宋_GBK" w:eastAsia="方正仿宋_GBK" w:hAnsi="仿宋" w:cs="仿宋" w:hint="eastAsia"/>
                <w:color w:val="000000"/>
                <w:kern w:val="0"/>
                <w:sz w:val="24"/>
              </w:rPr>
              <w:t>巾企业</w:t>
            </w:r>
            <w:proofErr w:type="gramEnd"/>
            <w:r w:rsidRPr="00E15EBD">
              <w:rPr>
                <w:rFonts w:ascii="方正仿宋_GBK" w:eastAsia="方正仿宋_GBK" w:hAnsi="仿宋" w:cs="仿宋" w:hint="eastAsia"/>
                <w:color w:val="000000"/>
                <w:kern w:val="0"/>
                <w:sz w:val="24"/>
              </w:rPr>
              <w:t>无理化检验室的扣2分。</w:t>
            </w:r>
            <w:r w:rsidRPr="00E15EBD">
              <w:rPr>
                <w:rFonts w:ascii="方正仿宋_GBK" w:eastAsia="方正仿宋_GBK" w:hAnsi="仿宋" w:cs="仿宋" w:hint="eastAsia"/>
                <w:color w:val="000000"/>
                <w:kern w:val="0"/>
                <w:sz w:val="24"/>
              </w:rPr>
              <w:br/>
              <w:t>其中消毒剂、抗（抑）菌制剂、隐形眼镜护理用品、湿巾、卫生湿</w:t>
            </w:r>
            <w:proofErr w:type="gramStart"/>
            <w:r w:rsidRPr="00E15EBD">
              <w:rPr>
                <w:rFonts w:ascii="方正仿宋_GBK" w:eastAsia="方正仿宋_GBK" w:hAnsi="仿宋" w:cs="仿宋" w:hint="eastAsia"/>
                <w:color w:val="000000"/>
                <w:kern w:val="0"/>
                <w:sz w:val="24"/>
              </w:rPr>
              <w:t>巾企业无装</w:t>
            </w:r>
            <w:proofErr w:type="gramEnd"/>
            <w:r w:rsidRPr="00E15EBD">
              <w:rPr>
                <w:rFonts w:ascii="方正仿宋_GBK" w:eastAsia="方正仿宋_GBK" w:hAnsi="仿宋" w:cs="仿宋" w:hint="eastAsia"/>
                <w:color w:val="000000"/>
                <w:kern w:val="0"/>
                <w:sz w:val="24"/>
              </w:rPr>
              <w:t>密封性检验室（区）的扣1分。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Align w:val="center"/>
          </w:tcPr>
          <w:p w:rsidR="00665499" w:rsidRPr="00E15EBD" w:rsidRDefault="00665499" w:rsidP="00AC6A5E">
            <w:pPr>
              <w:widowControl/>
              <w:spacing w:line="360" w:lineRule="exact"/>
              <w:jc w:val="left"/>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t>三、产品卫生质量（35分）</w:t>
            </w:r>
          </w:p>
        </w:tc>
        <w:tc>
          <w:tcPr>
            <w:tcW w:w="5571" w:type="dxa"/>
            <w:gridSpan w:val="3"/>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监督检查内容</w:t>
            </w:r>
          </w:p>
        </w:tc>
        <w:tc>
          <w:tcPr>
            <w:tcW w:w="99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分值</w:t>
            </w:r>
          </w:p>
        </w:tc>
        <w:tc>
          <w:tcPr>
            <w:tcW w:w="467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评分标准</w:t>
            </w:r>
          </w:p>
        </w:tc>
        <w:tc>
          <w:tcPr>
            <w:tcW w:w="885"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得分</w:t>
            </w:r>
          </w:p>
        </w:tc>
        <w:tc>
          <w:tcPr>
            <w:tcW w:w="993"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合计</w:t>
            </w:r>
          </w:p>
        </w:tc>
      </w:tr>
      <w:tr w:rsidR="00665499" w:rsidRPr="00E15EBD" w:rsidTr="00AC6A5E">
        <w:trPr>
          <w:trHeight w:val="415"/>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产品标签（铭牌）、说明书符合要求（8分）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1.消毒产品的命名符合《健康相关产品命名规定》的要求。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4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产品命名或者使用了消费者不易理解的专业术语及地方方言；虚假、夸大和绝对化的词语，如“特效”、“高效”、“奇效”、“广谱”、“第×代”等；庸俗或带有封建迷信色彩的词语；特效、高效、奇效、广谱、第×代等内容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2.消毒产品标签说明书标注的内容符合《消毒产品标签说明书管理规范》。</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4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消毒产品标签说明书标注的内容不全扣2分。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76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3.产品标签或铭牌、说明书无明示或暗示对疾病的治疗作用和效果或《消毒产品标签说明书管理规范》中禁止标注的内容。</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4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产品标签或铭牌、说明书明示或暗示对疾病的治疗作用和效果或《消毒产品标签说明书管理规范》中禁止标注的内容，则标签说明书项目整体不得分。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76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1792" w:type="dxa"/>
            <w:gridSpan w:val="2"/>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4.▲消毒剂、消毒器械、抗（抑）菌制剂</w:t>
            </w:r>
          </w:p>
        </w:tc>
        <w:tc>
          <w:tcPr>
            <w:tcW w:w="3779"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标签说明书标注的内容与消毒产品相关批准文件或卫生安全评价报告一致。</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不一致扣2分。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76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1792" w:type="dxa"/>
            <w:gridSpan w:val="2"/>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▲卫生用品</w:t>
            </w:r>
          </w:p>
        </w:tc>
        <w:tc>
          <w:tcPr>
            <w:tcW w:w="3779"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标签说明书标注的抑/杀灭微生物类别与检验报告一致。</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不一致扣2分。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1247"/>
          <w:jc w:val="center"/>
        </w:trPr>
        <w:tc>
          <w:tcPr>
            <w:tcW w:w="1738" w:type="dxa"/>
            <w:vMerge w:val="restart"/>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lastRenderedPageBreak/>
              <w:t>原材料卫生质量符合要求(10分)</w:t>
            </w:r>
          </w:p>
        </w:tc>
        <w:tc>
          <w:tcPr>
            <w:tcW w:w="1788" w:type="dxa"/>
            <w:gridSpan w:val="2"/>
            <w:vAlign w:val="center"/>
          </w:tcPr>
          <w:p w:rsidR="00665499" w:rsidRPr="00E15EBD" w:rsidRDefault="00665499" w:rsidP="00AC6A5E">
            <w:pPr>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消毒剂、卫生用品、抗（抑）菌制剂</w:t>
            </w:r>
          </w:p>
        </w:tc>
        <w:tc>
          <w:tcPr>
            <w:tcW w:w="3798" w:type="dxa"/>
            <w:gridSpan w:val="2"/>
            <w:vAlign w:val="center"/>
          </w:tcPr>
          <w:p w:rsidR="00665499" w:rsidRPr="00E15EBD" w:rsidRDefault="00665499" w:rsidP="00AC6A5E">
            <w:pPr>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产品配方与实际生产产品配方、投加量一致。</w:t>
            </w:r>
          </w:p>
        </w:tc>
        <w:tc>
          <w:tcPr>
            <w:tcW w:w="992" w:type="dxa"/>
            <w:vAlign w:val="center"/>
          </w:tcPr>
          <w:p w:rsidR="00665499" w:rsidRPr="00E15EBD" w:rsidRDefault="00665499" w:rsidP="00AC6A5E">
            <w:pPr>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w:t>
            </w:r>
          </w:p>
        </w:tc>
        <w:tc>
          <w:tcPr>
            <w:tcW w:w="4672" w:type="dxa"/>
            <w:vAlign w:val="center"/>
          </w:tcPr>
          <w:p w:rsidR="00665499" w:rsidRPr="00E15EBD" w:rsidRDefault="00665499" w:rsidP="00AC6A5E">
            <w:pPr>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不一致扣5分。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258"/>
          <w:jc w:val="center"/>
        </w:trPr>
        <w:tc>
          <w:tcPr>
            <w:tcW w:w="1738" w:type="dxa"/>
            <w:vMerge/>
            <w:shd w:val="clear" w:color="auto" w:fill="auto"/>
            <w:vAlign w:val="center"/>
          </w:tcPr>
          <w:p w:rsidR="00665499" w:rsidRPr="00E15EBD" w:rsidRDefault="00665499" w:rsidP="00AC6A5E">
            <w:pPr>
              <w:spacing w:line="360" w:lineRule="exact"/>
              <w:jc w:val="center"/>
              <w:rPr>
                <w:rFonts w:ascii="方正仿宋_GBK" w:eastAsia="方正仿宋_GBK" w:hAnsi="仿宋" w:cs="仿宋" w:hint="eastAsia"/>
                <w:color w:val="000000"/>
                <w:kern w:val="0"/>
                <w:sz w:val="24"/>
              </w:rPr>
            </w:pPr>
          </w:p>
        </w:tc>
        <w:tc>
          <w:tcPr>
            <w:tcW w:w="1788" w:type="dxa"/>
            <w:gridSpan w:val="2"/>
            <w:vAlign w:val="center"/>
          </w:tcPr>
          <w:p w:rsidR="00665499" w:rsidRPr="00E15EBD" w:rsidRDefault="00665499" w:rsidP="00AC6A5E">
            <w:pPr>
              <w:spacing w:line="360" w:lineRule="exact"/>
              <w:jc w:val="left"/>
              <w:rPr>
                <w:rFonts w:ascii="方正仿宋_GBK" w:eastAsia="方正仿宋_GBK" w:hAnsi="仿宋" w:cs="仿宋" w:hint="eastAsia"/>
                <w:color w:val="000000"/>
                <w:kern w:val="0"/>
                <w:sz w:val="24"/>
              </w:rPr>
            </w:pPr>
          </w:p>
        </w:tc>
        <w:tc>
          <w:tcPr>
            <w:tcW w:w="3798" w:type="dxa"/>
            <w:gridSpan w:val="2"/>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生产用水</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▲符合纯化水要求：灭菌剂、皮肤粘膜消毒剂、抗抑菌制剂〔手的皮肤粘膜消毒剂、抗抑菌制剂除外〕。</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▲其他消毒剂、卫生用品生产用水符合GB5749《生活饮用水卫生标准》的要求。</w:t>
            </w:r>
          </w:p>
          <w:p w:rsidR="00665499" w:rsidRPr="00E15EBD" w:rsidRDefault="00665499" w:rsidP="00AC6A5E">
            <w:pPr>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▲隐形眼镜护理用品生产用水为无菌纯化水。</w:t>
            </w:r>
          </w:p>
        </w:tc>
        <w:tc>
          <w:tcPr>
            <w:tcW w:w="992" w:type="dxa"/>
            <w:vAlign w:val="center"/>
          </w:tcPr>
          <w:p w:rsidR="00665499" w:rsidRPr="00E15EBD" w:rsidRDefault="00665499" w:rsidP="00AC6A5E">
            <w:pPr>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生产用水不能满足产品质量要求或符合相关质量标准；不能提供相应的检验报告或产品质量证明材料，则原料及配方项目整体不得分。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vAlign w:val="center"/>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285"/>
          <w:jc w:val="center"/>
        </w:trPr>
        <w:tc>
          <w:tcPr>
            <w:tcW w:w="1738" w:type="dxa"/>
            <w:vMerge/>
            <w:shd w:val="clear" w:color="auto" w:fill="auto"/>
            <w:vAlign w:val="center"/>
          </w:tcPr>
          <w:p w:rsidR="00665499" w:rsidRPr="00E15EBD" w:rsidRDefault="00665499" w:rsidP="00AC6A5E">
            <w:pPr>
              <w:spacing w:line="360" w:lineRule="exact"/>
              <w:jc w:val="center"/>
              <w:rPr>
                <w:rFonts w:ascii="方正仿宋_GBK" w:eastAsia="方正仿宋_GBK" w:hAnsi="仿宋" w:cs="仿宋" w:hint="eastAsia"/>
                <w:color w:val="000000"/>
                <w:kern w:val="0"/>
                <w:sz w:val="24"/>
              </w:rPr>
            </w:pPr>
          </w:p>
        </w:tc>
        <w:tc>
          <w:tcPr>
            <w:tcW w:w="1788" w:type="dxa"/>
            <w:gridSpan w:val="2"/>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消毒器械</w:t>
            </w:r>
          </w:p>
        </w:tc>
        <w:tc>
          <w:tcPr>
            <w:tcW w:w="3798" w:type="dxa"/>
            <w:gridSpan w:val="2"/>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产品结构图（主要元器件、参数）与实际生产产品结构图（主要元器件、参数）一致。</w:t>
            </w:r>
          </w:p>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*指示物配方与实际生产一致。</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不一致扣5分。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285"/>
          <w:jc w:val="center"/>
        </w:trPr>
        <w:tc>
          <w:tcPr>
            <w:tcW w:w="1738" w:type="dxa"/>
            <w:vMerge/>
            <w:shd w:val="clear" w:color="auto" w:fill="auto"/>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p>
        </w:tc>
        <w:tc>
          <w:tcPr>
            <w:tcW w:w="1788" w:type="dxa"/>
            <w:gridSpan w:val="2"/>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宋体" w:cs="宋体" w:hint="eastAsia"/>
                <w:color w:val="000000"/>
                <w:kern w:val="0"/>
                <w:sz w:val="24"/>
              </w:rPr>
              <w:t>物料要求</w:t>
            </w:r>
          </w:p>
        </w:tc>
        <w:tc>
          <w:tcPr>
            <w:tcW w:w="3798" w:type="dxa"/>
            <w:gridSpan w:val="2"/>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生产所用</w:t>
            </w:r>
            <w:proofErr w:type="gramStart"/>
            <w:r w:rsidRPr="00E15EBD">
              <w:rPr>
                <w:rFonts w:ascii="方正仿宋_GBK" w:eastAsia="方正仿宋_GBK" w:hAnsi="仿宋" w:cs="仿宋" w:hint="eastAsia"/>
                <w:color w:val="000000"/>
                <w:kern w:val="0"/>
                <w:sz w:val="24"/>
              </w:rPr>
              <w:t>物料能足产品</w:t>
            </w:r>
            <w:proofErr w:type="gramEnd"/>
            <w:r w:rsidRPr="00E15EBD">
              <w:rPr>
                <w:rFonts w:ascii="方正仿宋_GBK" w:eastAsia="方正仿宋_GBK" w:hAnsi="仿宋" w:cs="仿宋" w:hint="eastAsia"/>
                <w:color w:val="000000"/>
                <w:kern w:val="0"/>
                <w:sz w:val="24"/>
              </w:rPr>
              <w:t>质量要求，符合相关质量标准，并能提供相应的检验报告或产品质量证明材料。</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生产所用物料不能满足产品质量要求或符合相关质量标准；不能提供相应的检验报告或产品质量证明材料，则原料项目整体不得分。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val="restart"/>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宋体" w:cs="宋体" w:hint="eastAsia"/>
                <w:color w:val="000000"/>
                <w:kern w:val="0"/>
                <w:sz w:val="24"/>
              </w:rPr>
              <w:t>出厂检验（5分）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1.根据产品特点对产品卫生质量进行自检。</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企业未对产品卫生质量进行自检，出厂检验项目不得分。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1530"/>
          <w:jc w:val="center"/>
        </w:trPr>
        <w:tc>
          <w:tcPr>
            <w:tcW w:w="1753" w:type="dxa"/>
            <w:gridSpan w:val="2"/>
            <w:vMerge/>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2.产品出厂前按《消毒产品生产企业卫生规范》和产品企业标准进行卫生质量检验合格出厂。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▲出厂产品无检验报告或报告作假的扣5分，检验项目不全扣2分。</w:t>
            </w:r>
            <w:r w:rsidRPr="00E15EBD">
              <w:rPr>
                <w:rFonts w:ascii="方正仿宋_GBK" w:eastAsia="方正仿宋_GBK" w:hAnsi="仿宋" w:cs="仿宋" w:hint="eastAsia"/>
                <w:color w:val="000000"/>
                <w:kern w:val="0"/>
                <w:sz w:val="24"/>
              </w:rPr>
              <w:br/>
              <w:t>▲委托微生物指标或使用气相、高压液相色谱进行有效成分检验的，不能提供委托检验协议书、无委托检验报告或报告作假扣5分，检验项目不全扣2分。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*卫生安全评价报告及备案情况</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（12分）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1.生产的消毒产品首次上市前进行卫生安全评价。</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消毒产品上市前未进行卫生安全评价报告，卫生安全评价项目不得分。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76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2.产品卫生安全评价报告中评价项目齐全且评价报告结果符合要求方可上市销售。</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产品卫生安全评价报告中评价项目不全或评价报告结果显示产品不符合要求上市销售的扣2分。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r w:rsidRPr="00E15EBD">
              <w:rPr>
                <w:rFonts w:ascii="方正仿宋_GBK" w:eastAsia="方正仿宋_GBK" w:hAnsi="宋体" w:cs="宋体" w:hint="eastAsia"/>
                <w:color w:val="000000"/>
                <w:kern w:val="0"/>
                <w:sz w:val="24"/>
              </w:rPr>
              <w:t>*</w:t>
            </w:r>
            <w:r w:rsidRPr="00E15EBD">
              <w:rPr>
                <w:rFonts w:ascii="方正仿宋_GBK" w:eastAsia="方正仿宋_GBK" w:hAnsi="仿宋" w:cs="仿宋" w:hint="eastAsia"/>
                <w:color w:val="000000"/>
                <w:kern w:val="0"/>
                <w:sz w:val="24"/>
              </w:rPr>
              <w:t>上市后改变配方、生产工艺对卫生安全评价报告内容进行更新。</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产品上市后改变配方、生产工艺未对卫生安全评价报告内容进行更新扣2分。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765"/>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w:t>
            </w:r>
            <w:r w:rsidRPr="00E15EBD">
              <w:rPr>
                <w:rFonts w:ascii="方正仿宋_GBK" w:eastAsia="方正仿宋_GBK" w:hAnsi="宋体" w:cs="宋体" w:hint="eastAsia"/>
                <w:color w:val="000000"/>
                <w:kern w:val="0"/>
                <w:sz w:val="24"/>
              </w:rPr>
              <w:t>*</w:t>
            </w:r>
            <w:r w:rsidRPr="00E15EBD">
              <w:rPr>
                <w:rFonts w:ascii="方正仿宋_GBK" w:eastAsia="方正仿宋_GBK" w:hAnsi="仿宋" w:cs="仿宋" w:hint="eastAsia"/>
                <w:color w:val="000000"/>
                <w:kern w:val="0"/>
                <w:sz w:val="24"/>
              </w:rPr>
              <w:t>实际生产地址迁移、另设分厂或车间、转委托生产加工后对卫生安全评价报告内容进行更新。</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产品实际生产地址迁移、另设分厂或车间、转委托生产加工的未对卫生安全评价报告内容进行更新扣2分。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*卫生安全评价报告及备案情况</w:t>
            </w:r>
          </w:p>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宋体" w:cs="宋体" w:hint="eastAsia"/>
                <w:color w:val="000000"/>
                <w:kern w:val="0"/>
                <w:sz w:val="24"/>
              </w:rPr>
              <w:t>（12分）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w:t>
            </w:r>
            <w:r w:rsidRPr="00E15EBD">
              <w:rPr>
                <w:rFonts w:ascii="方正仿宋_GBK" w:eastAsia="方正仿宋_GBK" w:hAnsi="宋体" w:cs="宋体" w:hint="eastAsia"/>
                <w:color w:val="000000"/>
                <w:kern w:val="0"/>
                <w:sz w:val="24"/>
              </w:rPr>
              <w:t>*</w:t>
            </w:r>
            <w:r w:rsidRPr="00E15EBD">
              <w:rPr>
                <w:rFonts w:ascii="方正仿宋_GBK" w:eastAsia="方正仿宋_GBK" w:hAnsi="仿宋" w:cs="仿宋" w:hint="eastAsia"/>
                <w:color w:val="000000"/>
                <w:kern w:val="0"/>
                <w:sz w:val="24"/>
              </w:rPr>
              <w:t>生产的第一类消毒产品卫生安全评价报告有效期满重新进行卫生安全评价。</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第一类消毒产品卫生安全评价报告有效期满未重新进行卫生安全评价扣2分。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6.</w:t>
            </w:r>
            <w:r w:rsidRPr="00E15EBD">
              <w:rPr>
                <w:rFonts w:ascii="方正仿宋_GBK" w:eastAsia="方正仿宋_GBK" w:hAnsi="宋体" w:cs="宋体" w:hint="eastAsia"/>
                <w:color w:val="000000"/>
                <w:kern w:val="0"/>
                <w:sz w:val="24"/>
              </w:rPr>
              <w:t>*</w:t>
            </w:r>
            <w:r w:rsidRPr="00E15EBD">
              <w:rPr>
                <w:rFonts w:ascii="方正仿宋_GBK" w:eastAsia="方正仿宋_GBK" w:hAnsi="仿宋" w:cs="仿宋" w:hint="eastAsia"/>
                <w:color w:val="000000"/>
                <w:kern w:val="0"/>
                <w:sz w:val="24"/>
              </w:rPr>
              <w:t>消毒剂、指示物、带有灭菌标识的灭菌物品包装物及PCD、抗（抑）菌制剂延长产品有效期的对卫生安全评价报告内容进行更新延长有效期。</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延长产品有效期未对卫生安全评价报告内容进行更新扣2分。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shd w:val="clear" w:color="auto" w:fill="auto"/>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7.</w:t>
            </w:r>
            <w:r w:rsidRPr="00E15EBD">
              <w:rPr>
                <w:rFonts w:ascii="方正仿宋_GBK" w:eastAsia="方正仿宋_GBK" w:hAnsi="宋体" w:cs="宋体" w:hint="eastAsia"/>
                <w:color w:val="000000"/>
                <w:kern w:val="0"/>
                <w:sz w:val="24"/>
              </w:rPr>
              <w:t>*</w:t>
            </w:r>
            <w:r w:rsidRPr="00E15EBD">
              <w:rPr>
                <w:rFonts w:ascii="方正仿宋_GBK" w:eastAsia="方正仿宋_GBK" w:hAnsi="仿宋" w:cs="仿宋" w:hint="eastAsia"/>
                <w:color w:val="000000"/>
                <w:kern w:val="0"/>
                <w:sz w:val="24"/>
              </w:rPr>
              <w:t>增加使用范围或者改变使用方法后对卫生安全评价报告内容进行更新。</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增加使用范围或改变使用方法的未对卫生安全评价报告内容进行更新的扣2分。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851"/>
          <w:jc w:val="center"/>
        </w:trPr>
        <w:tc>
          <w:tcPr>
            <w:tcW w:w="1753" w:type="dxa"/>
            <w:gridSpan w:val="2"/>
            <w:vAlign w:val="center"/>
          </w:tcPr>
          <w:p w:rsidR="00665499" w:rsidRPr="00E15EBD" w:rsidRDefault="00665499" w:rsidP="00AC6A5E">
            <w:pPr>
              <w:widowControl/>
              <w:spacing w:line="360" w:lineRule="exact"/>
              <w:jc w:val="left"/>
              <w:rPr>
                <w:rFonts w:ascii="方正黑体_GBK" w:eastAsia="方正黑体_GBK" w:hAnsi="宋体" w:cs="宋体" w:hint="eastAsia"/>
                <w:bCs/>
                <w:color w:val="000000"/>
                <w:kern w:val="0"/>
                <w:sz w:val="24"/>
              </w:rPr>
            </w:pPr>
            <w:r w:rsidRPr="00E15EBD">
              <w:rPr>
                <w:rFonts w:ascii="方正黑体_GBK" w:eastAsia="方正黑体_GBK" w:hAnsi="宋体" w:cs="宋体" w:hint="eastAsia"/>
                <w:bCs/>
                <w:color w:val="000000"/>
                <w:kern w:val="0"/>
                <w:sz w:val="24"/>
              </w:rPr>
              <w:lastRenderedPageBreak/>
              <w:t>四、*产品抽检</w:t>
            </w:r>
          </w:p>
        </w:tc>
        <w:tc>
          <w:tcPr>
            <w:tcW w:w="5571" w:type="dxa"/>
            <w:gridSpan w:val="3"/>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监督检查内容</w:t>
            </w:r>
          </w:p>
        </w:tc>
        <w:tc>
          <w:tcPr>
            <w:tcW w:w="99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分值</w:t>
            </w:r>
          </w:p>
        </w:tc>
        <w:tc>
          <w:tcPr>
            <w:tcW w:w="4672"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评分标准</w:t>
            </w:r>
          </w:p>
        </w:tc>
        <w:tc>
          <w:tcPr>
            <w:tcW w:w="885"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得分</w:t>
            </w:r>
          </w:p>
        </w:tc>
        <w:tc>
          <w:tcPr>
            <w:tcW w:w="993" w:type="dxa"/>
            <w:vAlign w:val="center"/>
          </w:tcPr>
          <w:p w:rsidR="00665499" w:rsidRPr="00E15EBD" w:rsidRDefault="00665499" w:rsidP="00AC6A5E">
            <w:pPr>
              <w:widowControl/>
              <w:spacing w:line="360" w:lineRule="exact"/>
              <w:jc w:val="center"/>
              <w:rPr>
                <w:rFonts w:ascii="方正黑体_GBK" w:eastAsia="方正黑体_GBK" w:hAnsi="仿宋" w:cs="仿宋" w:hint="eastAsia"/>
                <w:color w:val="000000"/>
                <w:kern w:val="0"/>
                <w:sz w:val="24"/>
              </w:rPr>
            </w:pPr>
            <w:r w:rsidRPr="00E15EBD">
              <w:rPr>
                <w:rFonts w:ascii="方正黑体_GBK" w:eastAsia="方正黑体_GBK" w:hAnsi="宋体" w:cs="宋体" w:hint="eastAsia"/>
                <w:bCs/>
                <w:color w:val="000000"/>
                <w:kern w:val="0"/>
                <w:sz w:val="24"/>
              </w:rPr>
              <w:t>合计</w:t>
            </w:r>
          </w:p>
        </w:tc>
      </w:tr>
      <w:tr w:rsidR="00665499" w:rsidRPr="00E15EBD" w:rsidTr="00AC6A5E">
        <w:trPr>
          <w:trHeight w:hRule="exact" w:val="851"/>
          <w:jc w:val="center"/>
        </w:trPr>
        <w:tc>
          <w:tcPr>
            <w:tcW w:w="1753" w:type="dxa"/>
            <w:gridSpan w:val="2"/>
            <w:vAlign w:val="center"/>
          </w:tcPr>
          <w:p w:rsidR="00665499" w:rsidRPr="00E15EBD" w:rsidRDefault="00665499" w:rsidP="00AC6A5E">
            <w:pPr>
              <w:widowControl/>
              <w:spacing w:line="360" w:lineRule="exact"/>
              <w:jc w:val="center"/>
              <w:rPr>
                <w:rFonts w:ascii="方正仿宋_GBK" w:eastAsia="方正仿宋_GBK" w:hAnsi="仿宋" w:cs="仿宋" w:hint="eastAsia"/>
                <w:b/>
                <w:bCs/>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产品卫生质量抽检检验结果符合有关标准和规范的要求。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有产品抽检结果不符合有关标准和规范的要求，</w:t>
            </w:r>
            <w:proofErr w:type="gramStart"/>
            <w:r w:rsidRPr="00E15EBD">
              <w:rPr>
                <w:rFonts w:ascii="方正仿宋_GBK" w:eastAsia="方正仿宋_GBK" w:hAnsi="仿宋" w:cs="仿宋" w:hint="eastAsia"/>
                <w:color w:val="000000"/>
                <w:kern w:val="0"/>
                <w:sz w:val="24"/>
              </w:rPr>
              <w:t>该关键项</w:t>
            </w:r>
            <w:proofErr w:type="gramEnd"/>
            <w:r w:rsidRPr="00E15EBD">
              <w:rPr>
                <w:rFonts w:ascii="方正仿宋_GBK" w:eastAsia="方正仿宋_GBK" w:hAnsi="仿宋" w:cs="仿宋" w:hint="eastAsia"/>
                <w:color w:val="000000"/>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val="restart"/>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加分项</w:t>
            </w:r>
          </w:p>
          <w:p w:rsidR="00665499" w:rsidRPr="00E15EBD" w:rsidRDefault="00665499" w:rsidP="00AC6A5E">
            <w:pPr>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（15分）</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1.建立自动化智能生产系统、全流程信息追溯系统。</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建立全自动流水线加2分，建立智能产品追溯系统加2分。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2.非净化车间环境的企业生产环境及过程管理按照净化车间标准要求。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3</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kern w:val="0"/>
                <w:sz w:val="24"/>
              </w:rPr>
            </w:pPr>
            <w:r w:rsidRPr="00E15EBD">
              <w:rPr>
                <w:rFonts w:ascii="方正仿宋_GBK" w:eastAsia="方正仿宋_GBK" w:hAnsi="仿宋" w:cs="仿宋" w:hint="eastAsia"/>
                <w:kern w:val="0"/>
                <w:sz w:val="24"/>
              </w:rPr>
              <w:t>非净化车间环境的企业生产环境及过程管理按照净化车间标准要求的加3分。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3.厂区设置检验室，满足企业产品出厂检验项目要求。</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建立理化、微生物污染实验室。</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shd w:val="clear" w:color="auto" w:fill="auto"/>
            <w:vAlign w:val="center"/>
          </w:tcPr>
          <w:p w:rsidR="00665499" w:rsidRPr="00E15EBD" w:rsidRDefault="00665499" w:rsidP="00AC6A5E">
            <w:pPr>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4.设立适合企业实际产品的专用留样间，产品规范留样</w:t>
            </w:r>
            <w:proofErr w:type="gramStart"/>
            <w:r w:rsidRPr="00E15EBD">
              <w:rPr>
                <w:rFonts w:ascii="方正仿宋_GBK" w:eastAsia="方正仿宋_GBK" w:hAnsi="仿宋" w:cs="仿宋" w:hint="eastAsia"/>
                <w:color w:val="000000"/>
                <w:kern w:val="0"/>
                <w:sz w:val="24"/>
              </w:rPr>
              <w:t>至产品</w:t>
            </w:r>
            <w:proofErr w:type="gramEnd"/>
            <w:r w:rsidRPr="00E15EBD">
              <w:rPr>
                <w:rFonts w:ascii="方正仿宋_GBK" w:eastAsia="方正仿宋_GBK" w:hAnsi="仿宋" w:cs="仿宋" w:hint="eastAsia"/>
                <w:color w:val="000000"/>
                <w:kern w:val="0"/>
                <w:sz w:val="24"/>
              </w:rPr>
              <w:t>有效期后三个月。</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2</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设立合适企业实际产品专用留样间，产品规范留样</w:t>
            </w:r>
            <w:proofErr w:type="gramStart"/>
            <w:r w:rsidRPr="00E15EBD">
              <w:rPr>
                <w:rFonts w:ascii="方正仿宋_GBK" w:eastAsia="方正仿宋_GBK" w:hAnsi="仿宋" w:cs="仿宋" w:hint="eastAsia"/>
                <w:color w:val="000000"/>
                <w:kern w:val="0"/>
                <w:sz w:val="24"/>
              </w:rPr>
              <w:t>至产品</w:t>
            </w:r>
            <w:proofErr w:type="gramEnd"/>
            <w:r w:rsidRPr="00E15EBD">
              <w:rPr>
                <w:rFonts w:ascii="方正仿宋_GBK" w:eastAsia="方正仿宋_GBK" w:hAnsi="仿宋" w:cs="仿宋" w:hint="eastAsia"/>
                <w:color w:val="000000"/>
                <w:kern w:val="0"/>
                <w:sz w:val="24"/>
              </w:rPr>
              <w:t>有效期后三个月加2分。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val="510"/>
          <w:jc w:val="center"/>
        </w:trPr>
        <w:tc>
          <w:tcPr>
            <w:tcW w:w="1753" w:type="dxa"/>
            <w:gridSpan w:val="2"/>
            <w:vMerge/>
            <w:shd w:val="clear" w:color="auto" w:fill="auto"/>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5.厂区通过ISO9001质量管理体系、ISO14001环境管理体系、ISO18001职业健康安全管理体系等质量认证体系。</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3</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通过其中一项，加3分。</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val="restart"/>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其他</w:t>
            </w:r>
          </w:p>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r w:rsidRPr="00E15EBD">
              <w:rPr>
                <w:rFonts w:ascii="方正仿宋_GBK" w:eastAsia="方正仿宋_GBK" w:hAnsi="宋体" w:cs="宋体" w:hint="eastAsia"/>
                <w:color w:val="000000"/>
                <w:kern w:val="0"/>
                <w:sz w:val="24"/>
              </w:rPr>
              <w:t>关键项</w:t>
            </w: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生产企业卫生许可申请时提供虚假材料或者隐瞒事实</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上一年度有上述行为发生的，</w:t>
            </w:r>
            <w:proofErr w:type="gramStart"/>
            <w:r w:rsidRPr="00E15EBD">
              <w:rPr>
                <w:rFonts w:ascii="方正仿宋_GBK" w:eastAsia="方正仿宋_GBK" w:hAnsi="仿宋" w:cs="仿宋" w:hint="eastAsia"/>
                <w:color w:val="000000"/>
                <w:kern w:val="0"/>
                <w:sz w:val="24"/>
              </w:rPr>
              <w:t>该关键项</w:t>
            </w:r>
            <w:proofErr w:type="gramEnd"/>
            <w:r w:rsidRPr="00E15EBD">
              <w:rPr>
                <w:rFonts w:ascii="方正仿宋_GBK" w:eastAsia="方正仿宋_GBK" w:hAnsi="仿宋" w:cs="仿宋" w:hint="eastAsia"/>
                <w:color w:val="000000"/>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经营活动中违反相关技术规范，造成较大社会影响的</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上一年度有上述行为发生的，</w:t>
            </w:r>
            <w:proofErr w:type="gramStart"/>
            <w:r w:rsidRPr="00E15EBD">
              <w:rPr>
                <w:rFonts w:ascii="方正仿宋_GBK" w:eastAsia="方正仿宋_GBK" w:hAnsi="仿宋" w:cs="仿宋" w:hint="eastAsia"/>
                <w:color w:val="000000"/>
                <w:kern w:val="0"/>
                <w:sz w:val="24"/>
              </w:rPr>
              <w:t>该关键项</w:t>
            </w:r>
            <w:proofErr w:type="gramEnd"/>
            <w:r w:rsidRPr="00E15EBD">
              <w:rPr>
                <w:rFonts w:ascii="方正仿宋_GBK" w:eastAsia="方正仿宋_GBK" w:hAnsi="仿宋" w:cs="仿宋" w:hint="eastAsia"/>
                <w:color w:val="000000"/>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上一年度因同一类违法违规行为，2次及以上被处以卫生行政处罚的</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vAlign w:val="center"/>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上一年度有上述行为发生的，</w:t>
            </w:r>
            <w:proofErr w:type="gramStart"/>
            <w:r w:rsidRPr="00E15EBD">
              <w:rPr>
                <w:rFonts w:ascii="方正仿宋_GBK" w:eastAsia="方正仿宋_GBK" w:hAnsi="仿宋" w:cs="仿宋" w:hint="eastAsia"/>
                <w:color w:val="000000"/>
                <w:kern w:val="0"/>
                <w:sz w:val="24"/>
              </w:rPr>
              <w:t>该关键项</w:t>
            </w:r>
            <w:proofErr w:type="gramEnd"/>
            <w:r w:rsidRPr="00E15EBD">
              <w:rPr>
                <w:rFonts w:ascii="方正仿宋_GBK" w:eastAsia="方正仿宋_GBK" w:hAnsi="仿宋" w:cs="仿宋" w:hint="eastAsia"/>
                <w:color w:val="000000"/>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737"/>
          <w:jc w:val="center"/>
        </w:trPr>
        <w:tc>
          <w:tcPr>
            <w:tcW w:w="1753" w:type="dxa"/>
            <w:gridSpan w:val="2"/>
            <w:vMerge/>
            <w:vAlign w:val="center"/>
          </w:tcPr>
          <w:p w:rsidR="00665499" w:rsidRPr="00E15EBD" w:rsidRDefault="00665499" w:rsidP="00AC6A5E">
            <w:pPr>
              <w:widowControl/>
              <w:spacing w:line="360" w:lineRule="exact"/>
              <w:jc w:val="center"/>
              <w:rPr>
                <w:rFonts w:ascii="方正仿宋_GBK" w:eastAsia="方正仿宋_GBK" w:hAnsi="宋体" w:cs="宋体" w:hint="eastAsia"/>
                <w:color w:val="000000"/>
                <w:kern w:val="0"/>
                <w:sz w:val="24"/>
              </w:rPr>
            </w:pPr>
          </w:p>
        </w:tc>
        <w:tc>
          <w:tcPr>
            <w:tcW w:w="5571" w:type="dxa"/>
            <w:gridSpan w:val="3"/>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发生突发公共卫生事件，被认定承担主要责任的</w:t>
            </w:r>
          </w:p>
        </w:tc>
        <w:tc>
          <w:tcPr>
            <w:tcW w:w="992" w:type="dxa"/>
            <w:vAlign w:val="center"/>
          </w:tcPr>
          <w:p w:rsidR="00665499" w:rsidRPr="00E15EBD" w:rsidRDefault="00665499" w:rsidP="00AC6A5E">
            <w:pPr>
              <w:widowControl/>
              <w:spacing w:line="360" w:lineRule="exact"/>
              <w:jc w:val="center"/>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w:t>
            </w:r>
          </w:p>
        </w:tc>
        <w:tc>
          <w:tcPr>
            <w:tcW w:w="4672" w:type="dxa"/>
          </w:tcPr>
          <w:p w:rsidR="00665499" w:rsidRPr="00E15EBD" w:rsidRDefault="00665499" w:rsidP="00AC6A5E">
            <w:pPr>
              <w:widowControl/>
              <w:spacing w:line="360" w:lineRule="exac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上一年度有上述行为发生的，</w:t>
            </w:r>
            <w:proofErr w:type="gramStart"/>
            <w:r w:rsidRPr="00E15EBD">
              <w:rPr>
                <w:rFonts w:ascii="方正仿宋_GBK" w:eastAsia="方正仿宋_GBK" w:hAnsi="仿宋" w:cs="仿宋" w:hint="eastAsia"/>
                <w:color w:val="000000"/>
                <w:kern w:val="0"/>
                <w:sz w:val="24"/>
              </w:rPr>
              <w:t>该关键项</w:t>
            </w:r>
            <w:proofErr w:type="gramEnd"/>
            <w:r w:rsidRPr="00E15EBD">
              <w:rPr>
                <w:rFonts w:ascii="方正仿宋_GBK" w:eastAsia="方正仿宋_GBK" w:hAnsi="仿宋" w:cs="仿宋" w:hint="eastAsia"/>
                <w:color w:val="000000"/>
                <w:kern w:val="0"/>
                <w:sz w:val="24"/>
              </w:rPr>
              <w:t>★不合格</w:t>
            </w:r>
          </w:p>
        </w:tc>
        <w:tc>
          <w:tcPr>
            <w:tcW w:w="885" w:type="dxa"/>
            <w:vAlign w:val="center"/>
          </w:tcPr>
          <w:p w:rsidR="00665499" w:rsidRPr="00E15EBD" w:rsidRDefault="00665499" w:rsidP="00AC6A5E">
            <w:pPr>
              <w:widowControl/>
              <w:spacing w:line="360" w:lineRule="exact"/>
              <w:jc w:val="left"/>
              <w:rPr>
                <w:rFonts w:ascii="方正仿宋_GBK" w:eastAsia="方正仿宋_GBK" w:hAnsi="仿宋" w:cs="仿宋" w:hint="eastAsia"/>
                <w:color w:val="000000"/>
                <w:kern w:val="0"/>
                <w:sz w:val="24"/>
              </w:rPr>
            </w:pP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567"/>
          <w:jc w:val="center"/>
        </w:trPr>
        <w:tc>
          <w:tcPr>
            <w:tcW w:w="13873" w:type="dxa"/>
            <w:gridSpan w:val="8"/>
            <w:vAlign w:val="center"/>
          </w:tcPr>
          <w:p w:rsidR="00665499" w:rsidRPr="00E15EBD" w:rsidRDefault="00665499" w:rsidP="00AC6A5E">
            <w:pPr>
              <w:widowControl/>
              <w:spacing w:line="360" w:lineRule="exact"/>
              <w:jc w:val="righ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lastRenderedPageBreak/>
              <w:t>实际得分</w:t>
            </w: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567"/>
          <w:jc w:val="center"/>
        </w:trPr>
        <w:tc>
          <w:tcPr>
            <w:tcW w:w="13873" w:type="dxa"/>
            <w:gridSpan w:val="8"/>
            <w:vAlign w:val="center"/>
          </w:tcPr>
          <w:p w:rsidR="00665499" w:rsidRPr="00E15EBD" w:rsidRDefault="00665499" w:rsidP="00AC6A5E">
            <w:pPr>
              <w:widowControl/>
              <w:spacing w:line="360" w:lineRule="exact"/>
              <w:jc w:val="righ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应得分</w:t>
            </w: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r w:rsidR="00665499" w:rsidRPr="00E15EBD" w:rsidTr="00AC6A5E">
        <w:trPr>
          <w:trHeight w:hRule="exact" w:val="567"/>
          <w:jc w:val="center"/>
        </w:trPr>
        <w:tc>
          <w:tcPr>
            <w:tcW w:w="13873" w:type="dxa"/>
            <w:gridSpan w:val="8"/>
            <w:vAlign w:val="center"/>
          </w:tcPr>
          <w:p w:rsidR="00665499" w:rsidRPr="00E15EBD" w:rsidRDefault="00665499" w:rsidP="00AC6A5E">
            <w:pPr>
              <w:widowControl/>
              <w:spacing w:line="360" w:lineRule="exact"/>
              <w:jc w:val="right"/>
              <w:rPr>
                <w:rFonts w:ascii="方正仿宋_GBK" w:eastAsia="方正仿宋_GBK" w:hAnsi="仿宋" w:cs="仿宋" w:hint="eastAsia"/>
                <w:color w:val="000000"/>
                <w:kern w:val="0"/>
                <w:sz w:val="24"/>
              </w:rPr>
            </w:pPr>
            <w:r w:rsidRPr="00E15EBD">
              <w:rPr>
                <w:rFonts w:ascii="方正仿宋_GBK" w:eastAsia="方正仿宋_GBK" w:hAnsi="仿宋" w:cs="仿宋" w:hint="eastAsia"/>
                <w:color w:val="000000"/>
                <w:kern w:val="0"/>
                <w:sz w:val="24"/>
              </w:rPr>
              <w:t>标化得分</w:t>
            </w:r>
          </w:p>
        </w:tc>
        <w:tc>
          <w:tcPr>
            <w:tcW w:w="993" w:type="dxa"/>
          </w:tcPr>
          <w:p w:rsidR="00665499" w:rsidRPr="00E15EBD" w:rsidRDefault="00665499" w:rsidP="00AC6A5E">
            <w:pPr>
              <w:widowControl/>
              <w:spacing w:line="360" w:lineRule="exact"/>
              <w:jc w:val="left"/>
              <w:rPr>
                <w:rFonts w:ascii="仿宋" w:eastAsia="仿宋" w:hAnsi="仿宋" w:cs="仿宋"/>
                <w:color w:val="000000"/>
                <w:kern w:val="0"/>
                <w:sz w:val="24"/>
              </w:rPr>
            </w:pPr>
          </w:p>
        </w:tc>
      </w:tr>
    </w:tbl>
    <w:p w:rsidR="00665499" w:rsidRPr="000F1BCC" w:rsidRDefault="00665499" w:rsidP="00665499">
      <w:pPr>
        <w:spacing w:line="400" w:lineRule="exact"/>
        <w:rPr>
          <w:rStyle w:val="a"/>
          <w:sz w:val="28"/>
          <w:szCs w:val="28"/>
        </w:rPr>
      </w:pPr>
    </w:p>
    <w:p w:rsidR="00665499" w:rsidRPr="000F1BCC" w:rsidRDefault="00665499" w:rsidP="00665499">
      <w:pPr>
        <w:spacing w:line="400" w:lineRule="exact"/>
        <w:rPr>
          <w:rFonts w:eastAsia="方正黑体_GBK"/>
          <w:color w:val="000000"/>
          <w:sz w:val="28"/>
          <w:szCs w:val="28"/>
        </w:rPr>
        <w:sectPr w:rsidR="00665499" w:rsidRPr="000F1BCC" w:rsidSect="009A2692">
          <w:footerReference w:type="default" r:id="rId5"/>
          <w:footerReference w:type="first" r:id="rId6"/>
          <w:pgSz w:w="16838" w:h="11906" w:orient="landscape" w:code="9"/>
          <w:pgMar w:top="1134" w:right="567" w:bottom="1134" w:left="1134" w:header="851" w:footer="1418" w:gutter="0"/>
          <w:cols w:space="720"/>
          <w:docGrid w:type="lines" w:linePitch="312"/>
        </w:sectPr>
      </w:pPr>
      <w:r w:rsidRPr="000F1BCC">
        <w:rPr>
          <w:rFonts w:eastAsia="方正黑体_GBK"/>
          <w:color w:val="000000"/>
          <w:sz w:val="28"/>
          <w:szCs w:val="28"/>
        </w:rPr>
        <w:br w:type="textWrapping" w:clear="all"/>
      </w:r>
    </w:p>
    <w:p w:rsidR="00665499" w:rsidRPr="0041170C" w:rsidRDefault="00665499" w:rsidP="00665499">
      <w:pPr>
        <w:widowControl/>
        <w:spacing w:line="540" w:lineRule="exact"/>
        <w:jc w:val="center"/>
        <w:rPr>
          <w:rFonts w:ascii="方正黑体_GBK" w:eastAsia="方正黑体_GBK" w:hAnsi="宋体" w:cs="宋体" w:hint="eastAsia"/>
          <w:bCs/>
          <w:color w:val="000000"/>
          <w:kern w:val="0"/>
          <w:sz w:val="30"/>
          <w:szCs w:val="30"/>
        </w:rPr>
      </w:pPr>
      <w:r w:rsidRPr="0041170C">
        <w:rPr>
          <w:rFonts w:ascii="方正黑体_GBK" w:eastAsia="方正黑体_GBK" w:hAnsi="宋体" w:cs="宋体" w:hint="eastAsia"/>
          <w:bCs/>
          <w:color w:val="000000"/>
          <w:kern w:val="0"/>
          <w:sz w:val="30"/>
          <w:szCs w:val="30"/>
        </w:rPr>
        <w:lastRenderedPageBreak/>
        <w:t>填</w:t>
      </w:r>
      <w:r>
        <w:rPr>
          <w:rFonts w:ascii="方正黑体_GBK" w:eastAsia="方正黑体_GBK" w:hAnsi="宋体" w:cs="宋体" w:hint="eastAsia"/>
          <w:bCs/>
          <w:color w:val="000000"/>
          <w:kern w:val="0"/>
          <w:sz w:val="30"/>
          <w:szCs w:val="30"/>
        </w:rPr>
        <w:t xml:space="preserve"> </w:t>
      </w:r>
      <w:r w:rsidRPr="0041170C">
        <w:rPr>
          <w:rFonts w:ascii="方正黑体_GBK" w:eastAsia="方正黑体_GBK" w:hAnsi="宋体" w:cs="宋体" w:hint="eastAsia"/>
          <w:bCs/>
          <w:color w:val="000000"/>
          <w:kern w:val="0"/>
          <w:sz w:val="30"/>
          <w:szCs w:val="30"/>
        </w:rPr>
        <w:t>表</w:t>
      </w:r>
      <w:r>
        <w:rPr>
          <w:rFonts w:ascii="方正黑体_GBK" w:eastAsia="方正黑体_GBK" w:hAnsi="宋体" w:cs="宋体" w:hint="eastAsia"/>
          <w:bCs/>
          <w:color w:val="000000"/>
          <w:kern w:val="0"/>
          <w:sz w:val="30"/>
          <w:szCs w:val="30"/>
        </w:rPr>
        <w:t xml:space="preserve"> </w:t>
      </w:r>
      <w:r w:rsidRPr="0041170C">
        <w:rPr>
          <w:rFonts w:ascii="方正黑体_GBK" w:eastAsia="方正黑体_GBK" w:hAnsi="宋体" w:cs="宋体" w:hint="eastAsia"/>
          <w:bCs/>
          <w:color w:val="000000"/>
          <w:kern w:val="0"/>
          <w:sz w:val="30"/>
          <w:szCs w:val="30"/>
        </w:rPr>
        <w:t>说</w:t>
      </w:r>
      <w:r>
        <w:rPr>
          <w:rFonts w:ascii="方正黑体_GBK" w:eastAsia="方正黑体_GBK" w:hAnsi="宋体" w:cs="宋体" w:hint="eastAsia"/>
          <w:bCs/>
          <w:color w:val="000000"/>
          <w:kern w:val="0"/>
          <w:sz w:val="30"/>
          <w:szCs w:val="30"/>
        </w:rPr>
        <w:t xml:space="preserve"> </w:t>
      </w:r>
      <w:r w:rsidRPr="0041170C">
        <w:rPr>
          <w:rFonts w:ascii="方正黑体_GBK" w:eastAsia="方正黑体_GBK" w:hAnsi="宋体" w:cs="宋体" w:hint="eastAsia"/>
          <w:bCs/>
          <w:color w:val="000000"/>
          <w:kern w:val="0"/>
          <w:sz w:val="30"/>
          <w:szCs w:val="30"/>
        </w:rPr>
        <w:t>明</w:t>
      </w:r>
    </w:p>
    <w:p w:rsidR="00665499" w:rsidRPr="0041170C" w:rsidRDefault="00665499" w:rsidP="00665499">
      <w:pPr>
        <w:widowControl/>
        <w:spacing w:line="540" w:lineRule="exact"/>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 xml:space="preserve">    1</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评价时应同时对综合管理、生产过程管理、产品卫生质量</w:t>
      </w:r>
      <w:r w:rsidRPr="0041170C">
        <w:rPr>
          <w:rFonts w:ascii="方正仿宋_GBK" w:eastAsia="方正仿宋_GBK" w:hAnsi="仿宋" w:cs="仿宋" w:hint="eastAsia"/>
          <w:sz w:val="30"/>
          <w:szCs w:val="30"/>
        </w:rPr>
        <w:t>、产品抽检</w:t>
      </w:r>
      <w:r w:rsidRPr="0041170C">
        <w:rPr>
          <w:rFonts w:ascii="方正仿宋_GBK" w:eastAsia="方正仿宋_GBK" w:hAnsi="仿宋" w:cs="仿宋" w:hint="eastAsia"/>
          <w:color w:val="000000"/>
          <w:kern w:val="0"/>
          <w:sz w:val="30"/>
          <w:szCs w:val="30"/>
        </w:rPr>
        <w:t>和其他5大项检查评分后方可对该单位进行最终的综合评价。</w:t>
      </w:r>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2</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应采用标化分作为分类监督综合评价的最终得分。标化分=实际得分/应得分×100。实际得分为现场评价后的总得分，应得分为评价表设定的总分数(100分)减去合理缺项后的分数。</w:t>
      </w:r>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3</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评价结果：（1）优秀单位：标化分大于85分、关键项合格；（2）合格单位：标化分60-85分且关键项合格；（3）重点监督单位：标化分小于60分或关键项不合格。如检查评价为优秀单位但受到行政处罚最终评价结果降为合格单位。</w:t>
      </w:r>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4</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★为关键项，如发生即认定为重点监督单位。</w:t>
      </w:r>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5</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☆为重点项，此项不合格则该项目整体不得分。</w:t>
      </w:r>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6</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*为合理缺项，未做监督抽检或评价的企业没有该项情况。</w:t>
      </w:r>
      <w:bookmarkStart w:id="1" w:name="OLE_LINK3"/>
      <w:bookmarkStart w:id="2" w:name="OLE_LINK2"/>
    </w:p>
    <w:p w:rsidR="00665499" w:rsidRPr="0041170C" w:rsidRDefault="00665499" w:rsidP="00665499">
      <w:pPr>
        <w:widowControl/>
        <w:spacing w:line="540" w:lineRule="exact"/>
        <w:ind w:firstLine="640"/>
        <w:rPr>
          <w:rFonts w:ascii="方正仿宋_GBK" w:eastAsia="方正仿宋_GBK" w:hAnsi="仿宋" w:cs="仿宋" w:hint="eastAsia"/>
          <w:color w:val="000000"/>
          <w:kern w:val="0"/>
          <w:sz w:val="30"/>
          <w:szCs w:val="30"/>
        </w:rPr>
      </w:pPr>
      <w:r w:rsidRPr="0041170C">
        <w:rPr>
          <w:rFonts w:ascii="方正仿宋_GBK" w:eastAsia="方正仿宋_GBK" w:hAnsi="仿宋" w:cs="仿宋" w:hint="eastAsia"/>
          <w:color w:val="000000"/>
          <w:kern w:val="0"/>
          <w:sz w:val="30"/>
          <w:szCs w:val="30"/>
        </w:rPr>
        <w:t>7</w:t>
      </w:r>
      <w:bookmarkEnd w:id="1"/>
      <w:bookmarkEnd w:id="2"/>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▲为从中选择一项。</w:t>
      </w:r>
    </w:p>
    <w:p w:rsidR="00665499" w:rsidRPr="0041170C" w:rsidRDefault="00665499" w:rsidP="00665499">
      <w:pPr>
        <w:widowControl/>
        <w:spacing w:line="540" w:lineRule="exact"/>
        <w:ind w:firstLine="640"/>
        <w:rPr>
          <w:rFonts w:ascii="方正仿宋_GBK" w:eastAsia="方正仿宋_GBK" w:hAnsi="仿宋" w:cs="仿宋" w:hint="eastAsia"/>
          <w:sz w:val="30"/>
          <w:szCs w:val="30"/>
        </w:rPr>
      </w:pPr>
      <w:r w:rsidRPr="0041170C">
        <w:rPr>
          <w:rFonts w:ascii="方正仿宋_GBK" w:eastAsia="方正仿宋_GBK" w:hAnsi="仿宋" w:cs="仿宋" w:hint="eastAsia"/>
          <w:color w:val="000000"/>
          <w:kern w:val="0"/>
          <w:sz w:val="30"/>
          <w:szCs w:val="30"/>
        </w:rPr>
        <w:t>8</w:t>
      </w:r>
      <w:r>
        <w:rPr>
          <w:rFonts w:ascii="方正仿宋_GBK" w:eastAsia="方正仿宋_GBK" w:hAnsi="仿宋" w:cs="仿宋" w:hint="eastAsia"/>
          <w:color w:val="000000"/>
          <w:kern w:val="0"/>
          <w:sz w:val="30"/>
          <w:szCs w:val="30"/>
        </w:rPr>
        <w:t>．</w:t>
      </w:r>
      <w:r w:rsidRPr="0041170C">
        <w:rPr>
          <w:rFonts w:ascii="方正仿宋_GBK" w:eastAsia="方正仿宋_GBK" w:hAnsi="仿宋" w:cs="仿宋" w:hint="eastAsia"/>
          <w:color w:val="000000"/>
          <w:kern w:val="0"/>
          <w:sz w:val="30"/>
          <w:szCs w:val="30"/>
        </w:rPr>
        <w:t>“年度”是指自然年，本年度指1月1日</w:t>
      </w:r>
      <w:proofErr w:type="gramStart"/>
      <w:r w:rsidRPr="0041170C">
        <w:rPr>
          <w:rFonts w:ascii="方正仿宋_GBK" w:eastAsia="方正仿宋_GBK" w:hAnsi="仿宋" w:cs="仿宋" w:hint="eastAsia"/>
          <w:color w:val="000000"/>
          <w:kern w:val="0"/>
          <w:sz w:val="30"/>
          <w:szCs w:val="30"/>
        </w:rPr>
        <w:t>至检查</w:t>
      </w:r>
      <w:proofErr w:type="gramEnd"/>
      <w:r w:rsidRPr="0041170C">
        <w:rPr>
          <w:rFonts w:ascii="方正仿宋_GBK" w:eastAsia="方正仿宋_GBK" w:hAnsi="仿宋" w:cs="仿宋" w:hint="eastAsia"/>
          <w:color w:val="000000"/>
          <w:kern w:val="0"/>
          <w:sz w:val="30"/>
          <w:szCs w:val="30"/>
        </w:rPr>
        <w:t>评价时。上一年度指上一年1月1日至12月31日。</w:t>
      </w:r>
    </w:p>
    <w:p w:rsidR="00665499" w:rsidRDefault="00665499" w:rsidP="00665499">
      <w:pPr>
        <w:snapToGrid w:val="0"/>
        <w:spacing w:line="600" w:lineRule="exact"/>
        <w:rPr>
          <w:rFonts w:ascii="方正仿宋_GBK" w:eastAsia="方正仿宋_GBK" w:hAnsi="黑体" w:cs="黑体" w:hint="eastAsia"/>
          <w:szCs w:val="32"/>
        </w:rPr>
      </w:pPr>
    </w:p>
    <w:p w:rsidR="00981FD6" w:rsidRPr="00665499" w:rsidRDefault="00981FD6"/>
    <w:sectPr w:rsidR="00981FD6" w:rsidRPr="0066549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variable"/>
    <w:sig w:usb0="00000001" w:usb1="080E0000" w:usb2="00000000" w:usb3="00000000" w:csb0="00040000" w:csb1="00000000"/>
  </w:font>
  <w:font w:name="等线">
    <w:altName w:val="Arial Unicode MS"/>
    <w:charset w:val="86"/>
    <w:family w:val="auto"/>
    <w:pitch w:val="variable"/>
    <w:sig w:usb0="00000000" w:usb1="38CF7CFA" w:usb2="00000016" w:usb3="00000000" w:csb0="0004000F" w:csb1="00000000"/>
  </w:font>
  <w:font w:name="方正小标宋_GBK">
    <w:altName w:val="苹方-简"/>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70C" w:rsidRPr="000E7F9A" w:rsidRDefault="00665499" w:rsidP="00B25350">
    <w:pPr>
      <w:pStyle w:val="a3"/>
      <w:framePr w:wrap="around" w:vAnchor="text" w:hAnchor="margin" w:xAlign="center" w:y="1"/>
      <w:rPr>
        <w:rStyle w:val="a4"/>
        <w:rFonts w:ascii="Times New Roman" w:hAnsi="Times New Roman"/>
        <w:sz w:val="28"/>
        <w:szCs w:val="28"/>
      </w:rPr>
    </w:pPr>
    <w:r w:rsidRPr="000E7F9A">
      <w:rPr>
        <w:rStyle w:val="a4"/>
        <w:rFonts w:ascii="Times New Roman" w:hAnsi="Times New Roman"/>
        <w:sz w:val="28"/>
        <w:szCs w:val="28"/>
      </w:rPr>
      <w:t>—</w:t>
    </w:r>
    <w:r w:rsidRPr="000E7F9A">
      <w:rPr>
        <w:rStyle w:val="a4"/>
        <w:rFonts w:ascii="Times New Roman" w:hAnsi="Times New Roman"/>
        <w:sz w:val="28"/>
        <w:szCs w:val="28"/>
      </w:rPr>
      <w:fldChar w:fldCharType="begin"/>
    </w:r>
    <w:r w:rsidRPr="000E7F9A">
      <w:rPr>
        <w:rStyle w:val="a4"/>
        <w:rFonts w:ascii="Times New Roman" w:hAnsi="Times New Roman"/>
        <w:sz w:val="28"/>
        <w:szCs w:val="28"/>
      </w:rPr>
      <w:instrText xml:space="preserve">PAGE  </w:instrText>
    </w:r>
    <w:r w:rsidRPr="000E7F9A">
      <w:rPr>
        <w:rStyle w:val="a4"/>
        <w:rFonts w:ascii="Times New Roman" w:hAnsi="Times New Roman"/>
        <w:sz w:val="28"/>
        <w:szCs w:val="28"/>
      </w:rPr>
      <w:fldChar w:fldCharType="separate"/>
    </w:r>
    <w:r>
      <w:rPr>
        <w:rStyle w:val="a4"/>
        <w:rFonts w:ascii="Times New Roman" w:hAnsi="Times New Roman"/>
        <w:noProof/>
        <w:sz w:val="28"/>
        <w:szCs w:val="28"/>
      </w:rPr>
      <w:t>1</w:t>
    </w:r>
    <w:r w:rsidRPr="000E7F9A">
      <w:rPr>
        <w:rStyle w:val="a4"/>
        <w:rFonts w:ascii="Times New Roman" w:hAnsi="Times New Roman"/>
        <w:sz w:val="28"/>
        <w:szCs w:val="28"/>
      </w:rPr>
      <w:fldChar w:fldCharType="end"/>
    </w:r>
    <w:r w:rsidRPr="000E7F9A">
      <w:rPr>
        <w:rStyle w:val="a4"/>
        <w:rFonts w:ascii="Times New Roman" w:hAnsi="Times New Roman"/>
        <w:sz w:val="28"/>
        <w:szCs w:val="28"/>
      </w:rPr>
      <w:t>—</w:t>
    </w:r>
  </w:p>
  <w:p w:rsidR="00102F7A" w:rsidRDefault="00665499">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F7A" w:rsidRDefault="00665499">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2F7A" w:rsidRDefault="00665499">
                          <w:pPr>
                            <w:pStyle w:val="a3"/>
                          </w:pPr>
                          <w:r>
                            <w:fldChar w:fldCharType="begin"/>
                          </w:r>
                          <w:r>
                            <w:instrText xml:space="preserve"> PAGE  \* MERGEFORMAT </w:instrText>
                          </w:r>
                          <w:r>
                            <w:fldChar w:fldCharType="separate"/>
                          </w:r>
                          <w:r>
                            <w:rPr>
                              <w:noProof/>
                            </w:rPr>
                            <w:t>14</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1ltQIAAKkFAAAOAAAAZHJzL2Uyb0RvYy54bWysVM1u1DAQviPxDpbvaX7IbpOo2Wq72SCk&#10;8iMVHsCbOBuLxI5sd5OCeoU34MSFO8/V52DsNNvdVkgI8MEae8bf/H2es/OhbdCOSsUET7F/4mFE&#10;eSFKxrcp/vA+dyKMlCa8JI3gNMU3VOHzxfNnZ32X0EDUoimpRADCVdJ3Ka617hLXVUVNW6JOREc5&#10;KCshW6LhKLduKUkP6G3jBp43d3shy06KgioFt9moxAuLX1W00G+rSlGNmhRDbNru0u4bs7uLM5Js&#10;JelqVtyHQf4iipYwDk73UBnRBF1L9gSqZYUUSlT6pBCtK6qKFdTmANn43qNsrmrSUZsLFEd1+zKp&#10;/wdbvNm9k4iV0DuMOGmhRXffvt59/3n34wvyTXn6TiVgddWBnR4uxGBMTaqquxTFR4W4WNWEb+lS&#10;StHXlJQQnn3pHjwdcZQB2fSvRQl+yLUWFmioZGsAoRoI0KFNN/vW0EGjwriMgijyQFWAbjpAdC5J&#10;puedVPolFS0yQool9N7Ck92l0qPpZGK8cZGzprH9b/jRBWCON+AcnhqdCcO283PsxetoHYVOGMzX&#10;TuhlmbPMV6Ezz/3TWfYiW60y/9b49cOkZmVJuXEzUcsP/6x19yQfSbEnlxINKw2cCUnJ7WbVSLQj&#10;QO3cLtMuCP7AzD0Ow6ohl0cp+UHoXQSxk8+jUyfMw5kTn3qR4/nxRTz3wjjM8uOULhmn/54S6lMc&#10;z4LZyKbf5ubZ9TQ3krRMw/BoWJti4Aas8TsbDq55aVurCWtG+aAUJvyHUkDFpkZbxhqSjnTVw2YA&#10;FEPjjShvgLtSALOAhTDxQKiF/IRRD9MjxRzGG0bNKw7sN4NmEuQkbCaB8AIeplhjNIorPQ6k606y&#10;bQ240/9awg/JmeXuQwwQuDnAPLAp3M8uM3AOz9bqYcIufgEAAP//AwBQSwMEFAAGAAgAAAAhAAxK&#10;8O7WAAAABQEAAA8AAABkcnMvZG93bnJldi54bWxMj0FrwzAMhe+D/gejwm6r0x62kMUppdBLb+vG&#10;YDc3VuMwWw62myb/ftoYbBehxxNP36u3k3dixJj6QArWqwIEUhtMT52Ct9fDQwkiZU1Gu0CoYMYE&#10;22ZxV+vKhBu94HjKneAQSpVWYHMeKilTa9HrtAoDEnuXEL3OLGMnTdQ3DvdOboriUXrdE3+wesC9&#10;xfbzdPUKnqb3gEPCPX5cxjbafi7dcVbqfjntnkFknPLfMXzjMzo0zHQOVzJJOAVcJP9M9jZlyfL8&#10;u8imlv/pmy8AAAD//wMAUEsBAi0AFAAGAAgAAAAhALaDOJL+AAAA4QEAABMAAAAAAAAAAAAAAAAA&#10;AAAAAFtDb250ZW50X1R5cGVzXS54bWxQSwECLQAUAAYACAAAACEAOP0h/9YAAACUAQAACwAAAAAA&#10;AAAAAAAAAAAvAQAAX3JlbHMvLnJlbHNQSwECLQAUAAYACAAAACEAfnUtZbUCAACpBQAADgAAAAAA&#10;AAAAAAAAAAAuAgAAZHJzL2Uyb0RvYy54bWxQSwECLQAUAAYACAAAACEADErw7tYAAAAFAQAADwAA&#10;AAAAAAAAAAAAAAAPBQAAZHJzL2Rvd25yZXYueG1sUEsFBgAAAAAEAAQA8wAAABIGAAAAAA==&#10;" filled="f" stroked="f">
              <v:textbox style="mso-fit-shape-to-text:t" inset="0,0,0,0">
                <w:txbxContent>
                  <w:p w:rsidR="00102F7A" w:rsidRDefault="00665499">
                    <w:pPr>
                      <w:pStyle w:val="a3"/>
                    </w:pPr>
                    <w:r>
                      <w:fldChar w:fldCharType="begin"/>
                    </w:r>
                    <w:r>
                      <w:instrText xml:space="preserve"> PAGE  \* MERGEFORMAT </w:instrText>
                    </w:r>
                    <w:r>
                      <w:fldChar w:fldCharType="separate"/>
                    </w:r>
                    <w:r>
                      <w:rPr>
                        <w:noProof/>
                      </w:rPr>
                      <w:t>14</w:t>
                    </w:r>
                    <w: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499"/>
    <w:rsid w:val="00665499"/>
    <w:rsid w:val="00981F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499"/>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65499"/>
    <w:pPr>
      <w:tabs>
        <w:tab w:val="center" w:pos="4153"/>
        <w:tab w:val="right" w:pos="8306"/>
      </w:tabs>
      <w:snapToGrid w:val="0"/>
      <w:jc w:val="left"/>
    </w:pPr>
    <w:rPr>
      <w:rFonts w:ascii="等线" w:eastAsia="等线" w:hAnsi="等线"/>
      <w:sz w:val="18"/>
      <w:szCs w:val="18"/>
    </w:rPr>
  </w:style>
  <w:style w:type="character" w:customStyle="1" w:styleId="Char">
    <w:name w:val="页脚 Char"/>
    <w:basedOn w:val="a0"/>
    <w:link w:val="a3"/>
    <w:rsid w:val="00665499"/>
    <w:rPr>
      <w:rFonts w:ascii="等线" w:eastAsia="等线" w:hAnsi="等线" w:cs="Times New Roman"/>
      <w:sz w:val="18"/>
      <w:szCs w:val="18"/>
    </w:rPr>
  </w:style>
  <w:style w:type="character" w:styleId="a4">
    <w:name w:val="page number"/>
    <w:basedOn w:val="a0"/>
    <w:rsid w:val="006654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499"/>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65499"/>
    <w:pPr>
      <w:tabs>
        <w:tab w:val="center" w:pos="4153"/>
        <w:tab w:val="right" w:pos="8306"/>
      </w:tabs>
      <w:snapToGrid w:val="0"/>
      <w:jc w:val="left"/>
    </w:pPr>
    <w:rPr>
      <w:rFonts w:ascii="等线" w:eastAsia="等线" w:hAnsi="等线"/>
      <w:sz w:val="18"/>
      <w:szCs w:val="18"/>
    </w:rPr>
  </w:style>
  <w:style w:type="character" w:customStyle="1" w:styleId="Char">
    <w:name w:val="页脚 Char"/>
    <w:basedOn w:val="a0"/>
    <w:link w:val="a3"/>
    <w:rsid w:val="00665499"/>
    <w:rPr>
      <w:rFonts w:ascii="等线" w:eastAsia="等线" w:hAnsi="等线" w:cs="Times New Roman"/>
      <w:sz w:val="18"/>
      <w:szCs w:val="18"/>
    </w:rPr>
  </w:style>
  <w:style w:type="character" w:styleId="a4">
    <w:name w:val="page number"/>
    <w:basedOn w:val="a0"/>
    <w:rsid w:val="00665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1145</Words>
  <Characters>6530</Characters>
  <Application>Microsoft Office Word</Application>
  <DocSecurity>0</DocSecurity>
  <Lines>54</Lines>
  <Paragraphs>15</Paragraphs>
  <ScaleCrop>false</ScaleCrop>
  <Company>china</Company>
  <LinksUpToDate>false</LinksUpToDate>
  <CharactersWithSpaces>7660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2021-10-15T05:42:00Z</dcterms:created>
  <dcterms:modified xsi:type="dcterms:W3CDTF">2021-10-15T05:44:00Z</dcterms:modified>
</cp:coreProperties>
</file>