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00F" w:rsidRDefault="001C100F" w:rsidP="001C100F">
      <w:pPr>
        <w:jc w:val="center"/>
        <w:rPr>
          <w:rFonts w:ascii="Times New Roman" w:eastAsia="方正小标宋简体" w:hAnsi="Times New Roman" w:cs="Times New Roman" w:hint="eastAsia"/>
          <w:bCs/>
          <w:sz w:val="44"/>
          <w:szCs w:val="44"/>
        </w:rPr>
      </w:pPr>
      <w:bookmarkStart w:id="0" w:name="_GoBack"/>
      <w:bookmarkEnd w:id="0"/>
    </w:p>
    <w:p w:rsidR="001C100F" w:rsidRPr="001C100F" w:rsidRDefault="001C100F" w:rsidP="001C100F">
      <w:pPr>
        <w:jc w:val="center"/>
        <w:rPr>
          <w:rFonts w:ascii="Times New Roman" w:eastAsia="方正小标宋简体" w:hAnsi="Times New Roman" w:cs="Times New Roman" w:hint="eastAsia"/>
          <w:bCs/>
          <w:sz w:val="44"/>
          <w:szCs w:val="44"/>
        </w:rPr>
      </w:pPr>
      <w:r w:rsidRPr="003E4CF0">
        <w:rPr>
          <w:rFonts w:ascii="Times New Roman" w:eastAsia="方正小标宋简体" w:hAnsi="Times New Roman" w:cs="Times New Roman"/>
          <w:bCs/>
          <w:sz w:val="44"/>
          <w:szCs w:val="44"/>
        </w:rPr>
        <w:t>养老机构疫情防控措施</w:t>
      </w:r>
    </w:p>
    <w:p w:rsidR="001C100F" w:rsidRPr="001C100F" w:rsidRDefault="001C100F" w:rsidP="001C100F">
      <w:pPr>
        <w:jc w:val="center"/>
        <w:rPr>
          <w:rFonts w:ascii="Times New Roman" w:eastAsia="方正小标宋简体" w:hAnsi="Times New Roman" w:cs="Times New Roman"/>
          <w:bCs/>
          <w:sz w:val="44"/>
          <w:szCs w:val="44"/>
        </w:rPr>
      </w:pPr>
    </w:p>
    <w:tbl>
      <w:tblPr>
        <w:tblStyle w:val="a3"/>
        <w:tblW w:w="8522" w:type="dxa"/>
        <w:tblLayout w:type="fixed"/>
        <w:tblLook w:val="04A0" w:firstRow="1" w:lastRow="0" w:firstColumn="1" w:lastColumn="0" w:noHBand="0" w:noVBand="1"/>
      </w:tblPr>
      <w:tblGrid>
        <w:gridCol w:w="1678"/>
        <w:gridCol w:w="6844"/>
      </w:tblGrid>
      <w:tr w:rsidR="001C100F" w:rsidRPr="003E4CF0" w:rsidTr="00D06599">
        <w:tc>
          <w:tcPr>
            <w:tcW w:w="1678" w:type="dxa"/>
          </w:tcPr>
          <w:p w:rsidR="001C100F" w:rsidRPr="003E4CF0" w:rsidRDefault="001C100F" w:rsidP="00D06599">
            <w:pPr>
              <w:rPr>
                <w:rFonts w:ascii="Times New Roman" w:eastAsia="方正黑体_GBK" w:hAnsi="Times New Roman"/>
                <w:bCs/>
                <w:sz w:val="32"/>
                <w:szCs w:val="32"/>
              </w:rPr>
            </w:pPr>
            <w:r w:rsidRPr="003E4CF0">
              <w:rPr>
                <w:rFonts w:ascii="Times New Roman" w:eastAsia="方正黑体_GBK" w:hAnsi="Times New Roman"/>
                <w:bCs/>
                <w:sz w:val="32"/>
                <w:szCs w:val="32"/>
              </w:rPr>
              <w:t>疫情情形</w:t>
            </w:r>
          </w:p>
        </w:tc>
        <w:tc>
          <w:tcPr>
            <w:tcW w:w="6844" w:type="dxa"/>
          </w:tcPr>
          <w:p w:rsidR="001C100F" w:rsidRPr="003E4CF0" w:rsidRDefault="001C100F" w:rsidP="00D06599">
            <w:pPr>
              <w:jc w:val="center"/>
              <w:rPr>
                <w:rFonts w:ascii="Times New Roman" w:eastAsia="方正黑体_GBK" w:hAnsi="Times New Roman"/>
                <w:bCs/>
                <w:sz w:val="32"/>
                <w:szCs w:val="32"/>
              </w:rPr>
            </w:pPr>
            <w:r w:rsidRPr="003E4CF0">
              <w:rPr>
                <w:rFonts w:ascii="Times New Roman" w:eastAsia="方正黑体_GBK" w:hAnsi="Times New Roman"/>
                <w:bCs/>
                <w:sz w:val="32"/>
                <w:szCs w:val="32"/>
              </w:rPr>
              <w:t>防控措施</w:t>
            </w:r>
          </w:p>
        </w:tc>
      </w:tr>
      <w:tr w:rsidR="001C100F" w:rsidRPr="003E4CF0" w:rsidTr="00D06599">
        <w:tc>
          <w:tcPr>
            <w:tcW w:w="1678" w:type="dxa"/>
          </w:tcPr>
          <w:p w:rsidR="001C100F" w:rsidRPr="003E4CF0" w:rsidRDefault="001C100F" w:rsidP="00D06599">
            <w:pPr>
              <w:rPr>
                <w:rFonts w:ascii="Times New Roman" w:eastAsia="方正仿宋_GBK" w:hAnsi="Times New Roman"/>
                <w:sz w:val="32"/>
                <w:szCs w:val="32"/>
              </w:rPr>
            </w:pPr>
          </w:p>
          <w:p w:rsidR="001C100F" w:rsidRPr="003E4CF0" w:rsidRDefault="001C100F" w:rsidP="00D06599">
            <w:pPr>
              <w:rPr>
                <w:rFonts w:ascii="Times New Roman" w:eastAsia="方正仿宋_GBK" w:hAnsi="Times New Roman"/>
                <w:sz w:val="32"/>
                <w:szCs w:val="32"/>
              </w:rPr>
            </w:pPr>
          </w:p>
          <w:p w:rsidR="001C100F" w:rsidRPr="003E4CF0" w:rsidRDefault="001C100F" w:rsidP="00D06599">
            <w:pPr>
              <w:rPr>
                <w:rFonts w:ascii="Times New Roman" w:eastAsia="方正仿宋_GBK" w:hAnsi="Times New Roman"/>
                <w:sz w:val="32"/>
                <w:szCs w:val="32"/>
              </w:rPr>
            </w:pPr>
          </w:p>
          <w:p w:rsidR="001C100F" w:rsidRPr="003E4CF0" w:rsidRDefault="001C100F" w:rsidP="00D06599">
            <w:pPr>
              <w:rPr>
                <w:rFonts w:ascii="Times New Roman" w:eastAsia="方正仿宋_GBK" w:hAnsi="Times New Roman"/>
                <w:sz w:val="32"/>
                <w:szCs w:val="32"/>
              </w:rPr>
            </w:pPr>
          </w:p>
          <w:p w:rsidR="001C100F" w:rsidRPr="003E4CF0" w:rsidRDefault="001C100F" w:rsidP="00D06599">
            <w:pPr>
              <w:rPr>
                <w:rFonts w:ascii="Times New Roman" w:eastAsia="方正仿宋_GBK" w:hAnsi="Times New Roman"/>
                <w:sz w:val="32"/>
                <w:szCs w:val="32"/>
              </w:rPr>
            </w:pPr>
          </w:p>
          <w:p w:rsidR="001C100F" w:rsidRPr="003E4CF0" w:rsidRDefault="001C100F" w:rsidP="00D06599">
            <w:pPr>
              <w:rPr>
                <w:rFonts w:ascii="Times New Roman" w:eastAsia="方正楷体_GBK" w:hAnsi="Times New Roman"/>
                <w:sz w:val="32"/>
                <w:szCs w:val="32"/>
              </w:rPr>
            </w:pPr>
            <w:r w:rsidRPr="003E4CF0">
              <w:rPr>
                <w:rFonts w:ascii="Times New Roman" w:eastAsia="方正楷体_GBK" w:hAnsi="Times New Roman"/>
                <w:sz w:val="32"/>
                <w:szCs w:val="32"/>
              </w:rPr>
              <w:t>养老机构未发现</w:t>
            </w:r>
          </w:p>
          <w:p w:rsidR="001C100F" w:rsidRPr="003E4CF0" w:rsidRDefault="001C100F" w:rsidP="00D06599">
            <w:pPr>
              <w:rPr>
                <w:rFonts w:ascii="Times New Roman" w:eastAsia="方正仿宋_GBK" w:hAnsi="Times New Roman"/>
                <w:sz w:val="32"/>
                <w:szCs w:val="32"/>
              </w:rPr>
            </w:pPr>
            <w:r w:rsidRPr="003E4CF0">
              <w:rPr>
                <w:rFonts w:ascii="Times New Roman" w:eastAsia="方正楷体_GBK" w:hAnsi="Times New Roman"/>
                <w:sz w:val="32"/>
                <w:szCs w:val="32"/>
              </w:rPr>
              <w:t>病例</w:t>
            </w:r>
          </w:p>
        </w:tc>
        <w:tc>
          <w:tcPr>
            <w:tcW w:w="6844" w:type="dxa"/>
          </w:tcPr>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1.</w:t>
            </w:r>
            <w:r w:rsidRPr="003E4CF0">
              <w:rPr>
                <w:rFonts w:ascii="Times New Roman" w:eastAsia="方正仿宋_GBK" w:hAnsi="Times New Roman"/>
                <w:b/>
                <w:bCs/>
                <w:sz w:val="32"/>
                <w:szCs w:val="32"/>
              </w:rPr>
              <w:t>建立新型冠状病毒感染的肺炎疫情防控工作机制。</w:t>
            </w:r>
            <w:r w:rsidRPr="003E4CF0">
              <w:rPr>
                <w:rFonts w:ascii="Times New Roman" w:eastAsia="方正仿宋_GBK" w:hAnsi="Times New Roman"/>
                <w:sz w:val="32"/>
                <w:szCs w:val="32"/>
              </w:rPr>
              <w:t>养老机构负责人全面负责防控工作，制定有效防控方案和应急预案，并组织实施，加强应急值守。</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2.</w:t>
            </w:r>
            <w:r w:rsidRPr="003E4CF0">
              <w:rPr>
                <w:rFonts w:ascii="Times New Roman" w:eastAsia="方正仿宋_GBK" w:hAnsi="Times New Roman"/>
                <w:b/>
                <w:bCs/>
                <w:sz w:val="32"/>
                <w:szCs w:val="32"/>
              </w:rPr>
              <w:t>加强进出人员管理</w:t>
            </w:r>
            <w:r w:rsidRPr="003E4CF0">
              <w:rPr>
                <w:rFonts w:ascii="Times New Roman" w:eastAsia="方正仿宋_GBK" w:hAnsi="Times New Roman"/>
                <w:sz w:val="32"/>
                <w:szCs w:val="32"/>
              </w:rPr>
              <w:t>：通过公告、电话、短信、微信、邮件等多种方式，向老年人家属发布养老机构防范疫情安排和相关服务通知。实施临时封闭管理，一律暂停接待外来人员探视和接收老年人新入住暂停来访咨询接待业务，确有进入养老机构需要的（老年人病重、病危、病故、失能由亲属长期陪伴照顾等），做好登记核查、体温检测、协助消毒、安全提示等工作。因</w:t>
            </w:r>
            <w:r>
              <w:rPr>
                <w:rFonts w:ascii="Times New Roman" w:eastAsia="方正仿宋_GBK" w:hAnsi="Times New Roman"/>
                <w:sz w:val="32"/>
                <w:szCs w:val="32"/>
              </w:rPr>
              <w:t>特殊情况到访人员应当在指定的区域和路线活动，并遵守相关防控要求</w:t>
            </w:r>
            <w:r w:rsidRPr="003E4CF0">
              <w:rPr>
                <w:rFonts w:ascii="Times New Roman" w:eastAsia="方正仿宋_GBK" w:hAnsi="Times New Roman"/>
                <w:sz w:val="32"/>
                <w:szCs w:val="32"/>
              </w:rPr>
              <w:t>。</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3.</w:t>
            </w:r>
            <w:r w:rsidRPr="003E4CF0">
              <w:rPr>
                <w:rFonts w:ascii="Times New Roman" w:eastAsia="方正仿宋_GBK" w:hAnsi="Times New Roman"/>
                <w:b/>
                <w:bCs/>
                <w:sz w:val="32"/>
                <w:szCs w:val="32"/>
              </w:rPr>
              <w:t>管理返院人员：</w:t>
            </w:r>
            <w:r w:rsidRPr="003E4CF0">
              <w:rPr>
                <w:rFonts w:ascii="Times New Roman" w:eastAsia="方正仿宋_GBK" w:hAnsi="Times New Roman"/>
                <w:sz w:val="32"/>
                <w:szCs w:val="32"/>
              </w:rPr>
              <w:t>因特殊原因外出后返回的老年人应当了解其前期生活情况，并做好相关检查，</w:t>
            </w:r>
            <w:r>
              <w:rPr>
                <w:rFonts w:ascii="Times New Roman" w:eastAsia="方正仿宋_GBK" w:hAnsi="Times New Roman" w:hint="eastAsia"/>
                <w:sz w:val="32"/>
                <w:szCs w:val="32"/>
              </w:rPr>
              <w:t>并</w:t>
            </w:r>
            <w:r>
              <w:rPr>
                <w:rFonts w:ascii="Times New Roman" w:eastAsia="方正仿宋_GBK" w:hAnsi="Times New Roman"/>
                <w:sz w:val="32"/>
                <w:szCs w:val="32"/>
              </w:rPr>
              <w:t>在</w:t>
            </w:r>
            <w:r>
              <w:rPr>
                <w:rFonts w:ascii="Times New Roman" w:eastAsia="方正仿宋_GBK" w:hAnsi="Times New Roman" w:hint="eastAsia"/>
                <w:sz w:val="32"/>
                <w:szCs w:val="32"/>
              </w:rPr>
              <w:t>养老</w:t>
            </w:r>
            <w:r>
              <w:rPr>
                <w:rFonts w:ascii="Times New Roman" w:eastAsia="方正仿宋_GBK" w:hAnsi="Times New Roman"/>
                <w:sz w:val="32"/>
                <w:szCs w:val="32"/>
              </w:rPr>
              <w:t>机构</w:t>
            </w:r>
            <w:r>
              <w:rPr>
                <w:rFonts w:ascii="Times New Roman" w:eastAsia="方正仿宋_GBK" w:hAnsi="Times New Roman" w:hint="eastAsia"/>
                <w:sz w:val="32"/>
                <w:szCs w:val="32"/>
              </w:rPr>
              <w:t>内设立</w:t>
            </w:r>
            <w:r>
              <w:rPr>
                <w:rFonts w:ascii="Times New Roman" w:eastAsia="方正仿宋_GBK" w:hAnsi="Times New Roman"/>
                <w:sz w:val="32"/>
                <w:szCs w:val="32"/>
              </w:rPr>
              <w:t>隔离区</w:t>
            </w:r>
            <w:r>
              <w:rPr>
                <w:rFonts w:ascii="Times New Roman" w:eastAsia="方正仿宋_GBK" w:hAnsi="Times New Roman" w:hint="eastAsia"/>
                <w:sz w:val="32"/>
                <w:szCs w:val="32"/>
              </w:rPr>
              <w:t>，</w:t>
            </w:r>
            <w:r>
              <w:rPr>
                <w:rFonts w:ascii="Times New Roman" w:eastAsia="方正仿宋_GBK" w:hAnsi="Times New Roman"/>
                <w:sz w:val="32"/>
                <w:szCs w:val="32"/>
              </w:rPr>
              <w:t>进行不少于</w:t>
            </w:r>
            <w:r>
              <w:rPr>
                <w:rFonts w:ascii="Times New Roman" w:eastAsia="方正仿宋_GBK" w:hAnsi="Times New Roman" w:hint="eastAsia"/>
                <w:sz w:val="32"/>
                <w:szCs w:val="32"/>
              </w:rPr>
              <w:t>14</w:t>
            </w:r>
            <w:r>
              <w:rPr>
                <w:rFonts w:ascii="Times New Roman" w:eastAsia="方正仿宋_GBK" w:hAnsi="Times New Roman" w:hint="eastAsia"/>
                <w:sz w:val="32"/>
                <w:szCs w:val="32"/>
              </w:rPr>
              <w:t>天</w:t>
            </w:r>
            <w:r>
              <w:rPr>
                <w:rFonts w:ascii="Times New Roman" w:eastAsia="方正仿宋_GBK" w:hAnsi="Times New Roman"/>
                <w:sz w:val="32"/>
                <w:szCs w:val="32"/>
              </w:rPr>
              <w:lastRenderedPageBreak/>
              <w:t>的</w:t>
            </w:r>
            <w:r>
              <w:rPr>
                <w:rFonts w:ascii="Times New Roman" w:eastAsia="方正仿宋_GBK" w:hAnsi="Times New Roman" w:hint="eastAsia"/>
                <w:sz w:val="32"/>
                <w:szCs w:val="32"/>
              </w:rPr>
              <w:t>隔离</w:t>
            </w:r>
            <w:r>
              <w:rPr>
                <w:rFonts w:ascii="Times New Roman" w:eastAsia="方正仿宋_GBK" w:hAnsi="Times New Roman"/>
                <w:sz w:val="32"/>
                <w:szCs w:val="32"/>
              </w:rPr>
              <w:t>观察</w:t>
            </w:r>
            <w:r>
              <w:rPr>
                <w:rFonts w:ascii="Times New Roman" w:eastAsia="方正仿宋_GBK" w:hAnsi="Times New Roman" w:hint="eastAsia"/>
                <w:sz w:val="32"/>
                <w:szCs w:val="32"/>
              </w:rPr>
              <w:t>。</w:t>
            </w:r>
            <w:r w:rsidRPr="00162493">
              <w:rPr>
                <w:rFonts w:ascii="Times New Roman" w:eastAsia="方正仿宋_GBK" w:hAnsi="Times New Roman"/>
                <w:sz w:val="32"/>
                <w:szCs w:val="32"/>
              </w:rPr>
              <w:t>回家过春节的养老服务人员返院后，要进行体温监测，如遇有发热、咳嗽等感冒病症人员，要先留在家中休养观察，暂不返岗工作。</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4.</w:t>
            </w:r>
            <w:r w:rsidRPr="003E4CF0">
              <w:rPr>
                <w:rFonts w:ascii="Times New Roman" w:eastAsia="方正仿宋_GBK" w:hAnsi="Times New Roman"/>
                <w:b/>
                <w:bCs/>
                <w:sz w:val="32"/>
                <w:szCs w:val="32"/>
              </w:rPr>
              <w:t>避免人员聚集</w:t>
            </w:r>
            <w:r w:rsidRPr="003E4CF0">
              <w:rPr>
                <w:rFonts w:ascii="Times New Roman" w:eastAsia="方正仿宋_GBK" w:hAnsi="Times New Roman"/>
                <w:sz w:val="32"/>
                <w:szCs w:val="32"/>
              </w:rPr>
              <w:t>：养老机构内不举办聚集性活动。</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5.</w:t>
            </w:r>
            <w:r w:rsidRPr="003E4CF0">
              <w:rPr>
                <w:rFonts w:ascii="Times New Roman" w:eastAsia="方正仿宋_GBK" w:hAnsi="Times New Roman"/>
                <w:b/>
                <w:bCs/>
                <w:sz w:val="32"/>
                <w:szCs w:val="32"/>
              </w:rPr>
              <w:t>开展健康教育和心理调节</w:t>
            </w:r>
            <w:r w:rsidRPr="003E4CF0">
              <w:rPr>
                <w:rFonts w:ascii="Times New Roman" w:eastAsia="方正仿宋_GBK" w:hAnsi="Times New Roman"/>
                <w:sz w:val="32"/>
                <w:szCs w:val="32"/>
              </w:rPr>
              <w:t>：有针对性地开展新型冠状病毒感染的肺炎疫情防控知识宣传，积极倡导讲卫生、除陋习，摒弃乱扔、乱吐等不文明行为，使老年人和工作人员充分了解健康知识，掌握防护要点。加强老年人和工作人员心理调节，</w:t>
            </w:r>
            <w:proofErr w:type="gramStart"/>
            <w:r w:rsidRPr="003E4CF0">
              <w:rPr>
                <w:rFonts w:ascii="Times New Roman" w:eastAsia="方正仿宋_GBK" w:hAnsi="Times New Roman"/>
                <w:sz w:val="32"/>
                <w:szCs w:val="32"/>
              </w:rPr>
              <w:t>纾</w:t>
            </w:r>
            <w:proofErr w:type="gramEnd"/>
            <w:r w:rsidRPr="003E4CF0">
              <w:rPr>
                <w:rFonts w:ascii="Times New Roman" w:eastAsia="方正仿宋_GBK" w:hAnsi="Times New Roman"/>
                <w:sz w:val="32"/>
                <w:szCs w:val="32"/>
              </w:rPr>
              <w:t>解焦虑恐惧情绪，引导其保持正常作息、规律生活。</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6.</w:t>
            </w:r>
            <w:r w:rsidRPr="003E4CF0">
              <w:rPr>
                <w:rFonts w:ascii="Times New Roman" w:eastAsia="方正仿宋_GBK" w:hAnsi="Times New Roman"/>
                <w:b/>
                <w:bCs/>
                <w:sz w:val="32"/>
                <w:szCs w:val="32"/>
              </w:rPr>
              <w:t>保持良好卫生和健康习惯</w:t>
            </w:r>
            <w:r w:rsidRPr="003E4CF0">
              <w:rPr>
                <w:rFonts w:ascii="Times New Roman" w:eastAsia="方正仿宋_GBK" w:hAnsi="Times New Roman"/>
                <w:sz w:val="32"/>
                <w:szCs w:val="32"/>
              </w:rPr>
              <w:t>：指导老年人和工作人员保持良好的健康习惯，房间多通风，保持家居、餐具清洁，做好个人防护，正确佩戴医用外科口罩或</w:t>
            </w:r>
            <w:r w:rsidRPr="003E4CF0">
              <w:rPr>
                <w:rFonts w:ascii="Times New Roman" w:eastAsia="方正仿宋_GBK" w:hAnsi="Times New Roman"/>
                <w:sz w:val="32"/>
                <w:szCs w:val="32"/>
              </w:rPr>
              <w:t>N95</w:t>
            </w:r>
            <w:r w:rsidRPr="003E4CF0">
              <w:rPr>
                <w:rFonts w:ascii="Times New Roman" w:eastAsia="方正仿宋_GBK" w:hAnsi="Times New Roman"/>
                <w:sz w:val="32"/>
                <w:szCs w:val="32"/>
              </w:rPr>
              <w:t>口罩，保持手卫生。规范供餐，不购买和食用野生动物（即野味），相关工作人员避免前往贩卖活禽或野生动物的市场。</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7.</w:t>
            </w:r>
            <w:r w:rsidRPr="003E4CF0">
              <w:rPr>
                <w:rFonts w:ascii="Times New Roman" w:eastAsia="方正仿宋_GBK" w:hAnsi="Times New Roman"/>
                <w:b/>
                <w:bCs/>
                <w:sz w:val="32"/>
                <w:szCs w:val="32"/>
              </w:rPr>
              <w:t>治理环境卫生</w:t>
            </w:r>
            <w:r w:rsidRPr="003E4CF0">
              <w:rPr>
                <w:rFonts w:ascii="Times New Roman" w:eastAsia="方正仿宋_GBK" w:hAnsi="Times New Roman"/>
                <w:sz w:val="32"/>
                <w:szCs w:val="32"/>
              </w:rPr>
              <w:t>：对老年人入住区域、垃圾箱等重点场所进行卫生清理，处理垃圾、污水、污物，消除鼠、</w:t>
            </w:r>
            <w:proofErr w:type="gramStart"/>
            <w:r w:rsidRPr="003E4CF0">
              <w:rPr>
                <w:rFonts w:ascii="Times New Roman" w:eastAsia="方正仿宋_GBK" w:hAnsi="Times New Roman"/>
                <w:sz w:val="32"/>
                <w:szCs w:val="32"/>
              </w:rPr>
              <w:t>蟑</w:t>
            </w:r>
            <w:proofErr w:type="gramEnd"/>
            <w:r w:rsidRPr="003E4CF0">
              <w:rPr>
                <w:rFonts w:ascii="Times New Roman" w:eastAsia="方正仿宋_GBK" w:hAnsi="Times New Roman"/>
                <w:sz w:val="32"/>
                <w:szCs w:val="32"/>
              </w:rPr>
              <w:t>、蚊、蝇等病媒生物孳生环境，做好</w:t>
            </w:r>
            <w:r w:rsidRPr="003E4CF0">
              <w:rPr>
                <w:rFonts w:ascii="Times New Roman" w:eastAsia="方正仿宋_GBK" w:hAnsi="Times New Roman"/>
                <w:sz w:val="32"/>
                <w:szCs w:val="32"/>
              </w:rPr>
              <w:lastRenderedPageBreak/>
              <w:t>养老机构内消毒工作。</w:t>
            </w:r>
            <w:r w:rsidRPr="003E4CF0">
              <w:rPr>
                <w:rFonts w:ascii="Times New Roman" w:eastAsia="方正仿宋_GBK" w:hAnsi="Times New Roman"/>
                <w:sz w:val="32"/>
                <w:szCs w:val="32"/>
              </w:rPr>
              <w:br/>
            </w:r>
            <w:r w:rsidRPr="003E4CF0">
              <w:rPr>
                <w:rFonts w:ascii="Times New Roman" w:eastAsia="方正仿宋_GBK" w:hAnsi="Times New Roman"/>
                <w:b/>
                <w:bCs/>
                <w:sz w:val="32"/>
                <w:szCs w:val="32"/>
              </w:rPr>
              <w:t>8.</w:t>
            </w:r>
            <w:r w:rsidRPr="003E4CF0">
              <w:rPr>
                <w:rFonts w:ascii="Times New Roman" w:eastAsia="方正仿宋_GBK" w:hAnsi="Times New Roman"/>
                <w:b/>
                <w:bCs/>
                <w:sz w:val="32"/>
                <w:szCs w:val="32"/>
              </w:rPr>
              <w:t>准备物资</w:t>
            </w:r>
            <w:r w:rsidRPr="003E4CF0">
              <w:rPr>
                <w:rFonts w:ascii="Times New Roman" w:eastAsia="方正仿宋_GBK" w:hAnsi="Times New Roman"/>
                <w:sz w:val="32"/>
                <w:szCs w:val="32"/>
              </w:rPr>
              <w:t>：备置必需的防控物品和物资，如体温计、口罩、消毒用品等。</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9.</w:t>
            </w:r>
            <w:r w:rsidRPr="003E4CF0">
              <w:rPr>
                <w:rFonts w:ascii="Times New Roman" w:eastAsia="方正仿宋_GBK" w:hAnsi="Times New Roman"/>
                <w:b/>
                <w:bCs/>
                <w:sz w:val="32"/>
                <w:szCs w:val="32"/>
              </w:rPr>
              <w:t>监测健康状况</w:t>
            </w:r>
            <w:r w:rsidRPr="003E4CF0">
              <w:rPr>
                <w:rFonts w:ascii="Times New Roman" w:eastAsia="方正仿宋_GBK" w:hAnsi="Times New Roman"/>
                <w:sz w:val="32"/>
                <w:szCs w:val="32"/>
              </w:rPr>
              <w:t>：主动做好入住老年人和工作人员的健康监测，每日测量体温。对患有慢性病的老年人，加强营养和血压、血糖等指标的监测，规律用药，做好慢性病防控。</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10.</w:t>
            </w:r>
            <w:r w:rsidRPr="003E4CF0">
              <w:rPr>
                <w:rFonts w:ascii="Times New Roman" w:eastAsia="方正仿宋_GBK" w:hAnsi="Times New Roman"/>
                <w:b/>
                <w:bCs/>
                <w:sz w:val="32"/>
                <w:szCs w:val="32"/>
              </w:rPr>
              <w:t>及时就医：</w:t>
            </w:r>
            <w:r w:rsidRPr="003E4CF0">
              <w:rPr>
                <w:rFonts w:ascii="Times New Roman" w:eastAsia="方正仿宋_GBK" w:hAnsi="Times New Roman"/>
                <w:sz w:val="32"/>
                <w:szCs w:val="32"/>
              </w:rPr>
              <w:t>老年人若出现新型冠状病毒感染可疑症状（包括发热、咳嗽、咽痛、胸闷、呼吸困难、轻度纳差、乏力、精神稍差、恶心呕吐、腹泻、头痛、心慌、结膜炎、轻度四肢或腰背部肌肉酸痛等），应立即送医，并尽量避免乘坐公共交通工具，老年人及其陪护人员应始终佩戴口罩。一旦发现疑似感染的工作人员，应立即停止其工作，督促其到指定医疗机构检查。</w:t>
            </w:r>
          </w:p>
        </w:tc>
      </w:tr>
      <w:tr w:rsidR="001C100F" w:rsidRPr="003E4CF0" w:rsidTr="00D06599">
        <w:tc>
          <w:tcPr>
            <w:tcW w:w="1678" w:type="dxa"/>
          </w:tcPr>
          <w:p w:rsidR="001C100F" w:rsidRPr="003E4CF0" w:rsidRDefault="001C100F" w:rsidP="00D06599">
            <w:pPr>
              <w:rPr>
                <w:rFonts w:ascii="Times New Roman" w:eastAsia="方正楷体_GBK" w:hAnsi="Times New Roman"/>
                <w:sz w:val="32"/>
                <w:szCs w:val="32"/>
              </w:rPr>
            </w:pPr>
            <w:r w:rsidRPr="003E4CF0">
              <w:rPr>
                <w:rFonts w:ascii="Times New Roman" w:eastAsia="方正楷体_GBK" w:hAnsi="Times New Roman"/>
                <w:sz w:val="32"/>
                <w:szCs w:val="32"/>
              </w:rPr>
              <w:lastRenderedPageBreak/>
              <w:t>养老机构发现病例</w:t>
            </w:r>
          </w:p>
        </w:tc>
        <w:tc>
          <w:tcPr>
            <w:tcW w:w="6844" w:type="dxa"/>
          </w:tcPr>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sz w:val="32"/>
                <w:szCs w:val="32"/>
              </w:rPr>
              <w:t>机构中出现入住老年人或工作人员确诊感染的，除上述</w:t>
            </w:r>
            <w:r w:rsidRPr="003E4CF0">
              <w:rPr>
                <w:rFonts w:ascii="Times New Roman" w:eastAsia="方正仿宋_GBK" w:hAnsi="Times New Roman"/>
                <w:sz w:val="32"/>
                <w:szCs w:val="32"/>
              </w:rPr>
              <w:t>10</w:t>
            </w:r>
            <w:r w:rsidRPr="003E4CF0">
              <w:rPr>
                <w:rFonts w:ascii="Times New Roman" w:eastAsia="方正仿宋_GBK" w:hAnsi="Times New Roman"/>
                <w:sz w:val="32"/>
                <w:szCs w:val="32"/>
              </w:rPr>
              <w:t>项措施外，还包括：</w:t>
            </w:r>
            <w:r w:rsidRPr="003E4CF0">
              <w:rPr>
                <w:rFonts w:ascii="Times New Roman" w:eastAsia="方正仿宋_GBK" w:hAnsi="Times New Roman"/>
                <w:sz w:val="32"/>
                <w:szCs w:val="32"/>
              </w:rPr>
              <w:br/>
            </w:r>
            <w:r w:rsidRPr="003E4CF0">
              <w:rPr>
                <w:rFonts w:ascii="Times New Roman" w:eastAsia="方正仿宋_GBK" w:hAnsi="Times New Roman"/>
                <w:b/>
                <w:bCs/>
                <w:sz w:val="32"/>
                <w:szCs w:val="32"/>
              </w:rPr>
              <w:t>11.</w:t>
            </w:r>
            <w:r w:rsidRPr="003E4CF0">
              <w:rPr>
                <w:rFonts w:ascii="Times New Roman" w:eastAsia="方正仿宋_GBK" w:hAnsi="Times New Roman"/>
                <w:b/>
                <w:bCs/>
                <w:sz w:val="32"/>
                <w:szCs w:val="32"/>
              </w:rPr>
              <w:t>落实疫情监测报告责任</w:t>
            </w:r>
            <w:r w:rsidRPr="003E4CF0">
              <w:rPr>
                <w:rFonts w:ascii="Times New Roman" w:eastAsia="方正仿宋_GBK" w:hAnsi="Times New Roman"/>
                <w:sz w:val="32"/>
                <w:szCs w:val="32"/>
              </w:rPr>
              <w:t>：对新型冠状病毒感染的肺炎确诊病例，立即协助转送定点医院进行诊治，并及时向当地</w:t>
            </w:r>
            <w:proofErr w:type="gramStart"/>
            <w:r w:rsidRPr="003E4CF0">
              <w:rPr>
                <w:rFonts w:ascii="Times New Roman" w:eastAsia="方正仿宋_GBK" w:hAnsi="Times New Roman"/>
                <w:sz w:val="32"/>
                <w:szCs w:val="32"/>
              </w:rPr>
              <w:t>疾控机构</w:t>
            </w:r>
            <w:proofErr w:type="gramEnd"/>
            <w:r w:rsidRPr="003E4CF0">
              <w:rPr>
                <w:rFonts w:ascii="Times New Roman" w:eastAsia="方正仿宋_GBK" w:hAnsi="Times New Roman"/>
                <w:sz w:val="32"/>
                <w:szCs w:val="32"/>
              </w:rPr>
              <w:t>和上级部门报告。</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12.</w:t>
            </w:r>
            <w:r w:rsidRPr="003E4CF0">
              <w:rPr>
                <w:rFonts w:ascii="Times New Roman" w:eastAsia="方正仿宋_GBK" w:hAnsi="Times New Roman"/>
                <w:b/>
                <w:bCs/>
                <w:sz w:val="32"/>
                <w:szCs w:val="32"/>
              </w:rPr>
              <w:t>管理密切接触者</w:t>
            </w:r>
            <w:r w:rsidRPr="003E4CF0">
              <w:rPr>
                <w:rFonts w:ascii="Times New Roman" w:eastAsia="方正仿宋_GBK" w:hAnsi="Times New Roman"/>
                <w:sz w:val="32"/>
                <w:szCs w:val="32"/>
              </w:rPr>
              <w:t>：协助</w:t>
            </w:r>
            <w:proofErr w:type="gramStart"/>
            <w:r w:rsidRPr="003E4CF0">
              <w:rPr>
                <w:rFonts w:ascii="Times New Roman" w:eastAsia="方正仿宋_GBK" w:hAnsi="Times New Roman"/>
                <w:sz w:val="32"/>
                <w:szCs w:val="32"/>
              </w:rPr>
              <w:t>疾控机构</w:t>
            </w:r>
            <w:proofErr w:type="gramEnd"/>
            <w:r w:rsidRPr="003E4CF0">
              <w:rPr>
                <w:rFonts w:ascii="Times New Roman" w:eastAsia="方正仿宋_GBK" w:hAnsi="Times New Roman"/>
                <w:sz w:val="32"/>
                <w:szCs w:val="32"/>
              </w:rPr>
              <w:t>对密切接触者（接触的其他老年人及其护理人员等）开展排</w:t>
            </w:r>
            <w:r w:rsidRPr="003E4CF0">
              <w:rPr>
                <w:rFonts w:ascii="Times New Roman" w:eastAsia="方正仿宋_GBK" w:hAnsi="Times New Roman"/>
                <w:sz w:val="32"/>
                <w:szCs w:val="32"/>
              </w:rPr>
              <w:lastRenderedPageBreak/>
              <w:t>查并实施</w:t>
            </w:r>
            <w:r w:rsidRPr="003E4CF0">
              <w:rPr>
                <w:rFonts w:ascii="Times New Roman" w:eastAsia="方正仿宋_GBK" w:hAnsi="Times New Roman"/>
                <w:sz w:val="32"/>
                <w:szCs w:val="32"/>
              </w:rPr>
              <w:t>14</w:t>
            </w:r>
            <w:r w:rsidRPr="003E4CF0">
              <w:rPr>
                <w:rFonts w:ascii="Times New Roman" w:eastAsia="方正仿宋_GBK" w:hAnsi="Times New Roman"/>
                <w:sz w:val="32"/>
                <w:szCs w:val="32"/>
              </w:rPr>
              <w:t>天居家或集中医学观察。每日至少进行</w:t>
            </w:r>
            <w:r w:rsidRPr="003E4CF0">
              <w:rPr>
                <w:rFonts w:ascii="Times New Roman" w:eastAsia="方正仿宋_GBK" w:hAnsi="Times New Roman"/>
                <w:sz w:val="32"/>
                <w:szCs w:val="32"/>
              </w:rPr>
              <w:t>2</w:t>
            </w:r>
            <w:r w:rsidRPr="003E4CF0">
              <w:rPr>
                <w:rFonts w:ascii="Times New Roman" w:eastAsia="方正仿宋_GBK" w:hAnsi="Times New Roman"/>
                <w:sz w:val="32"/>
                <w:szCs w:val="32"/>
              </w:rPr>
              <w:t>次体温测定，随访健康状况，指导其监测自身情况变化，并随时做好记录。</w:t>
            </w:r>
          </w:p>
          <w:p w:rsidR="001C100F" w:rsidRPr="003E4CF0" w:rsidRDefault="001C100F" w:rsidP="00D06599">
            <w:pPr>
              <w:rPr>
                <w:rFonts w:ascii="Times New Roman" w:eastAsia="方正仿宋_GBK" w:hAnsi="Times New Roman"/>
                <w:sz w:val="32"/>
                <w:szCs w:val="32"/>
              </w:rPr>
            </w:pPr>
            <w:r w:rsidRPr="003E4CF0">
              <w:rPr>
                <w:rFonts w:ascii="Times New Roman" w:eastAsia="方正仿宋_GBK" w:hAnsi="Times New Roman"/>
                <w:b/>
                <w:bCs/>
                <w:sz w:val="32"/>
                <w:szCs w:val="32"/>
              </w:rPr>
              <w:t>13.</w:t>
            </w:r>
            <w:r w:rsidRPr="003E4CF0">
              <w:rPr>
                <w:rFonts w:ascii="Times New Roman" w:eastAsia="方正仿宋_GBK" w:hAnsi="Times New Roman"/>
                <w:b/>
                <w:bCs/>
                <w:sz w:val="32"/>
                <w:szCs w:val="32"/>
              </w:rPr>
              <w:t>加强消毒</w:t>
            </w:r>
            <w:r w:rsidRPr="003E4CF0">
              <w:rPr>
                <w:rFonts w:ascii="Times New Roman" w:eastAsia="方正仿宋_GBK" w:hAnsi="Times New Roman"/>
                <w:sz w:val="32"/>
                <w:szCs w:val="32"/>
              </w:rPr>
              <w:t>：协助当地</w:t>
            </w:r>
            <w:proofErr w:type="gramStart"/>
            <w:r w:rsidRPr="003E4CF0">
              <w:rPr>
                <w:rFonts w:ascii="Times New Roman" w:eastAsia="方正仿宋_GBK" w:hAnsi="Times New Roman"/>
                <w:sz w:val="32"/>
                <w:szCs w:val="32"/>
              </w:rPr>
              <w:t>疾控机构</w:t>
            </w:r>
            <w:proofErr w:type="gramEnd"/>
            <w:r w:rsidRPr="003E4CF0">
              <w:rPr>
                <w:rFonts w:ascii="Times New Roman" w:eastAsia="方正仿宋_GBK" w:hAnsi="Times New Roman"/>
                <w:sz w:val="32"/>
                <w:szCs w:val="32"/>
              </w:rPr>
              <w:t>做好养老机构内清洁消毒工作。</w:t>
            </w:r>
          </w:p>
        </w:tc>
      </w:tr>
    </w:tbl>
    <w:p w:rsidR="00B92CBF" w:rsidRPr="001C100F" w:rsidRDefault="00B92CBF"/>
    <w:sectPr w:rsidR="00B92CBF" w:rsidRPr="001C100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00F"/>
    <w:rsid w:val="001C100F"/>
    <w:rsid w:val="00B92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00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1C100F"/>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00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1C100F"/>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196</Words>
  <Characters>1119</Characters>
  <Application>Microsoft Office Word</Application>
  <DocSecurity>0</DocSecurity>
  <Lines>9</Lines>
  <Paragraphs>2</Paragraphs>
  <ScaleCrop>false</ScaleCrop>
  <Company>china</Company>
  <LinksUpToDate>false</LinksUpToDate>
  <CharactersWithSpaces>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2020-03-04T01:25:00Z</dcterms:created>
  <dcterms:modified xsi:type="dcterms:W3CDTF">2020-03-04T01:26:00Z</dcterms:modified>
</cp:coreProperties>
</file>