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E478EB" w14:textId="77777777" w:rsidR="00283355" w:rsidRDefault="00AE1769">
      <w:pPr>
        <w:overflowPunct w:val="0"/>
        <w:adjustRightInd w:val="0"/>
        <w:snapToGrid w:val="0"/>
        <w:spacing w:line="560" w:lineRule="atLeast"/>
        <w:jc w:val="center"/>
        <w:rPr>
          <w:rFonts w:ascii="方正小标宋_GBK" w:eastAsia="方正小标宋_GBK" w:hAnsi="宋体"/>
          <w:bCs/>
          <w:sz w:val="44"/>
          <w:szCs w:val="44"/>
        </w:rPr>
      </w:pPr>
      <w:bookmarkStart w:id="0" w:name="_GoBack"/>
      <w:r>
        <w:rPr>
          <w:rFonts w:ascii="方正小标宋_GBK" w:eastAsia="方正小标宋_GBK" w:hAnsi="宋体" w:hint="eastAsia"/>
          <w:bCs/>
          <w:sz w:val="44"/>
          <w:szCs w:val="44"/>
        </w:rPr>
        <w:t>江苏省全国健康城镇管理实施办法</w:t>
      </w:r>
      <w:bookmarkEnd w:id="0"/>
    </w:p>
    <w:p w14:paraId="35FFBD71" w14:textId="77777777" w:rsidR="00283355" w:rsidRDefault="00283355">
      <w:pPr>
        <w:overflowPunct w:val="0"/>
        <w:adjustRightInd w:val="0"/>
        <w:snapToGrid w:val="0"/>
        <w:spacing w:line="560" w:lineRule="atLeast"/>
        <w:jc w:val="center"/>
        <w:rPr>
          <w:rFonts w:ascii="方正黑体_GBK" w:eastAsia="方正黑体_GBK" w:hAnsi="仿宋_GB2312" w:cs="仿宋_GB2312"/>
          <w:sz w:val="32"/>
          <w:szCs w:val="32"/>
        </w:rPr>
      </w:pPr>
    </w:p>
    <w:p w14:paraId="2F136B73" w14:textId="77777777" w:rsidR="00283355" w:rsidRDefault="00AE1769">
      <w:pPr>
        <w:overflowPunct w:val="0"/>
        <w:adjustRightInd w:val="0"/>
        <w:snapToGrid w:val="0"/>
        <w:spacing w:line="560" w:lineRule="atLeast"/>
        <w:jc w:val="center"/>
        <w:rPr>
          <w:rFonts w:ascii="方正黑体_GBK" w:eastAsia="方正黑体_GBK" w:hAnsi="仿宋_GB2312" w:cs="仿宋_GB2312"/>
          <w:sz w:val="32"/>
          <w:szCs w:val="32"/>
        </w:rPr>
      </w:pPr>
      <w:r>
        <w:rPr>
          <w:rFonts w:ascii="方正黑体_GBK" w:eastAsia="方正黑体_GBK" w:hAnsi="仿宋_GB2312" w:cs="仿宋_GB2312" w:hint="eastAsia"/>
          <w:sz w:val="32"/>
          <w:szCs w:val="32"/>
        </w:rPr>
        <w:t>第一章</w:t>
      </w:r>
      <w:r>
        <w:rPr>
          <w:rFonts w:ascii="方正黑体_GBK" w:eastAsia="方正黑体_GBK" w:hAnsi="仿宋_GB2312" w:cs="仿宋_GB2312" w:hint="eastAsia"/>
          <w:sz w:val="32"/>
          <w:szCs w:val="32"/>
        </w:rPr>
        <w:t xml:space="preserve">    </w:t>
      </w:r>
      <w:r>
        <w:rPr>
          <w:rFonts w:ascii="方正黑体_GBK" w:eastAsia="方正黑体_GBK" w:hAnsi="仿宋_GB2312" w:cs="仿宋_GB2312" w:hint="eastAsia"/>
          <w:sz w:val="32"/>
          <w:szCs w:val="32"/>
        </w:rPr>
        <w:t>总</w:t>
      </w:r>
      <w:r>
        <w:rPr>
          <w:rFonts w:ascii="方正黑体_GBK" w:eastAsia="方正黑体_GBK" w:hAnsi="仿宋_GB2312" w:cs="仿宋_GB2312" w:hint="eastAsia"/>
          <w:sz w:val="32"/>
          <w:szCs w:val="32"/>
        </w:rPr>
        <w:t xml:space="preserve">  </w:t>
      </w:r>
      <w:r>
        <w:rPr>
          <w:rFonts w:ascii="方正黑体_GBK" w:eastAsia="方正黑体_GBK" w:hAnsi="仿宋_GB2312" w:cs="仿宋_GB2312" w:hint="eastAsia"/>
          <w:sz w:val="32"/>
          <w:szCs w:val="32"/>
        </w:rPr>
        <w:t>则</w:t>
      </w:r>
    </w:p>
    <w:p w14:paraId="170DD4A0" w14:textId="77777777" w:rsidR="00283355" w:rsidRDefault="00283355">
      <w:pPr>
        <w:overflowPunct w:val="0"/>
        <w:adjustRightInd w:val="0"/>
        <w:snapToGrid w:val="0"/>
        <w:spacing w:line="560" w:lineRule="atLeast"/>
        <w:jc w:val="center"/>
        <w:rPr>
          <w:rFonts w:ascii="方正仿宋_GBK" w:eastAsia="方正仿宋_GBK" w:hAnsi="仿宋_GB2312" w:cs="仿宋_GB2312"/>
          <w:sz w:val="32"/>
          <w:szCs w:val="32"/>
        </w:rPr>
      </w:pPr>
    </w:p>
    <w:p w14:paraId="08A2BA4C" w14:textId="77777777" w:rsidR="00283355" w:rsidRDefault="00AE1769">
      <w:pPr>
        <w:overflowPunct w:val="0"/>
        <w:adjustRightInd w:val="0"/>
        <w:snapToGrid w:val="0"/>
        <w:spacing w:line="560" w:lineRule="atLeast"/>
        <w:ind w:firstLine="645"/>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第一条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sz w:val="32"/>
          <w:szCs w:val="32"/>
        </w:rPr>
        <w:t>为进一步规范本省范围内全国健康城市、全国健康县和全国健康乡镇（以下简称全国健康城镇）</w:t>
      </w:r>
      <w:r>
        <w:rPr>
          <w:rFonts w:ascii="方正仿宋_GBK" w:eastAsia="方正仿宋_GBK" w:hAnsi="仿宋_GB2312" w:cs="仿宋_GB2312" w:hint="eastAsia"/>
          <w:sz w:val="32"/>
          <w:szCs w:val="32"/>
        </w:rPr>
        <w:t>的</w:t>
      </w:r>
      <w:r>
        <w:rPr>
          <w:rFonts w:ascii="方正仿宋_GBK" w:eastAsia="方正仿宋_GBK" w:hAnsi="仿宋_GB2312" w:cs="仿宋_GB2312"/>
          <w:sz w:val="32"/>
          <w:szCs w:val="32"/>
        </w:rPr>
        <w:t>培育、评审、推荐及日常管理工作，确保评审与管理工作公开、公平、公正，根据全国爱国卫生运动委员会（以下简称全国爱卫会）印发的《全国健康城镇管理办法》，结合本省实际，制定本实施</w:t>
      </w:r>
      <w:r>
        <w:rPr>
          <w:rFonts w:ascii="方正仿宋_GBK" w:eastAsia="方正仿宋_GBK" w:hAnsi="仿宋_GB2312" w:cs="仿宋_GB2312" w:hint="eastAsia"/>
          <w:sz w:val="32"/>
          <w:szCs w:val="32"/>
        </w:rPr>
        <w:t>办法</w:t>
      </w:r>
      <w:r>
        <w:rPr>
          <w:rFonts w:ascii="方正仿宋_GBK" w:eastAsia="方正仿宋_GBK" w:hAnsi="仿宋_GB2312" w:cs="仿宋_GB2312"/>
          <w:sz w:val="32"/>
          <w:szCs w:val="32"/>
        </w:rPr>
        <w:t>。</w:t>
      </w:r>
    </w:p>
    <w:p w14:paraId="65D1A39D" w14:textId="77777777" w:rsidR="00283355" w:rsidRDefault="00AE1769">
      <w:pPr>
        <w:overflowPunct w:val="0"/>
        <w:adjustRightInd w:val="0"/>
        <w:snapToGrid w:val="0"/>
        <w:spacing w:line="560" w:lineRule="atLeast"/>
        <w:ind w:firstLine="63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第二条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全国</w:t>
      </w:r>
      <w:r>
        <w:rPr>
          <w:rFonts w:ascii="方正仿宋_GBK" w:eastAsia="方正仿宋_GBK" w:hAnsi="仿宋_GB2312" w:cs="仿宋_GB2312"/>
          <w:sz w:val="32"/>
          <w:szCs w:val="32"/>
        </w:rPr>
        <w:t>健康城镇创建</w:t>
      </w:r>
      <w:r>
        <w:rPr>
          <w:rFonts w:ascii="方正仿宋_GBK" w:eastAsia="方正仿宋_GBK" w:hAnsi="仿宋_GB2312" w:cs="仿宋_GB2312" w:hint="eastAsia"/>
          <w:sz w:val="32"/>
          <w:szCs w:val="32"/>
        </w:rPr>
        <w:t>和评审工作遵循自愿申报、遴选培育、择优推荐、长效巩固的原则。各设区市、县（市、区）、乡镇（街道）应当坚持</w:t>
      </w:r>
      <w:r>
        <w:rPr>
          <w:rFonts w:ascii="方正仿宋_GBK" w:eastAsia="方正仿宋_GBK" w:hAnsi="仿宋_GB2312" w:cs="仿宋_GB2312"/>
          <w:sz w:val="32"/>
          <w:szCs w:val="32"/>
        </w:rPr>
        <w:t>以人民健康为中心，</w:t>
      </w:r>
      <w:r>
        <w:rPr>
          <w:rFonts w:ascii="方正仿宋_GBK" w:eastAsia="方正仿宋_GBK" w:hAnsi="仿宋_GB2312" w:cs="仿宋_GB2312" w:hint="eastAsia"/>
          <w:sz w:val="32"/>
          <w:szCs w:val="32"/>
        </w:rPr>
        <w:t>因地制宜开展爱国卫生运动和全国健康城镇建设，实施</w:t>
      </w:r>
      <w:r>
        <w:rPr>
          <w:rFonts w:ascii="方正仿宋_GBK" w:eastAsia="方正仿宋_GBK" w:hAnsi="仿宋_GB2312" w:cs="仿宋_GB2312"/>
          <w:sz w:val="32"/>
          <w:szCs w:val="32"/>
        </w:rPr>
        <w:t>健康优先发展战略</w:t>
      </w:r>
      <w:r>
        <w:rPr>
          <w:rFonts w:ascii="方正仿宋_GBK" w:eastAsia="方正仿宋_GBK" w:hAnsi="仿宋_GB2312" w:cs="仿宋_GB2312" w:hint="eastAsia"/>
          <w:sz w:val="32"/>
          <w:szCs w:val="32"/>
        </w:rPr>
        <w:t>，加强组织领导，健全政策机制，落实制度保障，</w:t>
      </w:r>
      <w:r>
        <w:rPr>
          <w:rFonts w:ascii="方正仿宋_GBK" w:eastAsia="方正仿宋_GBK" w:hAnsi="仿宋_GB2312" w:cs="仿宋_GB2312"/>
          <w:sz w:val="32"/>
          <w:szCs w:val="32"/>
        </w:rPr>
        <w:t>把全生命周期健康管理理念贯穿城镇规划、建设、管理全过程各环节</w:t>
      </w:r>
      <w:r>
        <w:rPr>
          <w:rFonts w:ascii="方正仿宋_GBK" w:eastAsia="方正仿宋_GBK" w:hAnsi="仿宋_GB2312" w:cs="仿宋_GB2312" w:hint="eastAsia"/>
          <w:sz w:val="32"/>
          <w:szCs w:val="32"/>
        </w:rPr>
        <w:t>，持续提升爱国卫</w:t>
      </w:r>
      <w:r>
        <w:rPr>
          <w:rFonts w:ascii="方正仿宋_GBK" w:eastAsia="方正仿宋_GBK" w:hAnsi="仿宋_GB2312" w:cs="仿宋_GB2312" w:hint="eastAsia"/>
          <w:sz w:val="32"/>
          <w:szCs w:val="32"/>
        </w:rPr>
        <w:t>生运动成效，</w:t>
      </w:r>
      <w:r>
        <w:rPr>
          <w:rFonts w:ascii="方正仿宋_GBK" w:eastAsia="方正仿宋_GBK" w:hAnsi="仿宋_GB2312" w:cs="仿宋_GB2312"/>
          <w:sz w:val="32"/>
          <w:szCs w:val="32"/>
        </w:rPr>
        <w:t>夯实健康</w:t>
      </w:r>
      <w:r>
        <w:rPr>
          <w:rFonts w:ascii="方正仿宋_GBK" w:eastAsia="方正仿宋_GBK" w:hAnsi="仿宋_GB2312" w:cs="仿宋_GB2312" w:hint="eastAsia"/>
          <w:sz w:val="32"/>
          <w:szCs w:val="32"/>
        </w:rPr>
        <w:t>江苏</w:t>
      </w:r>
      <w:r>
        <w:rPr>
          <w:rFonts w:ascii="方正仿宋_GBK" w:eastAsia="方正仿宋_GBK" w:hAnsi="仿宋_GB2312" w:cs="仿宋_GB2312"/>
          <w:sz w:val="32"/>
          <w:szCs w:val="32"/>
        </w:rPr>
        <w:t>建设根基</w:t>
      </w:r>
      <w:r>
        <w:rPr>
          <w:rFonts w:ascii="方正仿宋_GBK" w:eastAsia="方正仿宋_GBK" w:hAnsi="仿宋_GB2312" w:cs="仿宋_GB2312" w:hint="eastAsia"/>
          <w:sz w:val="32"/>
          <w:szCs w:val="32"/>
        </w:rPr>
        <w:t>。</w:t>
      </w:r>
    </w:p>
    <w:p w14:paraId="367EAC1B" w14:textId="77777777" w:rsidR="00283355" w:rsidRDefault="00AE1769">
      <w:pPr>
        <w:overflowPunct w:val="0"/>
        <w:adjustRightInd w:val="0"/>
        <w:snapToGrid w:val="0"/>
        <w:spacing w:line="560" w:lineRule="atLeast"/>
        <w:ind w:firstLine="63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第三条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全国健康城镇创建实行全域创建，促进城乡一体化发展。</w:t>
      </w:r>
      <w:r>
        <w:rPr>
          <w:rFonts w:ascii="方正仿宋_GBK" w:eastAsia="方正仿宋_GBK" w:hAnsi="仿宋_GB2312" w:cs="仿宋_GB2312"/>
          <w:sz w:val="32"/>
          <w:szCs w:val="32"/>
        </w:rPr>
        <w:t>全国健康城市</w:t>
      </w:r>
      <w:r>
        <w:rPr>
          <w:rFonts w:ascii="方正仿宋_GBK" w:eastAsia="方正仿宋_GBK" w:hAnsi="仿宋_GB2312" w:cs="仿宋_GB2312" w:hint="eastAsia"/>
          <w:sz w:val="32"/>
          <w:szCs w:val="32"/>
        </w:rPr>
        <w:t>创建</w:t>
      </w:r>
      <w:r>
        <w:rPr>
          <w:rFonts w:ascii="方正仿宋_GBK" w:eastAsia="方正仿宋_GBK" w:hAnsi="仿宋_GB2312" w:cs="仿宋_GB2312"/>
          <w:sz w:val="32"/>
          <w:szCs w:val="32"/>
        </w:rPr>
        <w:t>范围为设区市</w:t>
      </w:r>
      <w:r>
        <w:rPr>
          <w:rFonts w:ascii="方正仿宋_GBK" w:eastAsia="方正仿宋_GBK" w:hAnsi="仿宋_GB2312" w:cs="仿宋_GB2312" w:hint="eastAsia"/>
          <w:sz w:val="32"/>
          <w:szCs w:val="32"/>
        </w:rPr>
        <w:t>所辖的区</w:t>
      </w:r>
      <w:r>
        <w:rPr>
          <w:rFonts w:ascii="方正仿宋_GBK" w:eastAsia="方正仿宋_GBK" w:hAnsi="仿宋_GB2312" w:cs="仿宋_GB2312"/>
          <w:sz w:val="32"/>
          <w:szCs w:val="32"/>
        </w:rPr>
        <w:t>行政区划全域；全国健康县</w:t>
      </w:r>
      <w:r>
        <w:rPr>
          <w:rFonts w:ascii="方正仿宋_GBK" w:eastAsia="方正仿宋_GBK" w:hAnsi="仿宋_GB2312" w:cs="仿宋_GB2312" w:hint="eastAsia"/>
          <w:sz w:val="32"/>
          <w:szCs w:val="32"/>
        </w:rPr>
        <w:t>创建</w:t>
      </w:r>
      <w:r>
        <w:rPr>
          <w:rFonts w:ascii="方正仿宋_GBK" w:eastAsia="方正仿宋_GBK" w:hAnsi="仿宋_GB2312" w:cs="仿宋_GB2312"/>
          <w:sz w:val="32"/>
          <w:szCs w:val="32"/>
        </w:rPr>
        <w:t>范围为县级市、县</w:t>
      </w:r>
      <w:r>
        <w:rPr>
          <w:rFonts w:ascii="方正仿宋_GBK" w:eastAsia="方正仿宋_GBK" w:hAnsi="仿宋_GB2312" w:cs="仿宋_GB2312" w:hint="eastAsia"/>
          <w:sz w:val="32"/>
          <w:szCs w:val="32"/>
        </w:rPr>
        <w:t>（不含市辖区）</w:t>
      </w:r>
      <w:r>
        <w:rPr>
          <w:rFonts w:ascii="方正仿宋_GBK" w:eastAsia="方正仿宋_GBK" w:hAnsi="仿宋_GB2312" w:cs="仿宋_GB2312"/>
          <w:sz w:val="32"/>
          <w:szCs w:val="32"/>
        </w:rPr>
        <w:t>行政区划全域；全国健康乡镇</w:t>
      </w:r>
      <w:r>
        <w:rPr>
          <w:rFonts w:ascii="方正仿宋_GBK" w:eastAsia="方正仿宋_GBK" w:hAnsi="仿宋_GB2312" w:cs="仿宋_GB2312" w:hint="eastAsia"/>
          <w:sz w:val="32"/>
          <w:szCs w:val="32"/>
        </w:rPr>
        <w:t>创建</w:t>
      </w:r>
      <w:r>
        <w:rPr>
          <w:rFonts w:ascii="方正仿宋_GBK" w:eastAsia="方正仿宋_GBK" w:hAnsi="仿宋_GB2312" w:cs="仿宋_GB2312"/>
          <w:sz w:val="32"/>
          <w:szCs w:val="32"/>
        </w:rPr>
        <w:t>范围为乡、镇（不含街道）行政区划全域。</w:t>
      </w:r>
    </w:p>
    <w:p w14:paraId="349D5B21" w14:textId="77777777" w:rsidR="00283355" w:rsidRDefault="00AE1769">
      <w:pPr>
        <w:overflowPunct w:val="0"/>
        <w:adjustRightInd w:val="0"/>
        <w:snapToGrid w:val="0"/>
        <w:spacing w:line="560" w:lineRule="atLeast"/>
        <w:ind w:firstLine="63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第四条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全国健康城镇评审每</w:t>
      </w:r>
      <w:r>
        <w:rPr>
          <w:rFonts w:ascii="方正仿宋_GBK" w:eastAsia="方正仿宋_GBK" w:hAnsi="仿宋_GB2312" w:cs="仿宋_GB2312" w:hint="eastAsia"/>
          <w:sz w:val="32"/>
          <w:szCs w:val="32"/>
        </w:rPr>
        <w:t>3</w:t>
      </w:r>
      <w:r>
        <w:rPr>
          <w:rFonts w:ascii="方正仿宋_GBK" w:eastAsia="方正仿宋_GBK" w:hAnsi="仿宋_GB2312" w:cs="仿宋_GB2312" w:hint="eastAsia"/>
          <w:sz w:val="32"/>
          <w:szCs w:val="32"/>
        </w:rPr>
        <w:t>年为一个周期，每个周期内各设区市、县（市）、乡镇仅限申报一次。原则上，同一周期内，县（市）及所辖乡镇不得同时申报全国健康县、全国健康乡镇；城市或县（市）获全国健康城市、全国健康县命名后，所辖乡镇（含已命名的全国健康乡镇）自</w:t>
      </w:r>
      <w:r>
        <w:rPr>
          <w:rFonts w:ascii="方正仿宋_GBK" w:eastAsia="方正仿宋_GBK" w:hAnsi="仿宋_GB2312" w:cs="仿宋_GB2312" w:hint="eastAsia"/>
          <w:sz w:val="32"/>
          <w:szCs w:val="32"/>
        </w:rPr>
        <w:t>下一评审周期起，不再单独申报或复审，纳入全国健康城市、全国健康县统一管理。</w:t>
      </w:r>
    </w:p>
    <w:p w14:paraId="13BDDA3B" w14:textId="77777777" w:rsidR="00283355" w:rsidRDefault="00283355">
      <w:pPr>
        <w:overflowPunct w:val="0"/>
        <w:adjustRightInd w:val="0"/>
        <w:snapToGrid w:val="0"/>
        <w:spacing w:line="560" w:lineRule="atLeast"/>
        <w:ind w:firstLineChars="200" w:firstLine="640"/>
        <w:rPr>
          <w:rFonts w:ascii="方正仿宋_GBK" w:eastAsia="方正仿宋_GBK" w:hAnsi="仿宋_GB2312" w:cs="仿宋_GB2312"/>
          <w:sz w:val="32"/>
          <w:szCs w:val="32"/>
        </w:rPr>
      </w:pPr>
    </w:p>
    <w:p w14:paraId="7569C9B8" w14:textId="77777777" w:rsidR="00283355" w:rsidRDefault="00AE1769">
      <w:pPr>
        <w:overflowPunct w:val="0"/>
        <w:adjustRightInd w:val="0"/>
        <w:snapToGrid w:val="0"/>
        <w:spacing w:line="560" w:lineRule="atLeast"/>
        <w:jc w:val="center"/>
        <w:rPr>
          <w:rFonts w:ascii="方正黑体_GBK" w:eastAsia="方正黑体_GBK" w:hAnsi="黑体" w:cs="黑体"/>
          <w:sz w:val="32"/>
          <w:szCs w:val="32"/>
        </w:rPr>
      </w:pPr>
      <w:r>
        <w:rPr>
          <w:rFonts w:ascii="方正黑体_GBK" w:eastAsia="方正黑体_GBK" w:hAnsi="黑体" w:cs="黑体" w:hint="eastAsia"/>
          <w:sz w:val="32"/>
          <w:szCs w:val="32"/>
        </w:rPr>
        <w:t>第二章</w:t>
      </w:r>
      <w:r>
        <w:rPr>
          <w:rFonts w:ascii="方正黑体_GBK" w:eastAsia="方正黑体_GBK" w:hAnsi="黑体" w:cs="黑体" w:hint="eastAsia"/>
          <w:sz w:val="32"/>
          <w:szCs w:val="32"/>
        </w:rPr>
        <w:t xml:space="preserve"> </w:t>
      </w:r>
      <w:r>
        <w:rPr>
          <w:rFonts w:ascii="方正黑体_GBK" w:eastAsia="方正黑体_GBK" w:hAnsi="黑体" w:cs="黑体"/>
          <w:sz w:val="32"/>
          <w:szCs w:val="32"/>
        </w:rPr>
        <w:t xml:space="preserve">  </w:t>
      </w:r>
      <w:r>
        <w:rPr>
          <w:rFonts w:ascii="方正黑体_GBK" w:eastAsia="方正黑体_GBK" w:hAnsi="黑体" w:cs="黑体" w:hint="eastAsia"/>
          <w:sz w:val="32"/>
          <w:szCs w:val="32"/>
        </w:rPr>
        <w:t xml:space="preserve"> </w:t>
      </w:r>
      <w:r>
        <w:rPr>
          <w:rFonts w:ascii="方正黑体_GBK" w:eastAsia="方正黑体_GBK" w:hAnsi="黑体" w:cs="黑体" w:hint="eastAsia"/>
          <w:sz w:val="32"/>
          <w:szCs w:val="32"/>
        </w:rPr>
        <w:t>职</w:t>
      </w:r>
      <w:r>
        <w:rPr>
          <w:rFonts w:ascii="方正黑体_GBK" w:eastAsia="方正黑体_GBK" w:hAnsi="仿宋_GB2312" w:cs="仿宋_GB2312" w:hint="eastAsia"/>
          <w:sz w:val="32"/>
          <w:szCs w:val="32"/>
        </w:rPr>
        <w:t xml:space="preserve">  </w:t>
      </w:r>
      <w:proofErr w:type="gramStart"/>
      <w:r>
        <w:rPr>
          <w:rFonts w:ascii="方正黑体_GBK" w:eastAsia="方正黑体_GBK" w:hAnsi="黑体" w:cs="黑体" w:hint="eastAsia"/>
          <w:sz w:val="32"/>
          <w:szCs w:val="32"/>
        </w:rPr>
        <w:t>责</w:t>
      </w:r>
      <w:proofErr w:type="gramEnd"/>
    </w:p>
    <w:p w14:paraId="766C9233" w14:textId="77777777" w:rsidR="00283355" w:rsidRDefault="00283355">
      <w:pPr>
        <w:overflowPunct w:val="0"/>
        <w:adjustRightInd w:val="0"/>
        <w:snapToGrid w:val="0"/>
        <w:spacing w:line="560" w:lineRule="atLeast"/>
        <w:jc w:val="center"/>
        <w:rPr>
          <w:rFonts w:ascii="方正黑体_GBK" w:eastAsia="方正黑体_GBK" w:hAnsi="黑体" w:cs="黑体"/>
          <w:sz w:val="32"/>
          <w:szCs w:val="32"/>
        </w:rPr>
      </w:pPr>
    </w:p>
    <w:p w14:paraId="3E31A032" w14:textId="77777777" w:rsidR="00283355" w:rsidRDefault="00AE1769">
      <w:pPr>
        <w:overflowPunct w:val="0"/>
        <w:adjustRightInd w:val="0"/>
        <w:snapToGrid w:val="0"/>
        <w:spacing w:line="560" w:lineRule="atLeast"/>
        <w:ind w:firstLineChars="200" w:firstLine="640"/>
        <w:rPr>
          <w:rFonts w:ascii="方正仿宋_GBK" w:eastAsia="方正仿宋_GBK" w:hAnsi="楷体_GB2312" w:cs="楷体_GB2312"/>
          <w:bCs/>
          <w:sz w:val="32"/>
          <w:szCs w:val="32"/>
        </w:rPr>
      </w:pPr>
      <w:r>
        <w:rPr>
          <w:rFonts w:ascii="方正黑体_GBK" w:eastAsia="方正黑体_GBK" w:hAnsi="仿宋_GB2312" w:cs="仿宋_GB2312"/>
          <w:sz w:val="32"/>
          <w:szCs w:val="32"/>
        </w:rPr>
        <w:t>第五条</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江苏</w:t>
      </w:r>
      <w:r>
        <w:rPr>
          <w:rFonts w:ascii="方正仿宋_GBK" w:eastAsia="方正仿宋_GBK" w:hAnsi="仿宋_GB2312" w:cs="仿宋_GB2312"/>
          <w:sz w:val="32"/>
          <w:szCs w:val="32"/>
        </w:rPr>
        <w:t>省爱国卫生运动委员会（以下简称省爱卫会）负责</w:t>
      </w:r>
      <w:r>
        <w:rPr>
          <w:rFonts w:ascii="方正仿宋_GBK" w:eastAsia="方正仿宋_GBK" w:hAnsi="仿宋_GB2312" w:cs="仿宋_GB2312" w:hint="eastAsia"/>
          <w:sz w:val="32"/>
          <w:szCs w:val="32"/>
        </w:rPr>
        <w:t>本省范围内全国</w:t>
      </w:r>
      <w:r>
        <w:rPr>
          <w:rFonts w:ascii="方正仿宋_GBK" w:eastAsia="方正仿宋_GBK" w:hAnsi="仿宋_GB2312" w:cs="仿宋_GB2312"/>
          <w:sz w:val="32"/>
          <w:szCs w:val="32"/>
        </w:rPr>
        <w:t>健康城镇的统筹规划与综合管理，具体工作由省爱卫会办公室（以下</w:t>
      </w:r>
      <w:proofErr w:type="gramStart"/>
      <w:r>
        <w:rPr>
          <w:rFonts w:ascii="方正仿宋_GBK" w:eastAsia="方正仿宋_GBK" w:hAnsi="仿宋_GB2312" w:cs="仿宋_GB2312"/>
          <w:sz w:val="32"/>
          <w:szCs w:val="32"/>
        </w:rPr>
        <w:t>简称省爱卫</w:t>
      </w:r>
      <w:proofErr w:type="gramEnd"/>
      <w:r>
        <w:rPr>
          <w:rFonts w:ascii="方正仿宋_GBK" w:eastAsia="方正仿宋_GBK" w:hAnsi="仿宋_GB2312" w:cs="仿宋_GB2312"/>
          <w:sz w:val="32"/>
          <w:szCs w:val="32"/>
        </w:rPr>
        <w:t>办）承担。</w:t>
      </w:r>
      <w:proofErr w:type="gramStart"/>
      <w:r>
        <w:rPr>
          <w:rFonts w:ascii="方正仿宋_GBK" w:eastAsia="方正仿宋_GBK" w:hAnsi="仿宋_GB2312" w:cs="仿宋_GB2312"/>
          <w:sz w:val="32"/>
          <w:szCs w:val="32"/>
        </w:rPr>
        <w:t>省爱卫</w:t>
      </w:r>
      <w:proofErr w:type="gramEnd"/>
      <w:r>
        <w:rPr>
          <w:rFonts w:ascii="方正仿宋_GBK" w:eastAsia="方正仿宋_GBK" w:hAnsi="仿宋_GB2312" w:cs="仿宋_GB2312"/>
          <w:sz w:val="32"/>
          <w:szCs w:val="32"/>
        </w:rPr>
        <w:t>办</w:t>
      </w:r>
      <w:r>
        <w:rPr>
          <w:rFonts w:ascii="方正仿宋_GBK" w:eastAsia="方正仿宋_GBK" w:hAnsi="仿宋_GB2312" w:cs="仿宋_GB2312" w:hint="eastAsia"/>
          <w:sz w:val="32"/>
          <w:szCs w:val="32"/>
        </w:rPr>
        <w:t>负责组织</w:t>
      </w:r>
      <w:r>
        <w:rPr>
          <w:rFonts w:ascii="方正仿宋_GBK" w:eastAsia="方正仿宋_GBK" w:hAnsi="仿宋_GB2312" w:cs="仿宋_GB2312"/>
          <w:sz w:val="32"/>
          <w:szCs w:val="32"/>
        </w:rPr>
        <w:t>开展政策解读、业务培训、技术指导、遴选培育、评审复审和</w:t>
      </w:r>
      <w:r>
        <w:rPr>
          <w:rFonts w:ascii="方正仿宋_GBK" w:eastAsia="方正仿宋_GBK" w:hAnsi="仿宋_GB2312" w:cs="仿宋_GB2312" w:hint="eastAsia"/>
          <w:sz w:val="32"/>
          <w:szCs w:val="32"/>
        </w:rPr>
        <w:t>监督管理</w:t>
      </w:r>
      <w:r>
        <w:rPr>
          <w:rFonts w:ascii="方正仿宋_GBK" w:eastAsia="方正仿宋_GBK" w:hAnsi="仿宋_GB2312" w:cs="仿宋_GB2312"/>
          <w:sz w:val="32"/>
          <w:szCs w:val="32"/>
        </w:rPr>
        <w:t>等工作，加强日常监测评估，听取社会各界意见建议，</w:t>
      </w:r>
      <w:r>
        <w:rPr>
          <w:rFonts w:ascii="方正仿宋_GBK" w:eastAsia="方正仿宋_GBK" w:hAnsi="仿宋_GB2312" w:cs="仿宋_GB2312" w:hint="eastAsia"/>
          <w:sz w:val="32"/>
          <w:szCs w:val="32"/>
        </w:rPr>
        <w:t>推动</w:t>
      </w:r>
      <w:r>
        <w:rPr>
          <w:rFonts w:ascii="方正仿宋_GBK" w:eastAsia="方正仿宋_GBK" w:hAnsi="仿宋_GB2312" w:cs="仿宋_GB2312"/>
          <w:sz w:val="32"/>
          <w:szCs w:val="32"/>
        </w:rPr>
        <w:t>建立常态长效管理机制。</w:t>
      </w:r>
    </w:p>
    <w:p w14:paraId="10DB66C6" w14:textId="77777777" w:rsidR="00283355" w:rsidRDefault="00AE1769">
      <w:pPr>
        <w:overflowPunct w:val="0"/>
        <w:adjustRightInd w:val="0"/>
        <w:snapToGrid w:val="0"/>
        <w:spacing w:line="560" w:lineRule="atLeast"/>
        <w:ind w:firstLineChars="200" w:firstLine="640"/>
        <w:rPr>
          <w:rFonts w:ascii="方正仿宋_GBK" w:eastAsia="方正仿宋_GBK" w:hAnsi="楷体_GB2312" w:cs="楷体_GB2312"/>
          <w:bCs/>
          <w:sz w:val="32"/>
          <w:szCs w:val="32"/>
        </w:rPr>
      </w:pPr>
      <w:r>
        <w:rPr>
          <w:rFonts w:ascii="方正黑体_GBK" w:eastAsia="方正黑体_GBK" w:hAnsi="楷体_GB2312" w:cs="楷体_GB2312"/>
          <w:bCs/>
          <w:sz w:val="32"/>
          <w:szCs w:val="32"/>
        </w:rPr>
        <w:t>第六条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楷体_GB2312" w:cs="楷体_GB2312"/>
          <w:bCs/>
          <w:sz w:val="32"/>
          <w:szCs w:val="32"/>
        </w:rPr>
        <w:t>省爱卫会成员单位按职责分工支持</w:t>
      </w:r>
      <w:r>
        <w:rPr>
          <w:rFonts w:ascii="方正仿宋_GBK" w:eastAsia="方正仿宋_GBK" w:hAnsi="楷体_GB2312" w:cs="楷体_GB2312" w:hint="eastAsia"/>
          <w:bCs/>
          <w:sz w:val="32"/>
          <w:szCs w:val="32"/>
        </w:rPr>
        <w:t>、指导各地开展全国</w:t>
      </w:r>
      <w:r>
        <w:rPr>
          <w:rFonts w:ascii="方正仿宋_GBK" w:eastAsia="方正仿宋_GBK" w:hAnsi="楷体_GB2312" w:cs="楷体_GB2312"/>
          <w:bCs/>
          <w:sz w:val="32"/>
          <w:szCs w:val="32"/>
        </w:rPr>
        <w:t>健康城镇</w:t>
      </w:r>
      <w:r>
        <w:rPr>
          <w:rFonts w:ascii="方正仿宋_GBK" w:eastAsia="方正仿宋_GBK" w:hAnsi="楷体_GB2312" w:cs="楷体_GB2312" w:hint="eastAsia"/>
          <w:bCs/>
          <w:sz w:val="32"/>
          <w:szCs w:val="32"/>
        </w:rPr>
        <w:t>建设和管理</w:t>
      </w:r>
      <w:r>
        <w:rPr>
          <w:rFonts w:ascii="方正仿宋_GBK" w:eastAsia="方正仿宋_GBK" w:hAnsi="楷体_GB2312" w:cs="楷体_GB2312"/>
          <w:bCs/>
          <w:sz w:val="32"/>
          <w:szCs w:val="32"/>
        </w:rPr>
        <w:t>工作，推动相关</w:t>
      </w:r>
      <w:r>
        <w:rPr>
          <w:rFonts w:ascii="方正仿宋_GBK" w:eastAsia="方正仿宋_GBK" w:hAnsi="楷体_GB2312" w:cs="楷体_GB2312" w:hint="eastAsia"/>
          <w:bCs/>
          <w:sz w:val="32"/>
          <w:szCs w:val="32"/>
        </w:rPr>
        <w:t>工作任务落实和</w:t>
      </w:r>
      <w:r>
        <w:rPr>
          <w:rFonts w:ascii="方正仿宋_GBK" w:eastAsia="方正仿宋_GBK" w:hAnsi="楷体_GB2312" w:cs="楷体_GB2312"/>
          <w:bCs/>
          <w:sz w:val="32"/>
          <w:szCs w:val="32"/>
        </w:rPr>
        <w:t>指标</w:t>
      </w:r>
      <w:r>
        <w:rPr>
          <w:rFonts w:ascii="方正仿宋_GBK" w:eastAsia="方正仿宋_GBK" w:hAnsi="楷体_GB2312" w:cs="楷体_GB2312" w:hint="eastAsia"/>
          <w:bCs/>
          <w:sz w:val="32"/>
          <w:szCs w:val="32"/>
        </w:rPr>
        <w:t>提升</w:t>
      </w:r>
      <w:r>
        <w:rPr>
          <w:rFonts w:ascii="方正仿宋_GBK" w:eastAsia="方正仿宋_GBK" w:hAnsi="楷体_GB2312" w:cs="楷体_GB2312"/>
          <w:bCs/>
          <w:sz w:val="32"/>
          <w:szCs w:val="32"/>
        </w:rPr>
        <w:t>，</w:t>
      </w:r>
      <w:r>
        <w:rPr>
          <w:rFonts w:ascii="方正仿宋_GBK" w:eastAsia="方正仿宋_GBK" w:hAnsi="楷体_GB2312" w:cs="楷体_GB2312" w:hint="eastAsia"/>
          <w:bCs/>
          <w:sz w:val="32"/>
          <w:szCs w:val="32"/>
        </w:rPr>
        <w:t>促进</w:t>
      </w:r>
      <w:r>
        <w:rPr>
          <w:rFonts w:ascii="方正仿宋_GBK" w:eastAsia="方正仿宋_GBK" w:hAnsi="楷体_GB2312" w:cs="楷体_GB2312"/>
          <w:bCs/>
          <w:sz w:val="32"/>
          <w:szCs w:val="32"/>
        </w:rPr>
        <w:t>数据</w:t>
      </w:r>
      <w:r>
        <w:rPr>
          <w:rFonts w:ascii="方正仿宋_GBK" w:eastAsia="方正仿宋_GBK" w:hAnsi="楷体_GB2312" w:cs="楷体_GB2312" w:hint="eastAsia"/>
          <w:bCs/>
          <w:sz w:val="32"/>
          <w:szCs w:val="32"/>
        </w:rPr>
        <w:t>真实准确、</w:t>
      </w:r>
      <w:r>
        <w:rPr>
          <w:rFonts w:ascii="方正仿宋_GBK" w:eastAsia="方正仿宋_GBK" w:hAnsi="楷体_GB2312" w:cs="楷体_GB2312"/>
          <w:bCs/>
          <w:sz w:val="32"/>
          <w:szCs w:val="32"/>
        </w:rPr>
        <w:t>共享使用，选派专家参与创建评审和</w:t>
      </w:r>
      <w:r>
        <w:rPr>
          <w:rFonts w:ascii="方正仿宋_GBK" w:eastAsia="方正仿宋_GBK" w:hAnsi="楷体_GB2312" w:cs="楷体_GB2312" w:hint="eastAsia"/>
          <w:bCs/>
          <w:sz w:val="32"/>
          <w:szCs w:val="32"/>
        </w:rPr>
        <w:t>工作</w:t>
      </w:r>
      <w:r>
        <w:rPr>
          <w:rFonts w:ascii="方正仿宋_GBK" w:eastAsia="方正仿宋_GBK" w:hAnsi="楷体_GB2312" w:cs="楷体_GB2312"/>
          <w:bCs/>
          <w:sz w:val="32"/>
          <w:szCs w:val="32"/>
        </w:rPr>
        <w:t>指导，</w:t>
      </w:r>
      <w:r>
        <w:rPr>
          <w:rFonts w:ascii="方正仿宋_GBK" w:eastAsia="方正仿宋_GBK" w:hAnsi="楷体_GB2312" w:cs="楷体_GB2312" w:hint="eastAsia"/>
          <w:bCs/>
          <w:sz w:val="32"/>
          <w:szCs w:val="32"/>
        </w:rPr>
        <w:t>帮助各地</w:t>
      </w:r>
      <w:r>
        <w:rPr>
          <w:rFonts w:ascii="方正仿宋_GBK" w:eastAsia="方正仿宋_GBK" w:hAnsi="楷体_GB2312" w:cs="楷体_GB2312"/>
          <w:bCs/>
          <w:sz w:val="32"/>
          <w:szCs w:val="32"/>
        </w:rPr>
        <w:t>解决创建</w:t>
      </w:r>
      <w:r>
        <w:rPr>
          <w:rFonts w:ascii="方正仿宋_GBK" w:eastAsia="方正仿宋_GBK" w:hAnsi="楷体_GB2312" w:cs="楷体_GB2312" w:hint="eastAsia"/>
          <w:bCs/>
          <w:sz w:val="32"/>
          <w:szCs w:val="32"/>
        </w:rPr>
        <w:t>工作</w:t>
      </w:r>
      <w:r>
        <w:rPr>
          <w:rFonts w:ascii="方正仿宋_GBK" w:eastAsia="方正仿宋_GBK" w:hAnsi="楷体_GB2312" w:cs="楷体_GB2312"/>
          <w:bCs/>
          <w:sz w:val="32"/>
          <w:szCs w:val="32"/>
        </w:rPr>
        <w:t>中</w:t>
      </w:r>
      <w:r>
        <w:rPr>
          <w:rFonts w:ascii="方正仿宋_GBK" w:eastAsia="方正仿宋_GBK" w:hAnsi="楷体_GB2312" w:cs="楷体_GB2312" w:hint="eastAsia"/>
          <w:bCs/>
          <w:sz w:val="32"/>
          <w:szCs w:val="32"/>
        </w:rPr>
        <w:t>遇到</w:t>
      </w:r>
      <w:r>
        <w:rPr>
          <w:rFonts w:ascii="方正仿宋_GBK" w:eastAsia="方正仿宋_GBK" w:hAnsi="楷体_GB2312" w:cs="楷体_GB2312"/>
          <w:bCs/>
          <w:sz w:val="32"/>
          <w:szCs w:val="32"/>
        </w:rPr>
        <w:t>的重点难点问题。</w:t>
      </w:r>
    </w:p>
    <w:p w14:paraId="4C026DC8"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仿宋_GB2312"/>
          <w:sz w:val="32"/>
          <w:szCs w:val="32"/>
        </w:rPr>
      </w:pPr>
      <w:bookmarkStart w:id="1" w:name="OLE_LINK1"/>
      <w:r>
        <w:rPr>
          <w:rFonts w:ascii="方正黑体_GBK" w:eastAsia="方正黑体_GBK" w:hAnsi="仿宋_GB2312" w:cs="仿宋_GB2312" w:hint="eastAsia"/>
          <w:sz w:val="32"/>
          <w:szCs w:val="32"/>
        </w:rPr>
        <w:t>第七条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各设区市要发挥</w:t>
      </w:r>
      <w:r>
        <w:rPr>
          <w:rFonts w:ascii="方正仿宋_GBK" w:eastAsia="方正仿宋_GBK" w:hAnsi="仿宋_GB2312" w:cs="仿宋_GB2312"/>
          <w:sz w:val="32"/>
          <w:szCs w:val="32"/>
        </w:rPr>
        <w:t>健康城</w:t>
      </w:r>
      <w:r>
        <w:rPr>
          <w:rFonts w:ascii="方正仿宋_GBK" w:eastAsia="方正仿宋_GBK" w:hAnsi="仿宋_GB2312" w:cs="仿宋_GB2312" w:hint="eastAsia"/>
          <w:sz w:val="32"/>
          <w:szCs w:val="32"/>
        </w:rPr>
        <w:t>市</w:t>
      </w:r>
      <w:r>
        <w:rPr>
          <w:rFonts w:ascii="方正仿宋_GBK" w:eastAsia="方正仿宋_GBK" w:hAnsi="仿宋_GB2312" w:cs="仿宋_GB2312"/>
          <w:sz w:val="32"/>
          <w:szCs w:val="32"/>
        </w:rPr>
        <w:t>建设</w:t>
      </w:r>
      <w:r>
        <w:rPr>
          <w:rFonts w:ascii="方正仿宋_GBK" w:eastAsia="方正仿宋_GBK" w:hAnsi="仿宋_GB2312" w:cs="仿宋_GB2312" w:hint="eastAsia"/>
          <w:sz w:val="32"/>
          <w:szCs w:val="32"/>
        </w:rPr>
        <w:t>工作协调机制作用，</w:t>
      </w:r>
      <w:r>
        <w:rPr>
          <w:rFonts w:ascii="方正仿宋_GBK" w:eastAsia="方正仿宋_GBK" w:hAnsi="仿宋_GB2312" w:cs="仿宋_GB2312"/>
          <w:sz w:val="32"/>
          <w:szCs w:val="32"/>
        </w:rPr>
        <w:t>负责本</w:t>
      </w:r>
      <w:r>
        <w:rPr>
          <w:rFonts w:ascii="方正仿宋_GBK" w:eastAsia="方正仿宋_GBK" w:hAnsi="仿宋_GB2312" w:cs="仿宋_GB2312" w:hint="eastAsia"/>
          <w:sz w:val="32"/>
          <w:szCs w:val="32"/>
        </w:rPr>
        <w:t>地区</w:t>
      </w:r>
      <w:r>
        <w:rPr>
          <w:rFonts w:ascii="方正仿宋_GBK" w:eastAsia="方正仿宋_GBK" w:hAnsi="仿宋_GB2312" w:cs="仿宋_GB2312"/>
          <w:sz w:val="32"/>
          <w:szCs w:val="32"/>
        </w:rPr>
        <w:t>健康</w:t>
      </w:r>
      <w:r>
        <w:rPr>
          <w:rFonts w:ascii="方正仿宋_GBK" w:eastAsia="方正仿宋_GBK" w:hAnsi="仿宋_GB2312" w:cs="仿宋_GB2312" w:hint="eastAsia"/>
          <w:sz w:val="32"/>
          <w:szCs w:val="32"/>
        </w:rPr>
        <w:t>城镇建设和管理</w:t>
      </w:r>
      <w:r>
        <w:rPr>
          <w:rFonts w:ascii="方正仿宋_GBK" w:eastAsia="方正仿宋_GBK" w:hAnsi="仿宋_GB2312" w:cs="仿宋_GB2312"/>
          <w:sz w:val="32"/>
          <w:szCs w:val="32"/>
        </w:rPr>
        <w:t>工作</w:t>
      </w:r>
      <w:r>
        <w:rPr>
          <w:rFonts w:ascii="方正仿宋_GBK" w:eastAsia="方正仿宋_GBK" w:hAnsi="仿宋_GB2312" w:cs="仿宋_GB2312" w:hint="eastAsia"/>
          <w:sz w:val="32"/>
          <w:szCs w:val="32"/>
        </w:rPr>
        <w:t>，</w:t>
      </w:r>
      <w:r>
        <w:rPr>
          <w:rFonts w:ascii="方正仿宋_GBK" w:eastAsia="方正仿宋_GBK" w:hAnsi="仿宋_GB2312" w:cs="仿宋_GB2312"/>
          <w:sz w:val="32"/>
          <w:szCs w:val="32"/>
        </w:rPr>
        <w:t>牵头</w:t>
      </w:r>
      <w:r>
        <w:rPr>
          <w:rFonts w:ascii="方正仿宋_GBK" w:eastAsia="方正仿宋_GBK" w:hAnsi="仿宋_GB2312" w:cs="仿宋_GB2312" w:hint="eastAsia"/>
          <w:sz w:val="32"/>
          <w:szCs w:val="32"/>
        </w:rPr>
        <w:t>组织</w:t>
      </w:r>
      <w:r>
        <w:rPr>
          <w:rFonts w:ascii="方正仿宋_GBK" w:eastAsia="方正仿宋_GBK" w:hAnsi="仿宋_GB2312" w:cs="仿宋_GB2312"/>
          <w:sz w:val="32"/>
          <w:szCs w:val="32"/>
        </w:rPr>
        <w:t>市</w:t>
      </w:r>
      <w:r>
        <w:rPr>
          <w:rFonts w:ascii="方正仿宋_GBK" w:eastAsia="方正仿宋_GBK" w:hAnsi="仿宋_GB2312" w:cs="仿宋_GB2312" w:hint="eastAsia"/>
          <w:sz w:val="32"/>
          <w:szCs w:val="32"/>
        </w:rPr>
        <w:t>有</w:t>
      </w:r>
      <w:r>
        <w:rPr>
          <w:rFonts w:ascii="方正仿宋_GBK" w:eastAsia="方正仿宋_GBK" w:hAnsi="仿宋_GB2312" w:cs="仿宋_GB2312"/>
          <w:sz w:val="32"/>
          <w:szCs w:val="32"/>
        </w:rPr>
        <w:t>关部门</w:t>
      </w:r>
      <w:r>
        <w:rPr>
          <w:rFonts w:ascii="方正仿宋_GBK" w:eastAsia="方正仿宋_GBK" w:hAnsi="仿宋_GB2312" w:cs="仿宋_GB2312" w:hint="eastAsia"/>
          <w:sz w:val="32"/>
          <w:szCs w:val="32"/>
        </w:rPr>
        <w:t>和所</w:t>
      </w:r>
      <w:r>
        <w:rPr>
          <w:rFonts w:ascii="方正仿宋_GBK" w:eastAsia="方正仿宋_GBK" w:hAnsi="仿宋_GB2312" w:cs="仿宋_GB2312"/>
          <w:sz w:val="32"/>
          <w:szCs w:val="32"/>
        </w:rPr>
        <w:t>辖区</w:t>
      </w:r>
      <w:r>
        <w:rPr>
          <w:rFonts w:ascii="方正仿宋_GBK" w:eastAsia="方正仿宋_GBK" w:hAnsi="仿宋_GB2312" w:cs="仿宋_GB2312" w:hint="eastAsia"/>
          <w:sz w:val="32"/>
          <w:szCs w:val="32"/>
        </w:rPr>
        <w:t>参与</w:t>
      </w:r>
      <w:r>
        <w:rPr>
          <w:rFonts w:ascii="方正仿宋_GBK" w:eastAsia="方正仿宋_GBK" w:hAnsi="仿宋_GB2312" w:cs="仿宋_GB2312"/>
          <w:sz w:val="32"/>
          <w:szCs w:val="32"/>
        </w:rPr>
        <w:t>全国健康城市</w:t>
      </w:r>
      <w:r>
        <w:rPr>
          <w:rFonts w:ascii="方正仿宋_GBK" w:eastAsia="方正仿宋_GBK" w:hAnsi="仿宋_GB2312" w:cs="仿宋_GB2312" w:hint="eastAsia"/>
          <w:sz w:val="32"/>
          <w:szCs w:val="32"/>
        </w:rPr>
        <w:t>建设和管理，</w:t>
      </w:r>
      <w:r>
        <w:rPr>
          <w:rFonts w:ascii="方正仿宋_GBK" w:eastAsia="方正仿宋_GBK" w:hAnsi="仿宋_GB2312" w:cs="仿宋_GB2312"/>
          <w:sz w:val="32"/>
          <w:szCs w:val="32"/>
        </w:rPr>
        <w:t>指导所辖县（市）、乡镇</w:t>
      </w:r>
      <w:r>
        <w:rPr>
          <w:rFonts w:ascii="方正仿宋_GBK" w:eastAsia="方正仿宋_GBK" w:hAnsi="仿宋_GB2312" w:cs="仿宋_GB2312" w:hint="eastAsia"/>
          <w:sz w:val="32"/>
          <w:szCs w:val="32"/>
        </w:rPr>
        <w:t>有序推进</w:t>
      </w:r>
      <w:r>
        <w:rPr>
          <w:rFonts w:ascii="方正仿宋_GBK" w:eastAsia="方正仿宋_GBK" w:hAnsi="仿宋_GB2312" w:cs="仿宋_GB2312"/>
          <w:sz w:val="32"/>
          <w:szCs w:val="32"/>
        </w:rPr>
        <w:t>健康县、健康乡镇</w:t>
      </w:r>
      <w:r>
        <w:rPr>
          <w:rFonts w:ascii="方正仿宋_GBK" w:eastAsia="方正仿宋_GBK" w:hAnsi="仿宋_GB2312" w:cs="仿宋_GB2312" w:hint="eastAsia"/>
          <w:sz w:val="32"/>
          <w:szCs w:val="32"/>
        </w:rPr>
        <w:t>创建</w:t>
      </w:r>
      <w:r>
        <w:rPr>
          <w:rFonts w:ascii="方正仿宋_GBK" w:eastAsia="方正仿宋_GBK" w:hAnsi="仿宋_GB2312" w:cs="仿宋_GB2312"/>
          <w:sz w:val="32"/>
          <w:szCs w:val="32"/>
        </w:rPr>
        <w:t>。</w:t>
      </w:r>
    </w:p>
    <w:p w14:paraId="143A5FCF"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仿宋_GB2312"/>
          <w:sz w:val="32"/>
          <w:szCs w:val="32"/>
        </w:rPr>
      </w:pPr>
      <w:r>
        <w:rPr>
          <w:rFonts w:ascii="方正黑体_GBK" w:eastAsia="方正黑体_GBK" w:hAnsi="楷体_GB2312" w:cs="楷体_GB2312" w:hint="eastAsia"/>
          <w:bCs/>
          <w:sz w:val="32"/>
          <w:szCs w:val="32"/>
        </w:rPr>
        <w:t>第八条</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各县（市）要</w:t>
      </w:r>
      <w:r>
        <w:rPr>
          <w:rFonts w:ascii="方正仿宋_GBK" w:eastAsia="方正仿宋_GBK" w:hAnsi="仿宋_GB2312" w:cs="仿宋_GB2312"/>
          <w:sz w:val="32"/>
          <w:szCs w:val="32"/>
        </w:rPr>
        <w:t>切实履行</w:t>
      </w:r>
      <w:r>
        <w:rPr>
          <w:rFonts w:ascii="方正仿宋_GBK" w:eastAsia="方正仿宋_GBK" w:hAnsi="仿宋_GB2312" w:cs="仿宋_GB2312" w:hint="eastAsia"/>
          <w:sz w:val="32"/>
          <w:szCs w:val="32"/>
        </w:rPr>
        <w:t>全国</w:t>
      </w:r>
      <w:r>
        <w:rPr>
          <w:rFonts w:ascii="方正仿宋_GBK" w:eastAsia="方正仿宋_GBK" w:hAnsi="仿宋_GB2312" w:cs="仿宋_GB2312"/>
          <w:sz w:val="32"/>
          <w:szCs w:val="32"/>
        </w:rPr>
        <w:t>健康</w:t>
      </w:r>
      <w:r>
        <w:rPr>
          <w:rFonts w:ascii="方正仿宋_GBK" w:eastAsia="方正仿宋_GBK" w:hAnsi="仿宋_GB2312" w:cs="仿宋_GB2312" w:hint="eastAsia"/>
          <w:sz w:val="32"/>
          <w:szCs w:val="32"/>
        </w:rPr>
        <w:t>县</w:t>
      </w:r>
      <w:r>
        <w:rPr>
          <w:rFonts w:ascii="方正仿宋_GBK" w:eastAsia="方正仿宋_GBK" w:hAnsi="仿宋_GB2312" w:cs="仿宋_GB2312"/>
          <w:sz w:val="32"/>
          <w:szCs w:val="32"/>
        </w:rPr>
        <w:t>建设主体</w:t>
      </w:r>
      <w:r>
        <w:rPr>
          <w:rFonts w:ascii="方正仿宋_GBK" w:eastAsia="方正仿宋_GBK" w:hAnsi="仿宋_GB2312" w:cs="仿宋_GB2312" w:hint="eastAsia"/>
          <w:sz w:val="32"/>
          <w:szCs w:val="32"/>
        </w:rPr>
        <w:t>责任</w:t>
      </w:r>
      <w:r>
        <w:rPr>
          <w:rFonts w:ascii="方正仿宋_GBK" w:eastAsia="方正仿宋_GBK" w:hAnsi="仿宋_GB2312" w:cs="仿宋_GB2312"/>
          <w:sz w:val="32"/>
          <w:szCs w:val="32"/>
        </w:rPr>
        <w:t>，</w:t>
      </w:r>
      <w:r>
        <w:rPr>
          <w:rFonts w:ascii="方正仿宋_GBK" w:eastAsia="方正仿宋_GBK" w:hAnsi="仿宋_GB2312" w:cs="仿宋_GB2312" w:hint="eastAsia"/>
          <w:sz w:val="32"/>
          <w:szCs w:val="32"/>
        </w:rPr>
        <w:t>组织县（市）有关部门和所辖乡镇、街道参与全国健康县建设和管理，或者指导所辖乡镇有序推进全国健康乡镇创建。各市辖区要在设区市统一领导下，组织区有关部门和所辖乡镇、街道参与全国健康城市建设和管理。</w:t>
      </w:r>
    </w:p>
    <w:p w14:paraId="1E7A4CFC"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仿宋_GB2312"/>
          <w:sz w:val="32"/>
          <w:szCs w:val="32"/>
        </w:rPr>
      </w:pPr>
      <w:r>
        <w:rPr>
          <w:rFonts w:ascii="方正黑体_GBK" w:eastAsia="方正黑体_GBK" w:hAnsi="楷体_GB2312" w:cs="楷体_GB2312" w:hint="eastAsia"/>
          <w:bCs/>
          <w:sz w:val="32"/>
          <w:szCs w:val="32"/>
        </w:rPr>
        <w:t>第九条</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各乡镇、街道要在上级的统一领导下，</w:t>
      </w:r>
      <w:r>
        <w:rPr>
          <w:rFonts w:ascii="方正仿宋_GBK" w:eastAsia="方正仿宋_GBK" w:hAnsi="仿宋_GB2312" w:cs="仿宋_GB2312"/>
          <w:sz w:val="32"/>
          <w:szCs w:val="32"/>
        </w:rPr>
        <w:t>履行健康城镇建设属地</w:t>
      </w:r>
      <w:r>
        <w:rPr>
          <w:rFonts w:ascii="方正仿宋_GBK" w:eastAsia="方正仿宋_GBK" w:hAnsi="仿宋_GB2312" w:cs="仿宋_GB2312" w:hint="eastAsia"/>
          <w:sz w:val="32"/>
          <w:szCs w:val="32"/>
        </w:rPr>
        <w:t>责任</w:t>
      </w:r>
      <w:r>
        <w:rPr>
          <w:rFonts w:ascii="方正仿宋_GBK" w:eastAsia="方正仿宋_GBK" w:hAnsi="仿宋_GB2312" w:cs="仿宋_GB2312"/>
          <w:sz w:val="32"/>
          <w:szCs w:val="32"/>
        </w:rPr>
        <w:t>，</w:t>
      </w:r>
      <w:r>
        <w:rPr>
          <w:rFonts w:ascii="方正仿宋_GBK" w:eastAsia="方正仿宋_GBK" w:hAnsi="仿宋_GB2312" w:cs="仿宋_GB2312" w:hint="eastAsia"/>
          <w:sz w:val="32"/>
          <w:szCs w:val="32"/>
        </w:rPr>
        <w:t>充分发挥</w:t>
      </w:r>
      <w:r>
        <w:rPr>
          <w:rFonts w:ascii="方正仿宋_GBK" w:eastAsia="方正仿宋_GBK" w:hAnsi="仿宋_GB2312" w:cs="仿宋_GB2312"/>
          <w:sz w:val="32"/>
          <w:szCs w:val="32"/>
        </w:rPr>
        <w:t>村（居）民委员会公共卫生委员会</w:t>
      </w:r>
      <w:r>
        <w:rPr>
          <w:rFonts w:ascii="方正仿宋_GBK" w:eastAsia="方正仿宋_GBK" w:hAnsi="仿宋_GB2312" w:cs="仿宋_GB2312" w:hint="eastAsia"/>
          <w:sz w:val="32"/>
          <w:szCs w:val="32"/>
        </w:rPr>
        <w:t>作用，</w:t>
      </w:r>
      <w:r>
        <w:rPr>
          <w:rFonts w:ascii="方正仿宋_GBK" w:eastAsia="方正仿宋_GBK" w:hAnsi="楷体_GB2312" w:cs="楷体_GB2312"/>
          <w:bCs/>
          <w:sz w:val="32"/>
          <w:szCs w:val="32"/>
        </w:rPr>
        <w:t>动员社会各方力量</w:t>
      </w:r>
      <w:r>
        <w:rPr>
          <w:rFonts w:ascii="方正仿宋_GBK" w:eastAsia="方正仿宋_GBK" w:hAnsi="楷体_GB2312" w:cs="楷体_GB2312" w:hint="eastAsia"/>
          <w:bCs/>
          <w:sz w:val="32"/>
          <w:szCs w:val="32"/>
        </w:rPr>
        <w:t>开展</w:t>
      </w:r>
      <w:r>
        <w:rPr>
          <w:rFonts w:ascii="方正仿宋_GBK" w:eastAsia="方正仿宋_GBK" w:hAnsi="楷体_GB2312" w:cs="楷体_GB2312"/>
          <w:bCs/>
          <w:sz w:val="32"/>
          <w:szCs w:val="32"/>
        </w:rPr>
        <w:t>爱国卫生</w:t>
      </w:r>
      <w:r>
        <w:rPr>
          <w:rFonts w:ascii="方正仿宋_GBK" w:eastAsia="方正仿宋_GBK" w:hAnsi="楷体_GB2312" w:cs="楷体_GB2312" w:hint="eastAsia"/>
          <w:bCs/>
          <w:sz w:val="32"/>
          <w:szCs w:val="32"/>
        </w:rPr>
        <w:t>运动</w:t>
      </w:r>
      <w:r>
        <w:rPr>
          <w:rFonts w:ascii="方正仿宋_GBK" w:eastAsia="方正仿宋_GBK" w:hAnsi="楷体_GB2312" w:cs="楷体_GB2312"/>
          <w:bCs/>
          <w:sz w:val="32"/>
          <w:szCs w:val="32"/>
        </w:rPr>
        <w:t>，</w:t>
      </w:r>
      <w:r>
        <w:rPr>
          <w:rFonts w:ascii="方正仿宋_GBK" w:eastAsia="方正仿宋_GBK" w:hAnsi="楷体_GB2312" w:cs="楷体_GB2312" w:hint="eastAsia"/>
          <w:bCs/>
          <w:sz w:val="32"/>
          <w:szCs w:val="32"/>
        </w:rPr>
        <w:t>参与全国健康城市、全国健康县建设和管理，或者组织开展</w:t>
      </w:r>
      <w:r>
        <w:rPr>
          <w:rFonts w:ascii="方正仿宋_GBK" w:eastAsia="方正仿宋_GBK" w:hAnsi="仿宋_GB2312" w:cs="仿宋_GB2312" w:hint="eastAsia"/>
          <w:sz w:val="32"/>
          <w:szCs w:val="32"/>
        </w:rPr>
        <w:t>全国健康乡镇创建。</w:t>
      </w:r>
    </w:p>
    <w:bookmarkEnd w:id="1"/>
    <w:p w14:paraId="54E82FA5" w14:textId="77777777" w:rsidR="00283355" w:rsidRDefault="00283355">
      <w:pPr>
        <w:overflowPunct w:val="0"/>
        <w:adjustRightInd w:val="0"/>
        <w:snapToGrid w:val="0"/>
        <w:spacing w:line="560" w:lineRule="atLeast"/>
        <w:ind w:firstLine="630"/>
        <w:rPr>
          <w:rFonts w:ascii="方正仿宋_GBK" w:eastAsia="方正仿宋_GBK" w:hAnsi="仿宋_GB2312" w:cs="仿宋_GB2312"/>
          <w:sz w:val="32"/>
          <w:szCs w:val="32"/>
        </w:rPr>
      </w:pPr>
    </w:p>
    <w:p w14:paraId="6A78AD72" w14:textId="77777777" w:rsidR="00283355" w:rsidRDefault="00AE1769">
      <w:pPr>
        <w:overflowPunct w:val="0"/>
        <w:adjustRightInd w:val="0"/>
        <w:snapToGrid w:val="0"/>
        <w:spacing w:line="560" w:lineRule="atLeast"/>
        <w:jc w:val="center"/>
        <w:rPr>
          <w:rFonts w:ascii="方正黑体_GBK" w:eastAsia="方正黑体_GBK" w:hAnsi="仿宋_GB2312" w:cs="仿宋_GB2312"/>
          <w:sz w:val="32"/>
          <w:szCs w:val="32"/>
        </w:rPr>
      </w:pPr>
      <w:r>
        <w:rPr>
          <w:rFonts w:ascii="方正黑体_GBK" w:eastAsia="方正黑体_GBK" w:hAnsi="仿宋_GB2312" w:cs="仿宋_GB2312" w:hint="eastAsia"/>
          <w:sz w:val="32"/>
          <w:szCs w:val="32"/>
        </w:rPr>
        <w:t>第三章</w:t>
      </w:r>
      <w:r>
        <w:rPr>
          <w:rFonts w:ascii="方正黑体_GBK" w:eastAsia="方正黑体_GBK" w:hAnsi="仿宋_GB2312" w:cs="仿宋_GB2312" w:hint="eastAsia"/>
          <w:sz w:val="32"/>
          <w:szCs w:val="32"/>
        </w:rPr>
        <w:t xml:space="preserve">    </w:t>
      </w:r>
      <w:proofErr w:type="gramStart"/>
      <w:r>
        <w:rPr>
          <w:rFonts w:ascii="方正黑体_GBK" w:eastAsia="方正黑体_GBK" w:hAnsi="仿宋_GB2312" w:cs="仿宋_GB2312"/>
          <w:sz w:val="32"/>
          <w:szCs w:val="32"/>
        </w:rPr>
        <w:t>培</w:t>
      </w:r>
      <w:proofErr w:type="gramEnd"/>
      <w:r>
        <w:rPr>
          <w:rFonts w:ascii="方正黑体_GBK" w:eastAsia="方正黑体_GBK" w:hAnsi="仿宋_GB2312" w:cs="仿宋_GB2312" w:hint="eastAsia"/>
          <w:sz w:val="32"/>
          <w:szCs w:val="32"/>
        </w:rPr>
        <w:t xml:space="preserve">  </w:t>
      </w:r>
      <w:r>
        <w:rPr>
          <w:rFonts w:ascii="方正黑体_GBK" w:eastAsia="方正黑体_GBK" w:hAnsi="仿宋_GB2312" w:cs="仿宋_GB2312"/>
          <w:sz w:val="32"/>
          <w:szCs w:val="32"/>
        </w:rPr>
        <w:t>育</w:t>
      </w:r>
    </w:p>
    <w:p w14:paraId="32A2ECD2" w14:textId="77777777" w:rsidR="00283355" w:rsidRDefault="00283355">
      <w:pPr>
        <w:overflowPunct w:val="0"/>
        <w:adjustRightInd w:val="0"/>
        <w:snapToGrid w:val="0"/>
        <w:spacing w:line="560" w:lineRule="atLeast"/>
        <w:jc w:val="center"/>
        <w:rPr>
          <w:rFonts w:ascii="方正黑体_GBK" w:eastAsia="方正黑体_GBK" w:hAnsi="仿宋_GB2312" w:cs="仿宋_GB2312"/>
          <w:sz w:val="32"/>
          <w:szCs w:val="32"/>
        </w:rPr>
      </w:pPr>
    </w:p>
    <w:p w14:paraId="2F63F82D" w14:textId="77777777" w:rsidR="00283355" w:rsidRDefault="00AE1769">
      <w:pPr>
        <w:overflowPunct w:val="0"/>
        <w:adjustRightInd w:val="0"/>
        <w:snapToGrid w:val="0"/>
        <w:spacing w:line="560" w:lineRule="atLeast"/>
        <w:ind w:firstLine="63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第十条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sz w:val="32"/>
          <w:szCs w:val="32"/>
        </w:rPr>
        <w:t>各设区市</w:t>
      </w:r>
      <w:r>
        <w:rPr>
          <w:rFonts w:ascii="方正仿宋_GBK" w:eastAsia="方正仿宋_GBK" w:hAnsi="仿宋_GB2312" w:cs="仿宋_GB2312" w:hint="eastAsia"/>
          <w:sz w:val="32"/>
          <w:szCs w:val="32"/>
        </w:rPr>
        <w:t>健康城市建设工作协调机制</w:t>
      </w:r>
      <w:r>
        <w:rPr>
          <w:rFonts w:ascii="方正仿宋_GBK" w:eastAsia="方正仿宋_GBK" w:hAnsi="仿宋_GB2312" w:cs="仿宋_GB2312"/>
          <w:sz w:val="32"/>
          <w:szCs w:val="32"/>
        </w:rPr>
        <w:t>组织辖区内</w:t>
      </w:r>
      <w:r>
        <w:rPr>
          <w:rFonts w:ascii="方正仿宋_GBK" w:eastAsia="方正仿宋_GBK" w:hAnsi="仿宋_GB2312" w:cs="仿宋_GB2312" w:hint="eastAsia"/>
          <w:sz w:val="32"/>
          <w:szCs w:val="32"/>
        </w:rPr>
        <w:t>有全国健康城镇创建意愿的</w:t>
      </w:r>
      <w:r>
        <w:rPr>
          <w:rFonts w:ascii="方正仿宋_GBK" w:eastAsia="方正仿宋_GBK" w:hAnsi="仿宋_GB2312" w:cs="仿宋_GB2312"/>
          <w:sz w:val="32"/>
          <w:szCs w:val="32"/>
        </w:rPr>
        <w:t>城市、县（市）、乡镇</w:t>
      </w:r>
      <w:r>
        <w:rPr>
          <w:rFonts w:ascii="方正仿宋_GBK" w:eastAsia="方正仿宋_GBK" w:hAnsi="仿宋_GB2312" w:cs="仿宋_GB2312" w:hint="eastAsia"/>
          <w:sz w:val="32"/>
          <w:szCs w:val="32"/>
        </w:rPr>
        <w:t>，</w:t>
      </w:r>
      <w:r>
        <w:rPr>
          <w:rFonts w:ascii="方正仿宋_GBK" w:eastAsia="方正仿宋_GBK" w:hAnsi="仿宋_GB2312" w:cs="仿宋_GB2312"/>
          <w:sz w:val="32"/>
          <w:szCs w:val="32"/>
        </w:rPr>
        <w:t>分别对照《全国健康城市和</w:t>
      </w:r>
      <w:r>
        <w:rPr>
          <w:rFonts w:ascii="方正仿宋_GBK" w:eastAsia="方正仿宋_GBK" w:hAnsi="仿宋_GB2312" w:cs="仿宋_GB2312" w:hint="eastAsia"/>
          <w:sz w:val="32"/>
          <w:szCs w:val="32"/>
        </w:rPr>
        <w:t>全国健康</w:t>
      </w:r>
      <w:r>
        <w:rPr>
          <w:rFonts w:ascii="方正仿宋_GBK" w:eastAsia="方正仿宋_GBK" w:hAnsi="仿宋_GB2312" w:cs="仿宋_GB2312"/>
          <w:sz w:val="32"/>
          <w:szCs w:val="32"/>
        </w:rPr>
        <w:t>县评审标准》《全国健康乡镇评审标准》开展自</w:t>
      </w:r>
      <w:r>
        <w:rPr>
          <w:rFonts w:ascii="方正仿宋_GBK" w:eastAsia="方正仿宋_GBK" w:hAnsi="仿宋_GB2312" w:cs="仿宋_GB2312" w:hint="eastAsia"/>
          <w:sz w:val="32"/>
          <w:szCs w:val="32"/>
        </w:rPr>
        <w:t>评估</w:t>
      </w:r>
      <w:r>
        <w:rPr>
          <w:rFonts w:ascii="方正仿宋_GBK" w:eastAsia="方正仿宋_GBK" w:hAnsi="仿宋_GB2312" w:cs="仿宋_GB2312"/>
          <w:sz w:val="32"/>
          <w:szCs w:val="32"/>
        </w:rPr>
        <w:t>，</w:t>
      </w:r>
      <w:r>
        <w:rPr>
          <w:rFonts w:ascii="方正仿宋_GBK" w:eastAsia="方正仿宋_GBK" w:hAnsi="仿宋_GB2312" w:cs="仿宋_GB2312" w:hint="eastAsia"/>
          <w:sz w:val="32"/>
          <w:szCs w:val="32"/>
        </w:rPr>
        <w:t>自评估基本符合评审标准要求的，</w:t>
      </w:r>
      <w:r>
        <w:rPr>
          <w:rFonts w:ascii="方正仿宋_GBK" w:eastAsia="方正仿宋_GBK" w:hAnsi="仿宋_GB2312" w:cs="仿宋_GB2312"/>
          <w:sz w:val="32"/>
          <w:szCs w:val="32"/>
        </w:rPr>
        <w:t>于每个评审周期第</w:t>
      </w:r>
      <w:r>
        <w:rPr>
          <w:rFonts w:ascii="方正仿宋_GBK" w:eastAsia="方正仿宋_GBK" w:hAnsi="仿宋_GB2312" w:cs="仿宋_GB2312"/>
          <w:sz w:val="32"/>
          <w:szCs w:val="32"/>
        </w:rPr>
        <w:t>1</w:t>
      </w:r>
      <w:r>
        <w:rPr>
          <w:rFonts w:ascii="方正仿宋_GBK" w:eastAsia="方正仿宋_GBK" w:hAnsi="仿宋_GB2312" w:cs="仿宋_GB2312"/>
          <w:sz w:val="32"/>
          <w:szCs w:val="32"/>
        </w:rPr>
        <w:t>年</w:t>
      </w:r>
      <w:r>
        <w:rPr>
          <w:rFonts w:ascii="方正仿宋_GBK" w:eastAsia="方正仿宋_GBK" w:hAnsi="仿宋_GB2312" w:cs="仿宋_GB2312" w:hint="eastAsia"/>
          <w:sz w:val="32"/>
          <w:szCs w:val="32"/>
        </w:rPr>
        <w:t>的</w:t>
      </w:r>
      <w:r>
        <w:rPr>
          <w:rFonts w:ascii="方正仿宋_GBK" w:eastAsia="方正仿宋_GBK" w:hAnsi="仿宋_GB2312" w:cs="仿宋_GB2312"/>
          <w:sz w:val="32"/>
          <w:szCs w:val="32"/>
        </w:rPr>
        <w:t>6</w:t>
      </w:r>
      <w:r>
        <w:rPr>
          <w:rFonts w:ascii="方正仿宋_GBK" w:eastAsia="方正仿宋_GBK" w:hAnsi="仿宋_GB2312" w:cs="仿宋_GB2312"/>
          <w:sz w:val="32"/>
          <w:szCs w:val="32"/>
        </w:rPr>
        <w:t>月底前</w:t>
      </w:r>
      <w:proofErr w:type="gramStart"/>
      <w:r>
        <w:rPr>
          <w:rFonts w:ascii="方正仿宋_GBK" w:eastAsia="方正仿宋_GBK" w:hAnsi="仿宋_GB2312" w:cs="仿宋_GB2312"/>
          <w:sz w:val="32"/>
          <w:szCs w:val="32"/>
        </w:rPr>
        <w:t>向省爱卫</w:t>
      </w:r>
      <w:proofErr w:type="gramEnd"/>
      <w:r>
        <w:rPr>
          <w:rFonts w:ascii="方正仿宋_GBK" w:eastAsia="方正仿宋_GBK" w:hAnsi="仿宋_GB2312" w:cs="仿宋_GB2312"/>
          <w:sz w:val="32"/>
          <w:szCs w:val="32"/>
        </w:rPr>
        <w:t>办提交自</w:t>
      </w:r>
      <w:r>
        <w:rPr>
          <w:rFonts w:ascii="方正仿宋_GBK" w:eastAsia="方正仿宋_GBK" w:hAnsi="仿宋_GB2312" w:cs="仿宋_GB2312" w:hint="eastAsia"/>
          <w:sz w:val="32"/>
          <w:szCs w:val="32"/>
        </w:rPr>
        <w:t>评估</w:t>
      </w:r>
      <w:r>
        <w:rPr>
          <w:rFonts w:ascii="方正仿宋_GBK" w:eastAsia="方正仿宋_GBK" w:hAnsi="仿宋_GB2312" w:cs="仿宋_GB2312"/>
          <w:sz w:val="32"/>
          <w:szCs w:val="32"/>
        </w:rPr>
        <w:t>报告</w:t>
      </w:r>
      <w:r>
        <w:rPr>
          <w:rFonts w:ascii="方正仿宋_GBK" w:eastAsia="方正仿宋_GBK" w:hAnsi="仿宋_GB2312" w:cs="仿宋_GB2312" w:hint="eastAsia"/>
          <w:sz w:val="32"/>
          <w:szCs w:val="32"/>
        </w:rPr>
        <w:t>、创建工作计划</w:t>
      </w:r>
      <w:r>
        <w:rPr>
          <w:rFonts w:ascii="方正仿宋_GBK" w:eastAsia="方正仿宋_GBK" w:hAnsi="仿宋_GB2312" w:cs="仿宋_GB2312"/>
          <w:sz w:val="32"/>
          <w:szCs w:val="32"/>
        </w:rPr>
        <w:t>和市级推荐报告。</w:t>
      </w:r>
    </w:p>
    <w:p w14:paraId="29349F8E" w14:textId="77777777" w:rsidR="00283355" w:rsidRDefault="00AE1769">
      <w:pPr>
        <w:overflowPunct w:val="0"/>
        <w:adjustRightInd w:val="0"/>
        <w:snapToGrid w:val="0"/>
        <w:spacing w:line="560" w:lineRule="atLeast"/>
        <w:ind w:firstLine="63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第十一条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proofErr w:type="gramStart"/>
      <w:r>
        <w:rPr>
          <w:rFonts w:ascii="方正仿宋_GBK" w:eastAsia="方正仿宋_GBK" w:hAnsi="仿宋_GB2312" w:cs="仿宋_GB2312"/>
          <w:sz w:val="32"/>
          <w:szCs w:val="32"/>
        </w:rPr>
        <w:t>省爱卫</w:t>
      </w:r>
      <w:proofErr w:type="gramEnd"/>
      <w:r>
        <w:rPr>
          <w:rFonts w:ascii="方正仿宋_GBK" w:eastAsia="方正仿宋_GBK" w:hAnsi="仿宋_GB2312" w:cs="仿宋_GB2312"/>
          <w:sz w:val="32"/>
          <w:szCs w:val="32"/>
        </w:rPr>
        <w:t>办根据各设区市</w:t>
      </w:r>
      <w:r>
        <w:rPr>
          <w:rFonts w:ascii="方正仿宋_GBK" w:eastAsia="方正仿宋_GBK" w:hAnsi="仿宋_GB2312" w:cs="仿宋_GB2312" w:hint="eastAsia"/>
          <w:sz w:val="32"/>
          <w:szCs w:val="32"/>
        </w:rPr>
        <w:t>的推荐报告</w:t>
      </w:r>
      <w:r>
        <w:rPr>
          <w:rFonts w:ascii="方正仿宋_GBK" w:eastAsia="方正仿宋_GBK" w:hAnsi="仿宋_GB2312" w:cs="仿宋_GB2312"/>
          <w:sz w:val="32"/>
          <w:szCs w:val="32"/>
        </w:rPr>
        <w:t>，于每个评审周期第</w:t>
      </w:r>
      <w:r>
        <w:rPr>
          <w:rFonts w:ascii="方正仿宋_GBK" w:eastAsia="方正仿宋_GBK" w:hAnsi="仿宋_GB2312" w:cs="仿宋_GB2312"/>
          <w:sz w:val="32"/>
          <w:szCs w:val="32"/>
        </w:rPr>
        <w:t>1</w:t>
      </w:r>
      <w:r>
        <w:rPr>
          <w:rFonts w:ascii="方正仿宋_GBK" w:eastAsia="方正仿宋_GBK" w:hAnsi="仿宋_GB2312" w:cs="仿宋_GB2312"/>
          <w:sz w:val="32"/>
          <w:szCs w:val="32"/>
        </w:rPr>
        <w:t>年</w:t>
      </w:r>
      <w:r>
        <w:rPr>
          <w:rFonts w:ascii="方正仿宋_GBK" w:eastAsia="方正仿宋_GBK" w:hAnsi="仿宋_GB2312" w:cs="仿宋_GB2312" w:hint="eastAsia"/>
          <w:sz w:val="32"/>
          <w:szCs w:val="32"/>
        </w:rPr>
        <w:t>的</w:t>
      </w:r>
      <w:r>
        <w:rPr>
          <w:rFonts w:ascii="方正仿宋_GBK" w:eastAsia="方正仿宋_GBK" w:hAnsi="仿宋_GB2312" w:cs="仿宋_GB2312"/>
          <w:sz w:val="32"/>
          <w:szCs w:val="32"/>
        </w:rPr>
        <w:t>9</w:t>
      </w:r>
      <w:r>
        <w:rPr>
          <w:rFonts w:ascii="方正仿宋_GBK" w:eastAsia="方正仿宋_GBK" w:hAnsi="仿宋_GB2312" w:cs="仿宋_GB2312"/>
          <w:sz w:val="32"/>
          <w:szCs w:val="32"/>
        </w:rPr>
        <w:t>月底前，组织有</w:t>
      </w:r>
      <w:r>
        <w:rPr>
          <w:rFonts w:ascii="方正仿宋_GBK" w:eastAsia="方正仿宋_GBK" w:hAnsi="仿宋_GB2312" w:cs="仿宋_GB2312" w:hint="eastAsia"/>
          <w:sz w:val="32"/>
          <w:szCs w:val="32"/>
        </w:rPr>
        <w:t>创建</w:t>
      </w:r>
      <w:r>
        <w:rPr>
          <w:rFonts w:ascii="方正仿宋_GBK" w:eastAsia="方正仿宋_GBK" w:hAnsi="仿宋_GB2312" w:cs="仿宋_GB2312"/>
          <w:sz w:val="32"/>
          <w:szCs w:val="32"/>
        </w:rPr>
        <w:t>意愿的</w:t>
      </w:r>
      <w:r>
        <w:rPr>
          <w:rFonts w:ascii="方正仿宋_GBK" w:eastAsia="方正仿宋_GBK" w:hAnsi="仿宋_GB2312" w:cs="仿宋_GB2312" w:hint="eastAsia"/>
          <w:sz w:val="32"/>
          <w:szCs w:val="32"/>
        </w:rPr>
        <w:t>设区</w:t>
      </w:r>
      <w:r>
        <w:rPr>
          <w:rFonts w:ascii="方正仿宋_GBK" w:eastAsia="方正仿宋_GBK" w:hAnsi="仿宋_GB2312" w:cs="仿宋_GB2312"/>
          <w:sz w:val="32"/>
          <w:szCs w:val="32"/>
        </w:rPr>
        <w:t>市、县（市）、乡镇</w:t>
      </w:r>
      <w:r>
        <w:rPr>
          <w:rFonts w:ascii="方正仿宋_GBK" w:eastAsia="方正仿宋_GBK" w:hAnsi="仿宋_GB2312" w:cs="仿宋_GB2312" w:hint="eastAsia"/>
          <w:sz w:val="32"/>
          <w:szCs w:val="32"/>
        </w:rPr>
        <w:t>以适当</w:t>
      </w:r>
      <w:r>
        <w:rPr>
          <w:rFonts w:ascii="方正仿宋_GBK" w:eastAsia="方正仿宋_GBK" w:hAnsi="仿宋_GB2312" w:cs="仿宋_GB2312" w:hint="eastAsia"/>
          <w:color w:val="000000"/>
          <w:sz w:val="32"/>
          <w:szCs w:val="32"/>
        </w:rPr>
        <w:t>方式</w:t>
      </w:r>
      <w:r>
        <w:rPr>
          <w:rFonts w:ascii="方正仿宋_GBK" w:eastAsia="方正仿宋_GBK" w:hAnsi="仿宋_GB2312" w:cs="仿宋_GB2312"/>
          <w:color w:val="000000"/>
          <w:sz w:val="32"/>
          <w:szCs w:val="32"/>
        </w:rPr>
        <w:t>展示</w:t>
      </w:r>
      <w:r>
        <w:rPr>
          <w:rFonts w:ascii="方正仿宋_GBK" w:eastAsia="方正仿宋_GBK" w:hAnsi="仿宋_GB2312" w:cs="仿宋_GB2312" w:hint="eastAsia"/>
          <w:color w:val="000000"/>
          <w:sz w:val="32"/>
          <w:szCs w:val="32"/>
        </w:rPr>
        <w:t>本地区创建</w:t>
      </w:r>
      <w:r>
        <w:rPr>
          <w:rFonts w:ascii="方正仿宋_GBK" w:eastAsia="方正仿宋_GBK" w:hAnsi="仿宋_GB2312" w:cs="仿宋_GB2312"/>
          <w:color w:val="000000"/>
          <w:sz w:val="32"/>
          <w:szCs w:val="32"/>
        </w:rPr>
        <w:t>工作基础、</w:t>
      </w:r>
      <w:r>
        <w:rPr>
          <w:rFonts w:ascii="方正仿宋_GBK" w:eastAsia="方正仿宋_GBK" w:hAnsi="仿宋_GB2312" w:cs="仿宋_GB2312" w:hint="eastAsia"/>
          <w:color w:val="000000"/>
          <w:sz w:val="32"/>
          <w:szCs w:val="32"/>
        </w:rPr>
        <w:t>工作举措</w:t>
      </w:r>
      <w:r>
        <w:rPr>
          <w:rFonts w:ascii="方正仿宋_GBK" w:eastAsia="方正仿宋_GBK" w:hAnsi="仿宋_GB2312" w:cs="仿宋_GB2312"/>
          <w:color w:val="000000"/>
          <w:sz w:val="32"/>
          <w:szCs w:val="32"/>
        </w:rPr>
        <w:t>及预期</w:t>
      </w:r>
      <w:r>
        <w:rPr>
          <w:rFonts w:ascii="方正仿宋_GBK" w:eastAsia="方正仿宋_GBK" w:hAnsi="仿宋_GB2312" w:cs="仿宋_GB2312" w:hint="eastAsia"/>
          <w:color w:val="000000"/>
          <w:sz w:val="32"/>
          <w:szCs w:val="32"/>
        </w:rPr>
        <w:t>实现</w:t>
      </w:r>
      <w:r>
        <w:rPr>
          <w:rFonts w:ascii="方正仿宋_GBK" w:eastAsia="方正仿宋_GBK" w:hAnsi="仿宋_GB2312" w:cs="仿宋_GB2312"/>
          <w:color w:val="000000"/>
          <w:sz w:val="32"/>
          <w:szCs w:val="32"/>
        </w:rPr>
        <w:t>目标等</w:t>
      </w:r>
      <w:r>
        <w:rPr>
          <w:rFonts w:ascii="方正仿宋_GBK" w:eastAsia="方正仿宋_GBK" w:hAnsi="仿宋_GB2312" w:cs="仿宋_GB2312" w:hint="eastAsia"/>
          <w:color w:val="000000"/>
          <w:sz w:val="32"/>
          <w:szCs w:val="32"/>
        </w:rPr>
        <w:t>情况，综合各地</w:t>
      </w:r>
      <w:r>
        <w:rPr>
          <w:rFonts w:ascii="方正仿宋_GBK" w:eastAsia="方正仿宋_GBK" w:hAnsi="仿宋_GB2312" w:cs="仿宋_GB2312"/>
          <w:color w:val="000000"/>
          <w:sz w:val="32"/>
          <w:szCs w:val="32"/>
        </w:rPr>
        <w:t>行政区划</w:t>
      </w:r>
      <w:r>
        <w:rPr>
          <w:rFonts w:ascii="方正仿宋_GBK" w:eastAsia="方正仿宋_GBK" w:hAnsi="仿宋_GB2312" w:cs="仿宋_GB2312" w:hint="eastAsia"/>
          <w:color w:val="000000"/>
          <w:sz w:val="32"/>
          <w:szCs w:val="32"/>
        </w:rPr>
        <w:t>数</w:t>
      </w:r>
      <w:r>
        <w:rPr>
          <w:rFonts w:ascii="方正仿宋_GBK" w:eastAsia="方正仿宋_GBK" w:hAnsi="仿宋_GB2312" w:cs="仿宋_GB2312"/>
          <w:color w:val="000000"/>
          <w:sz w:val="32"/>
          <w:szCs w:val="32"/>
        </w:rPr>
        <w:t>、健康</w:t>
      </w:r>
      <w:r>
        <w:rPr>
          <w:rFonts w:ascii="方正仿宋_GBK" w:eastAsia="方正仿宋_GBK" w:hAnsi="仿宋_GB2312" w:cs="仿宋_GB2312"/>
          <w:sz w:val="32"/>
          <w:szCs w:val="32"/>
        </w:rPr>
        <w:t>江苏行动</w:t>
      </w:r>
      <w:proofErr w:type="gramStart"/>
      <w:r>
        <w:rPr>
          <w:rFonts w:ascii="方正仿宋_GBK" w:eastAsia="方正仿宋_GBK" w:hAnsi="仿宋_GB2312" w:cs="仿宋_GB2312"/>
          <w:sz w:val="32"/>
          <w:szCs w:val="32"/>
        </w:rPr>
        <w:t>推进成效</w:t>
      </w:r>
      <w:proofErr w:type="gramEnd"/>
      <w:r>
        <w:rPr>
          <w:rFonts w:ascii="方正仿宋_GBK" w:eastAsia="方正仿宋_GBK" w:hAnsi="仿宋_GB2312" w:cs="仿宋_GB2312"/>
          <w:sz w:val="32"/>
          <w:szCs w:val="32"/>
        </w:rPr>
        <w:t>等因素，</w:t>
      </w:r>
      <w:r>
        <w:rPr>
          <w:rFonts w:ascii="方正仿宋_GBK" w:eastAsia="方正仿宋_GBK" w:hAnsi="仿宋_GB2312" w:cs="仿宋_GB2312" w:hint="eastAsia"/>
          <w:sz w:val="32"/>
          <w:szCs w:val="32"/>
        </w:rPr>
        <w:t>依据</w:t>
      </w:r>
      <w:r>
        <w:rPr>
          <w:rFonts w:ascii="方正仿宋_GBK" w:eastAsia="方正仿宋_GBK" w:hAnsi="仿宋_GB2312" w:cs="仿宋_GB2312"/>
          <w:sz w:val="32"/>
          <w:szCs w:val="32"/>
        </w:rPr>
        <w:t>全国爱卫办</w:t>
      </w:r>
      <w:r>
        <w:rPr>
          <w:rFonts w:ascii="方正仿宋_GBK" w:eastAsia="方正仿宋_GBK" w:hAnsi="仿宋_GB2312" w:cs="仿宋_GB2312" w:hint="eastAsia"/>
          <w:sz w:val="32"/>
          <w:szCs w:val="32"/>
        </w:rPr>
        <w:t>分配给本省的推荐名额数，</w:t>
      </w:r>
      <w:r>
        <w:rPr>
          <w:rFonts w:ascii="方正仿宋_GBK" w:eastAsia="方正仿宋_GBK" w:hAnsi="仿宋_GB2312" w:cs="仿宋_GB2312"/>
          <w:sz w:val="32"/>
          <w:szCs w:val="32"/>
        </w:rPr>
        <w:t>按</w:t>
      </w:r>
      <w:r>
        <w:rPr>
          <w:rFonts w:ascii="方正仿宋_GBK" w:eastAsia="方正仿宋_GBK" w:hAnsi="仿宋_GB2312" w:cs="仿宋_GB2312" w:hint="eastAsia"/>
          <w:sz w:val="32"/>
          <w:szCs w:val="32"/>
        </w:rPr>
        <w:t>照一定比例差额</w:t>
      </w:r>
      <w:r>
        <w:rPr>
          <w:rFonts w:ascii="方正仿宋_GBK" w:eastAsia="方正仿宋_GBK" w:hAnsi="仿宋_GB2312" w:cs="仿宋_GB2312"/>
          <w:sz w:val="32"/>
          <w:szCs w:val="32"/>
        </w:rPr>
        <w:t>遴选</w:t>
      </w:r>
      <w:r>
        <w:rPr>
          <w:rFonts w:ascii="方正仿宋_GBK" w:eastAsia="方正仿宋_GBK" w:hAnsi="仿宋_GB2312" w:cs="仿宋_GB2312" w:hint="eastAsia"/>
          <w:sz w:val="32"/>
          <w:szCs w:val="32"/>
        </w:rPr>
        <w:t>确定</w:t>
      </w:r>
      <w:r>
        <w:rPr>
          <w:rFonts w:ascii="方正仿宋_GBK" w:eastAsia="方正仿宋_GBK" w:hAnsi="仿宋_GB2312" w:cs="仿宋_GB2312"/>
          <w:sz w:val="32"/>
          <w:szCs w:val="32"/>
        </w:rPr>
        <w:t>本周期</w:t>
      </w:r>
      <w:r>
        <w:rPr>
          <w:rFonts w:ascii="方正仿宋_GBK" w:eastAsia="方正仿宋_GBK" w:hAnsi="仿宋_GB2312" w:cs="仿宋_GB2312" w:hint="eastAsia"/>
          <w:sz w:val="32"/>
          <w:szCs w:val="32"/>
        </w:rPr>
        <w:t>全国健康城市、全国健康县、全国</w:t>
      </w:r>
      <w:r>
        <w:rPr>
          <w:rFonts w:ascii="方正仿宋_GBK" w:eastAsia="方正仿宋_GBK" w:hAnsi="仿宋_GB2312" w:cs="仿宋_GB2312"/>
          <w:sz w:val="32"/>
          <w:szCs w:val="32"/>
        </w:rPr>
        <w:t>健康</w:t>
      </w:r>
      <w:r>
        <w:rPr>
          <w:rFonts w:ascii="方正仿宋_GBK" w:eastAsia="方正仿宋_GBK" w:hAnsi="仿宋_GB2312" w:cs="仿宋_GB2312" w:hint="eastAsia"/>
          <w:sz w:val="32"/>
          <w:szCs w:val="32"/>
        </w:rPr>
        <w:t>乡</w:t>
      </w:r>
      <w:r>
        <w:rPr>
          <w:rFonts w:ascii="方正仿宋_GBK" w:eastAsia="方正仿宋_GBK" w:hAnsi="仿宋_GB2312" w:cs="仿宋_GB2312"/>
          <w:sz w:val="32"/>
          <w:szCs w:val="32"/>
        </w:rPr>
        <w:t>镇</w:t>
      </w:r>
      <w:r>
        <w:rPr>
          <w:rFonts w:ascii="方正仿宋_GBK" w:eastAsia="方正仿宋_GBK" w:hAnsi="仿宋_GB2312" w:cs="仿宋_GB2312" w:hint="eastAsia"/>
          <w:sz w:val="32"/>
          <w:szCs w:val="32"/>
        </w:rPr>
        <w:t>的</w:t>
      </w:r>
      <w:r>
        <w:rPr>
          <w:rFonts w:ascii="方正仿宋_GBK" w:eastAsia="方正仿宋_GBK" w:hAnsi="仿宋_GB2312" w:cs="仿宋_GB2312"/>
          <w:sz w:val="32"/>
          <w:szCs w:val="32"/>
        </w:rPr>
        <w:t>培育单位。</w:t>
      </w:r>
    </w:p>
    <w:p w14:paraId="62D9CFD1" w14:textId="77777777" w:rsidR="00283355" w:rsidRDefault="00AE1769">
      <w:pPr>
        <w:overflowPunct w:val="0"/>
        <w:adjustRightInd w:val="0"/>
        <w:snapToGrid w:val="0"/>
        <w:spacing w:line="560" w:lineRule="atLeast"/>
        <w:ind w:firstLine="63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第十二条</w:t>
      </w:r>
      <w:r>
        <w:rPr>
          <w:rFonts w:ascii="方正黑体_GBK" w:eastAsia="方正黑体_GBK" w:hAnsi="仿宋_GB2312" w:cs="仿宋_GB2312" w:hint="eastAsia"/>
          <w:sz w:val="32"/>
          <w:szCs w:val="32"/>
        </w:rPr>
        <w:t xml:space="preserve">  </w:t>
      </w:r>
      <w:proofErr w:type="gramStart"/>
      <w:r>
        <w:rPr>
          <w:rFonts w:ascii="方正仿宋_GBK" w:eastAsia="方正仿宋_GBK" w:hAnsi="楷体_GB2312" w:cs="楷体_GB2312" w:hint="eastAsia"/>
          <w:bCs/>
          <w:sz w:val="32"/>
          <w:szCs w:val="32"/>
        </w:rPr>
        <w:t>省爱卫</w:t>
      </w:r>
      <w:proofErr w:type="gramEnd"/>
      <w:r>
        <w:rPr>
          <w:rFonts w:ascii="方正仿宋_GBK" w:eastAsia="方正仿宋_GBK" w:hAnsi="楷体_GB2312" w:cs="楷体_GB2312" w:hint="eastAsia"/>
          <w:bCs/>
          <w:sz w:val="32"/>
          <w:szCs w:val="32"/>
        </w:rPr>
        <w:t>办和有关地方应当</w:t>
      </w:r>
      <w:r>
        <w:rPr>
          <w:rFonts w:ascii="方正仿宋_GBK" w:eastAsia="方正仿宋_GBK" w:hAnsi="楷体_GB2312" w:cs="楷体_GB2312"/>
          <w:bCs/>
          <w:sz w:val="32"/>
          <w:szCs w:val="32"/>
        </w:rPr>
        <w:t>聚焦评审标准核心要求和培育单位短板弱项，通过加强</w:t>
      </w:r>
      <w:r>
        <w:rPr>
          <w:rFonts w:ascii="方正仿宋_GBK" w:eastAsia="方正仿宋_GBK" w:hAnsi="楷体_GB2312" w:cs="楷体_GB2312" w:hint="eastAsia"/>
          <w:bCs/>
          <w:sz w:val="32"/>
          <w:szCs w:val="32"/>
        </w:rPr>
        <w:t>工作</w:t>
      </w:r>
      <w:r>
        <w:rPr>
          <w:rFonts w:ascii="方正仿宋_GBK" w:eastAsia="方正仿宋_GBK" w:hAnsi="楷体_GB2312" w:cs="楷体_GB2312"/>
          <w:bCs/>
          <w:sz w:val="32"/>
          <w:szCs w:val="32"/>
        </w:rPr>
        <w:t>指导、举办业务培训、开展技术评估、提出整改建议、组织经验交流等方式，</w:t>
      </w:r>
      <w:r>
        <w:rPr>
          <w:rFonts w:ascii="方正仿宋_GBK" w:eastAsia="方正仿宋_GBK" w:hAnsi="楷体_GB2312" w:cs="楷体_GB2312" w:hint="eastAsia"/>
          <w:bCs/>
          <w:sz w:val="32"/>
          <w:szCs w:val="32"/>
        </w:rPr>
        <w:t>有</w:t>
      </w:r>
      <w:r>
        <w:rPr>
          <w:rFonts w:ascii="方正仿宋_GBK" w:eastAsia="方正仿宋_GBK" w:hAnsi="楷体_GB2312" w:cs="楷体_GB2312"/>
          <w:bCs/>
          <w:sz w:val="32"/>
          <w:szCs w:val="32"/>
        </w:rPr>
        <w:t>针对性</w:t>
      </w:r>
      <w:r>
        <w:rPr>
          <w:rFonts w:ascii="方正仿宋_GBK" w:eastAsia="方正仿宋_GBK" w:hAnsi="楷体_GB2312" w:cs="楷体_GB2312" w:hint="eastAsia"/>
          <w:bCs/>
          <w:sz w:val="32"/>
          <w:szCs w:val="32"/>
        </w:rPr>
        <w:t>地</w:t>
      </w:r>
      <w:r>
        <w:rPr>
          <w:rFonts w:ascii="方正仿宋_GBK" w:eastAsia="方正仿宋_GBK" w:hAnsi="楷体_GB2312" w:cs="楷体_GB2312"/>
          <w:bCs/>
          <w:sz w:val="32"/>
          <w:szCs w:val="32"/>
        </w:rPr>
        <w:t>指导和帮扶</w:t>
      </w:r>
      <w:r>
        <w:rPr>
          <w:rFonts w:ascii="方正仿宋_GBK" w:eastAsia="方正仿宋_GBK" w:hAnsi="楷体_GB2312" w:cs="楷体_GB2312" w:hint="eastAsia"/>
          <w:bCs/>
          <w:sz w:val="32"/>
          <w:szCs w:val="32"/>
        </w:rPr>
        <w:t>培育单位开展创建工作</w:t>
      </w:r>
      <w:r>
        <w:rPr>
          <w:rFonts w:ascii="方正仿宋_GBK" w:eastAsia="方正仿宋_GBK" w:hAnsi="楷体_GB2312" w:cs="楷体_GB2312"/>
          <w:bCs/>
          <w:sz w:val="32"/>
          <w:szCs w:val="32"/>
        </w:rPr>
        <w:t>，</w:t>
      </w:r>
      <w:r>
        <w:rPr>
          <w:rFonts w:ascii="方正仿宋_GBK" w:eastAsia="方正仿宋_GBK" w:hAnsi="楷体_GB2312" w:cs="楷体_GB2312" w:hint="eastAsia"/>
          <w:bCs/>
          <w:sz w:val="32"/>
          <w:szCs w:val="32"/>
        </w:rPr>
        <w:t>提升</w:t>
      </w:r>
      <w:r>
        <w:rPr>
          <w:rFonts w:ascii="方正仿宋_GBK" w:eastAsia="方正仿宋_GBK" w:hAnsi="楷体_GB2312" w:cs="楷体_GB2312"/>
          <w:bCs/>
          <w:sz w:val="32"/>
          <w:szCs w:val="32"/>
        </w:rPr>
        <w:t>创建质量。</w:t>
      </w:r>
    </w:p>
    <w:p w14:paraId="59067ED5" w14:textId="77777777" w:rsidR="00283355" w:rsidRDefault="00AE1769">
      <w:pPr>
        <w:overflowPunct w:val="0"/>
        <w:adjustRightInd w:val="0"/>
        <w:snapToGrid w:val="0"/>
        <w:spacing w:line="560" w:lineRule="atLeast"/>
        <w:ind w:firstLine="630"/>
        <w:rPr>
          <w:rFonts w:ascii="方正仿宋_GBK" w:eastAsia="方正仿宋_GBK" w:hAnsi="楷体_GB2312" w:cs="楷体_GB2312"/>
          <w:bCs/>
          <w:sz w:val="32"/>
          <w:szCs w:val="32"/>
        </w:rPr>
      </w:pPr>
      <w:r>
        <w:rPr>
          <w:rFonts w:ascii="方正黑体_GBK" w:eastAsia="方正黑体_GBK" w:hAnsi="仿宋_GB2312" w:cs="仿宋_GB2312" w:hint="eastAsia"/>
          <w:sz w:val="32"/>
          <w:szCs w:val="32"/>
        </w:rPr>
        <w:t>第十三条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楷体_GB2312" w:cs="楷体_GB2312" w:hint="eastAsia"/>
          <w:bCs/>
          <w:sz w:val="32"/>
          <w:szCs w:val="32"/>
        </w:rPr>
        <w:t>经过一段时期的全国</w:t>
      </w:r>
      <w:r>
        <w:rPr>
          <w:rFonts w:ascii="方正仿宋_GBK" w:eastAsia="方正仿宋_GBK" w:hAnsi="楷体_GB2312" w:cs="楷体_GB2312"/>
          <w:bCs/>
          <w:sz w:val="32"/>
          <w:szCs w:val="32"/>
        </w:rPr>
        <w:t>健康城镇培育</w:t>
      </w:r>
      <w:r>
        <w:rPr>
          <w:rFonts w:ascii="方正仿宋_GBK" w:eastAsia="方正仿宋_GBK" w:hAnsi="楷体_GB2312" w:cs="楷体_GB2312" w:hint="eastAsia"/>
          <w:bCs/>
          <w:sz w:val="32"/>
          <w:szCs w:val="32"/>
        </w:rPr>
        <w:t>工作，各设区市</w:t>
      </w:r>
      <w:r>
        <w:rPr>
          <w:rFonts w:ascii="方正仿宋_GBK" w:eastAsia="方正仿宋_GBK" w:hAnsi="仿宋_GB2312" w:cs="仿宋_GB2312"/>
          <w:sz w:val="32"/>
          <w:szCs w:val="32"/>
        </w:rPr>
        <w:t>健康</w:t>
      </w:r>
      <w:r>
        <w:rPr>
          <w:rFonts w:ascii="方正仿宋_GBK" w:eastAsia="方正仿宋_GBK" w:hAnsi="仿宋_GB2312" w:cs="仿宋_GB2312" w:hint="eastAsia"/>
          <w:sz w:val="32"/>
          <w:szCs w:val="32"/>
        </w:rPr>
        <w:t>城市</w:t>
      </w:r>
      <w:r>
        <w:rPr>
          <w:rFonts w:ascii="方正仿宋_GBK" w:eastAsia="方正仿宋_GBK" w:hAnsi="仿宋_GB2312" w:cs="仿宋_GB2312"/>
          <w:sz w:val="32"/>
          <w:szCs w:val="32"/>
        </w:rPr>
        <w:t>建设</w:t>
      </w:r>
      <w:r>
        <w:rPr>
          <w:rFonts w:ascii="方正仿宋_GBK" w:eastAsia="方正仿宋_GBK" w:hAnsi="仿宋_GB2312" w:cs="仿宋_GB2312" w:hint="eastAsia"/>
          <w:sz w:val="32"/>
          <w:szCs w:val="32"/>
        </w:rPr>
        <w:t>工作协调机制</w:t>
      </w:r>
      <w:r>
        <w:rPr>
          <w:rFonts w:ascii="方正仿宋_GBK" w:eastAsia="方正仿宋_GBK" w:hAnsi="楷体_GB2312" w:cs="楷体_GB2312" w:hint="eastAsia"/>
          <w:bCs/>
          <w:sz w:val="32"/>
          <w:szCs w:val="32"/>
        </w:rPr>
        <w:t>根据辖区内全国</w:t>
      </w:r>
      <w:r>
        <w:rPr>
          <w:rFonts w:ascii="方正仿宋_GBK" w:eastAsia="方正仿宋_GBK" w:hAnsi="仿宋_GB2312" w:cs="仿宋_GB2312"/>
          <w:sz w:val="32"/>
          <w:szCs w:val="32"/>
        </w:rPr>
        <w:t>健康城镇培育单位</w:t>
      </w:r>
      <w:r>
        <w:rPr>
          <w:rFonts w:ascii="方正仿宋_GBK" w:eastAsia="方正仿宋_GBK" w:hAnsi="仿宋_GB2312" w:cs="仿宋_GB2312" w:hint="eastAsia"/>
          <w:sz w:val="32"/>
          <w:szCs w:val="32"/>
        </w:rPr>
        <w:t>的申报意愿和</w:t>
      </w:r>
      <w:r>
        <w:rPr>
          <w:rFonts w:ascii="方正仿宋_GBK" w:eastAsia="方正仿宋_GBK" w:hAnsi="楷体_GB2312" w:cs="楷体_GB2312" w:hint="eastAsia"/>
          <w:bCs/>
          <w:sz w:val="32"/>
          <w:szCs w:val="32"/>
        </w:rPr>
        <w:t>工作成效择优推荐，</w:t>
      </w:r>
      <w:r>
        <w:rPr>
          <w:rFonts w:ascii="方正仿宋_GBK" w:eastAsia="方正仿宋_GBK" w:hAnsi="楷体_GB2312" w:cs="楷体_GB2312"/>
          <w:bCs/>
          <w:sz w:val="32"/>
          <w:szCs w:val="32"/>
        </w:rPr>
        <w:t>分别于每个评审周期第</w:t>
      </w:r>
      <w:r>
        <w:rPr>
          <w:rFonts w:ascii="方正仿宋_GBK" w:eastAsia="方正仿宋_GBK" w:hAnsi="楷体_GB2312" w:cs="楷体_GB2312"/>
          <w:bCs/>
          <w:sz w:val="32"/>
          <w:szCs w:val="32"/>
        </w:rPr>
        <w:t>2</w:t>
      </w:r>
      <w:r>
        <w:rPr>
          <w:rFonts w:ascii="方正仿宋_GBK" w:eastAsia="方正仿宋_GBK" w:hAnsi="楷体_GB2312" w:cs="楷体_GB2312"/>
          <w:bCs/>
          <w:sz w:val="32"/>
          <w:szCs w:val="32"/>
        </w:rPr>
        <w:t>年</w:t>
      </w:r>
      <w:r>
        <w:rPr>
          <w:rFonts w:ascii="方正仿宋_GBK" w:eastAsia="方正仿宋_GBK" w:hAnsi="仿宋_GB2312" w:cs="仿宋_GB2312" w:hint="eastAsia"/>
          <w:sz w:val="32"/>
          <w:szCs w:val="32"/>
        </w:rPr>
        <w:t>的</w:t>
      </w:r>
      <w:r>
        <w:rPr>
          <w:rFonts w:ascii="方正仿宋_GBK" w:eastAsia="方正仿宋_GBK" w:hAnsi="楷体_GB2312" w:cs="楷体_GB2312"/>
          <w:bCs/>
          <w:sz w:val="32"/>
          <w:szCs w:val="32"/>
        </w:rPr>
        <w:t>6</w:t>
      </w:r>
      <w:r>
        <w:rPr>
          <w:rFonts w:ascii="方正仿宋_GBK" w:eastAsia="方正仿宋_GBK" w:hAnsi="楷体_GB2312" w:cs="楷体_GB2312"/>
          <w:bCs/>
          <w:sz w:val="32"/>
          <w:szCs w:val="32"/>
        </w:rPr>
        <w:t>月底前、</w:t>
      </w:r>
      <w:r>
        <w:rPr>
          <w:rFonts w:ascii="方正仿宋_GBK" w:eastAsia="方正仿宋_GBK" w:hAnsi="楷体_GB2312" w:cs="楷体_GB2312"/>
          <w:bCs/>
          <w:sz w:val="32"/>
          <w:szCs w:val="32"/>
        </w:rPr>
        <w:t>9</w:t>
      </w:r>
      <w:r>
        <w:rPr>
          <w:rFonts w:ascii="方正仿宋_GBK" w:eastAsia="方正仿宋_GBK" w:hAnsi="楷体_GB2312" w:cs="楷体_GB2312"/>
          <w:bCs/>
          <w:sz w:val="32"/>
          <w:szCs w:val="32"/>
        </w:rPr>
        <w:t>月底前、</w:t>
      </w:r>
      <w:r>
        <w:rPr>
          <w:rFonts w:ascii="方正仿宋_GBK" w:eastAsia="方正仿宋_GBK" w:hAnsi="楷体_GB2312" w:cs="楷体_GB2312"/>
          <w:bCs/>
          <w:sz w:val="32"/>
          <w:szCs w:val="32"/>
        </w:rPr>
        <w:t>12</w:t>
      </w:r>
      <w:r>
        <w:rPr>
          <w:rFonts w:ascii="方正仿宋_GBK" w:eastAsia="方正仿宋_GBK" w:hAnsi="楷体_GB2312" w:cs="楷体_GB2312"/>
          <w:bCs/>
          <w:sz w:val="32"/>
          <w:szCs w:val="32"/>
        </w:rPr>
        <w:t>月底前</w:t>
      </w:r>
      <w:proofErr w:type="gramStart"/>
      <w:r>
        <w:rPr>
          <w:rFonts w:ascii="方正仿宋_GBK" w:eastAsia="方正仿宋_GBK" w:hAnsi="楷体_GB2312" w:cs="楷体_GB2312"/>
          <w:bCs/>
          <w:sz w:val="32"/>
          <w:szCs w:val="32"/>
        </w:rPr>
        <w:t>向省爱卫</w:t>
      </w:r>
      <w:proofErr w:type="gramEnd"/>
      <w:r>
        <w:rPr>
          <w:rFonts w:ascii="方正仿宋_GBK" w:eastAsia="方正仿宋_GBK" w:hAnsi="楷体_GB2312" w:cs="楷体_GB2312"/>
          <w:bCs/>
          <w:sz w:val="32"/>
          <w:szCs w:val="32"/>
        </w:rPr>
        <w:t>办</w:t>
      </w:r>
      <w:r>
        <w:rPr>
          <w:rFonts w:ascii="方正仿宋_GBK" w:eastAsia="方正仿宋_GBK" w:hAnsi="楷体_GB2312" w:cs="楷体_GB2312" w:hint="eastAsia"/>
          <w:bCs/>
          <w:sz w:val="32"/>
          <w:szCs w:val="32"/>
        </w:rPr>
        <w:t>报</w:t>
      </w:r>
      <w:r>
        <w:rPr>
          <w:rFonts w:ascii="方正仿宋_GBK" w:eastAsia="方正仿宋_GBK" w:hAnsi="楷体_GB2312" w:cs="楷体_GB2312"/>
          <w:bCs/>
          <w:sz w:val="32"/>
          <w:szCs w:val="32"/>
        </w:rPr>
        <w:t>送全国健康</w:t>
      </w:r>
      <w:r>
        <w:rPr>
          <w:rFonts w:ascii="方正仿宋_GBK" w:eastAsia="方正仿宋_GBK" w:hAnsi="楷体_GB2312" w:cs="楷体_GB2312" w:hint="eastAsia"/>
          <w:bCs/>
          <w:sz w:val="32"/>
          <w:szCs w:val="32"/>
        </w:rPr>
        <w:t>乡</w:t>
      </w:r>
      <w:r>
        <w:rPr>
          <w:rFonts w:ascii="方正仿宋_GBK" w:eastAsia="方正仿宋_GBK" w:hAnsi="楷体_GB2312" w:cs="楷体_GB2312" w:hint="eastAsia"/>
          <w:bCs/>
          <w:sz w:val="32"/>
          <w:szCs w:val="32"/>
        </w:rPr>
        <w:t>镇</w:t>
      </w:r>
      <w:r>
        <w:rPr>
          <w:rFonts w:ascii="方正仿宋_GBK" w:eastAsia="方正仿宋_GBK" w:hAnsi="楷体_GB2312" w:cs="楷体_GB2312"/>
          <w:bCs/>
          <w:sz w:val="32"/>
          <w:szCs w:val="32"/>
        </w:rPr>
        <w:t>、</w:t>
      </w:r>
      <w:r>
        <w:rPr>
          <w:rFonts w:ascii="方正仿宋_GBK" w:eastAsia="方正仿宋_GBK" w:hAnsi="楷体_GB2312" w:cs="楷体_GB2312" w:hint="eastAsia"/>
          <w:bCs/>
          <w:sz w:val="32"/>
          <w:szCs w:val="32"/>
        </w:rPr>
        <w:t>全国</w:t>
      </w:r>
      <w:r>
        <w:rPr>
          <w:rFonts w:ascii="方正仿宋_GBK" w:eastAsia="方正仿宋_GBK" w:hAnsi="楷体_GB2312" w:cs="楷体_GB2312"/>
          <w:bCs/>
          <w:sz w:val="32"/>
          <w:szCs w:val="32"/>
        </w:rPr>
        <w:t>健康</w:t>
      </w:r>
      <w:r>
        <w:rPr>
          <w:rFonts w:ascii="方正仿宋_GBK" w:eastAsia="方正仿宋_GBK" w:hAnsi="楷体_GB2312" w:cs="楷体_GB2312" w:hint="eastAsia"/>
          <w:bCs/>
          <w:sz w:val="32"/>
          <w:szCs w:val="32"/>
        </w:rPr>
        <w:t>县</w:t>
      </w:r>
      <w:r>
        <w:rPr>
          <w:rFonts w:ascii="方正仿宋_GBK" w:eastAsia="方正仿宋_GBK" w:hAnsi="楷体_GB2312" w:cs="楷体_GB2312"/>
          <w:bCs/>
          <w:sz w:val="32"/>
          <w:szCs w:val="32"/>
        </w:rPr>
        <w:t>、</w:t>
      </w:r>
      <w:r>
        <w:rPr>
          <w:rFonts w:ascii="方正仿宋_GBK" w:eastAsia="方正仿宋_GBK" w:hAnsi="楷体_GB2312" w:cs="楷体_GB2312" w:hint="eastAsia"/>
          <w:bCs/>
          <w:sz w:val="32"/>
          <w:szCs w:val="32"/>
        </w:rPr>
        <w:t>全国</w:t>
      </w:r>
      <w:r>
        <w:rPr>
          <w:rFonts w:ascii="方正仿宋_GBK" w:eastAsia="方正仿宋_GBK" w:hAnsi="楷体_GB2312" w:cs="楷体_GB2312"/>
          <w:bCs/>
          <w:sz w:val="32"/>
          <w:szCs w:val="32"/>
        </w:rPr>
        <w:t>健康城市</w:t>
      </w:r>
      <w:r>
        <w:rPr>
          <w:rFonts w:ascii="方正仿宋_GBK" w:eastAsia="方正仿宋_GBK" w:hAnsi="楷体_GB2312" w:cs="楷体_GB2312" w:hint="eastAsia"/>
          <w:bCs/>
          <w:sz w:val="32"/>
          <w:szCs w:val="32"/>
        </w:rPr>
        <w:t>的市级</w:t>
      </w:r>
      <w:r>
        <w:rPr>
          <w:rFonts w:ascii="方正仿宋_GBK" w:eastAsia="方正仿宋_GBK" w:hAnsi="楷体_GB2312" w:cs="楷体_GB2312"/>
          <w:bCs/>
          <w:sz w:val="32"/>
          <w:szCs w:val="32"/>
        </w:rPr>
        <w:t>推荐报告。</w:t>
      </w:r>
    </w:p>
    <w:p w14:paraId="693C9F85" w14:textId="77777777" w:rsidR="00283355" w:rsidRDefault="00283355">
      <w:pPr>
        <w:overflowPunct w:val="0"/>
        <w:adjustRightInd w:val="0"/>
        <w:snapToGrid w:val="0"/>
        <w:spacing w:line="560" w:lineRule="atLeast"/>
        <w:jc w:val="center"/>
        <w:rPr>
          <w:rFonts w:ascii="方正黑体_GBK" w:eastAsia="方正黑体_GBK" w:hAnsi="黑体" w:cs="黑体"/>
          <w:sz w:val="32"/>
          <w:szCs w:val="32"/>
        </w:rPr>
      </w:pPr>
    </w:p>
    <w:p w14:paraId="55C0B1F8" w14:textId="77777777" w:rsidR="00283355" w:rsidRDefault="00AE1769">
      <w:pPr>
        <w:overflowPunct w:val="0"/>
        <w:adjustRightInd w:val="0"/>
        <w:snapToGrid w:val="0"/>
        <w:spacing w:line="560" w:lineRule="atLeast"/>
        <w:jc w:val="center"/>
        <w:rPr>
          <w:rFonts w:ascii="方正黑体_GBK" w:eastAsia="方正黑体_GBK" w:hAnsi="仿宋_GB2312" w:cs="仿宋_GB2312"/>
          <w:sz w:val="32"/>
          <w:szCs w:val="32"/>
        </w:rPr>
      </w:pPr>
      <w:r>
        <w:rPr>
          <w:rFonts w:ascii="方正黑体_GBK" w:eastAsia="方正黑体_GBK" w:hAnsi="黑体" w:cs="黑体"/>
          <w:sz w:val="32"/>
          <w:szCs w:val="32"/>
        </w:rPr>
        <w:t>第四章</w:t>
      </w:r>
      <w:r>
        <w:rPr>
          <w:rFonts w:ascii="方正黑体_GBK" w:eastAsia="方正黑体_GBK" w:hAnsi="仿宋_GB2312" w:cs="仿宋_GB2312" w:hint="eastAsia"/>
          <w:sz w:val="32"/>
          <w:szCs w:val="32"/>
        </w:rPr>
        <w:t xml:space="preserve">    </w:t>
      </w:r>
      <w:r>
        <w:rPr>
          <w:rFonts w:ascii="方正黑体_GBK" w:eastAsia="方正黑体_GBK" w:hAnsi="仿宋_GB2312" w:cs="仿宋_GB2312" w:hint="eastAsia"/>
          <w:sz w:val="32"/>
          <w:szCs w:val="32"/>
        </w:rPr>
        <w:t>评审和推荐</w:t>
      </w:r>
    </w:p>
    <w:p w14:paraId="5C784C36" w14:textId="77777777" w:rsidR="00283355" w:rsidRDefault="00283355">
      <w:pPr>
        <w:overflowPunct w:val="0"/>
        <w:adjustRightInd w:val="0"/>
        <w:snapToGrid w:val="0"/>
        <w:spacing w:line="560" w:lineRule="atLeast"/>
        <w:jc w:val="center"/>
        <w:rPr>
          <w:rFonts w:ascii="方正黑体_GBK" w:eastAsia="方正黑体_GBK" w:hAnsi="黑体" w:cs="黑体"/>
          <w:sz w:val="32"/>
          <w:szCs w:val="32"/>
        </w:rPr>
      </w:pPr>
    </w:p>
    <w:p w14:paraId="0E109AA6" w14:textId="77777777" w:rsidR="00283355" w:rsidRDefault="00AE1769">
      <w:pPr>
        <w:overflowPunct w:val="0"/>
        <w:adjustRightInd w:val="0"/>
        <w:snapToGrid w:val="0"/>
        <w:spacing w:line="560" w:lineRule="atLeast"/>
        <w:ind w:firstLine="630"/>
        <w:rPr>
          <w:rFonts w:ascii="方正仿宋_GBK" w:eastAsia="方正仿宋_GBK" w:hAnsi="楷体_GB2312" w:cs="楷体_GB2312"/>
          <w:bCs/>
          <w:sz w:val="32"/>
          <w:szCs w:val="32"/>
        </w:rPr>
      </w:pPr>
      <w:r>
        <w:rPr>
          <w:rFonts w:ascii="方正黑体_GBK" w:eastAsia="方正黑体_GBK" w:hAnsi="仿宋_GB2312" w:cs="仿宋_GB2312" w:hint="eastAsia"/>
          <w:sz w:val="32"/>
          <w:szCs w:val="32"/>
        </w:rPr>
        <w:t>第十四条</w:t>
      </w:r>
      <w:r>
        <w:rPr>
          <w:rFonts w:ascii="方正仿宋_GBK" w:eastAsia="方正仿宋_GBK" w:hAnsi="楷体_GB2312" w:cs="楷体_GB2312" w:hint="eastAsia"/>
          <w:bCs/>
          <w:sz w:val="32"/>
          <w:szCs w:val="32"/>
        </w:rPr>
        <w:t xml:space="preserve">  </w:t>
      </w:r>
      <w:r>
        <w:rPr>
          <w:rFonts w:ascii="方正仿宋_GBK" w:eastAsia="方正仿宋_GBK" w:hAnsi="楷体_GB2312" w:cs="楷体_GB2312" w:hint="eastAsia"/>
          <w:bCs/>
          <w:sz w:val="32"/>
          <w:szCs w:val="32"/>
        </w:rPr>
        <w:t>受</w:t>
      </w:r>
      <w:r>
        <w:rPr>
          <w:rFonts w:ascii="方正仿宋_GBK" w:eastAsia="方正仿宋_GBK" w:hAnsi="仿宋_GB2312" w:cs="仿宋_GB2312" w:hint="eastAsia"/>
          <w:sz w:val="32"/>
          <w:szCs w:val="32"/>
        </w:rPr>
        <w:t>全国爱卫办委托，省爱卫会组织开展全国健康县、全国健康乡镇评审，具体工作</w:t>
      </w:r>
      <w:proofErr w:type="gramStart"/>
      <w:r>
        <w:rPr>
          <w:rFonts w:ascii="方正仿宋_GBK" w:eastAsia="方正仿宋_GBK" w:hAnsi="仿宋_GB2312" w:cs="仿宋_GB2312" w:hint="eastAsia"/>
          <w:sz w:val="32"/>
          <w:szCs w:val="32"/>
        </w:rPr>
        <w:t>由</w:t>
      </w:r>
      <w:r>
        <w:rPr>
          <w:rFonts w:ascii="方正仿宋_GBK" w:eastAsia="方正仿宋_GBK" w:hAnsi="楷体_GB2312" w:cs="楷体_GB2312"/>
          <w:bCs/>
          <w:sz w:val="32"/>
          <w:szCs w:val="32"/>
        </w:rPr>
        <w:t>省爱卫</w:t>
      </w:r>
      <w:proofErr w:type="gramEnd"/>
      <w:r>
        <w:rPr>
          <w:rFonts w:ascii="方正仿宋_GBK" w:eastAsia="方正仿宋_GBK" w:hAnsi="楷体_GB2312" w:cs="楷体_GB2312"/>
          <w:bCs/>
          <w:sz w:val="32"/>
          <w:szCs w:val="32"/>
        </w:rPr>
        <w:t>办</w:t>
      </w:r>
      <w:r>
        <w:rPr>
          <w:rFonts w:ascii="方正仿宋_GBK" w:eastAsia="方正仿宋_GBK" w:hAnsi="楷体_GB2312" w:cs="楷体_GB2312" w:hint="eastAsia"/>
          <w:bCs/>
          <w:sz w:val="32"/>
          <w:szCs w:val="32"/>
        </w:rPr>
        <w:t>承担。省级评审包括资料数据评估、现场暗访、综合评议、社会公示等程序。</w:t>
      </w:r>
    </w:p>
    <w:p w14:paraId="2E097C6A" w14:textId="77777777" w:rsidR="00283355" w:rsidRDefault="00AE1769">
      <w:pPr>
        <w:overflowPunct w:val="0"/>
        <w:adjustRightInd w:val="0"/>
        <w:snapToGrid w:val="0"/>
        <w:spacing w:line="560" w:lineRule="atLeast"/>
        <w:ind w:firstLine="630"/>
        <w:rPr>
          <w:rFonts w:ascii="方正仿宋_GBK" w:eastAsia="方正仿宋_GBK" w:hAnsi="楷体_GB2312" w:cs="楷体_GB2312"/>
          <w:bCs/>
          <w:sz w:val="32"/>
          <w:szCs w:val="32"/>
        </w:rPr>
      </w:pPr>
      <w:r>
        <w:rPr>
          <w:rFonts w:ascii="方正黑体_GBK" w:eastAsia="方正黑体_GBK" w:hAnsi="仿宋_GB2312" w:cs="仿宋_GB2312" w:hint="eastAsia"/>
          <w:sz w:val="32"/>
          <w:szCs w:val="32"/>
        </w:rPr>
        <w:t>第十五条</w:t>
      </w:r>
      <w:r>
        <w:rPr>
          <w:rFonts w:ascii="方正仿宋_GBK" w:eastAsia="方正仿宋_GBK" w:hAnsi="楷体_GB2312" w:cs="楷体_GB2312" w:hint="eastAsia"/>
          <w:bCs/>
          <w:sz w:val="32"/>
          <w:szCs w:val="32"/>
        </w:rPr>
        <w:t xml:space="preserve">  </w:t>
      </w:r>
      <w:r>
        <w:rPr>
          <w:rFonts w:ascii="方正仿宋_GBK" w:eastAsia="方正仿宋_GBK" w:hAnsi="楷体_GB2312" w:cs="楷体_GB2312"/>
          <w:bCs/>
          <w:sz w:val="32"/>
          <w:szCs w:val="32"/>
        </w:rPr>
        <w:t>资料</w:t>
      </w:r>
      <w:r>
        <w:rPr>
          <w:rFonts w:ascii="方正仿宋_GBK" w:eastAsia="方正仿宋_GBK" w:hAnsi="楷体_GB2312" w:cs="楷体_GB2312" w:hint="eastAsia"/>
          <w:bCs/>
          <w:sz w:val="32"/>
          <w:szCs w:val="32"/>
        </w:rPr>
        <w:t>数据评估。</w:t>
      </w:r>
      <w:proofErr w:type="gramStart"/>
      <w:r>
        <w:rPr>
          <w:rFonts w:ascii="方正仿宋_GBK" w:eastAsia="方正仿宋_GBK" w:hAnsi="楷体_GB2312" w:cs="楷体_GB2312" w:hint="eastAsia"/>
          <w:bCs/>
          <w:sz w:val="32"/>
          <w:szCs w:val="32"/>
        </w:rPr>
        <w:t>省爱卫</w:t>
      </w:r>
      <w:proofErr w:type="gramEnd"/>
      <w:r>
        <w:rPr>
          <w:rFonts w:ascii="方正仿宋_GBK" w:eastAsia="方正仿宋_GBK" w:hAnsi="楷体_GB2312" w:cs="楷体_GB2312" w:hint="eastAsia"/>
          <w:bCs/>
          <w:sz w:val="32"/>
          <w:szCs w:val="32"/>
        </w:rPr>
        <w:t>办</w:t>
      </w:r>
      <w:r>
        <w:rPr>
          <w:rFonts w:ascii="方正仿宋_GBK" w:eastAsia="方正仿宋_GBK" w:hAnsi="楷体_GB2312" w:cs="楷体_GB2312"/>
          <w:bCs/>
          <w:sz w:val="32"/>
          <w:szCs w:val="32"/>
        </w:rPr>
        <w:t>组织</w:t>
      </w:r>
      <w:r>
        <w:rPr>
          <w:rFonts w:ascii="方正仿宋_GBK" w:eastAsia="方正仿宋_GBK" w:hAnsi="楷体_GB2312" w:cs="楷体_GB2312" w:hint="eastAsia"/>
          <w:bCs/>
          <w:sz w:val="32"/>
          <w:szCs w:val="32"/>
        </w:rPr>
        <w:t>省爱卫会相关成员单位和专</w:t>
      </w:r>
      <w:r>
        <w:rPr>
          <w:rFonts w:ascii="方正仿宋_GBK" w:eastAsia="方正仿宋_GBK" w:hAnsi="楷体_GB2312" w:cs="楷体_GB2312"/>
          <w:bCs/>
          <w:sz w:val="32"/>
          <w:szCs w:val="32"/>
        </w:rPr>
        <w:t>家对</w:t>
      </w:r>
      <w:r>
        <w:rPr>
          <w:rFonts w:ascii="方正仿宋_GBK" w:eastAsia="方正仿宋_GBK" w:hAnsi="楷体_GB2312" w:cs="楷体_GB2312" w:hint="eastAsia"/>
          <w:bCs/>
          <w:sz w:val="32"/>
          <w:szCs w:val="32"/>
        </w:rPr>
        <w:t>全国</w:t>
      </w:r>
      <w:r>
        <w:rPr>
          <w:rFonts w:ascii="方正仿宋_GBK" w:eastAsia="方正仿宋_GBK" w:hAnsi="仿宋_GB2312" w:cs="仿宋_GB2312"/>
          <w:sz w:val="32"/>
          <w:szCs w:val="32"/>
        </w:rPr>
        <w:t>健康城镇培育单位</w:t>
      </w:r>
      <w:r>
        <w:rPr>
          <w:rFonts w:ascii="方正仿宋_GBK" w:eastAsia="方正仿宋_GBK" w:hAnsi="楷体_GB2312" w:cs="楷体_GB2312"/>
          <w:bCs/>
          <w:sz w:val="32"/>
          <w:szCs w:val="32"/>
        </w:rPr>
        <w:t>的</w:t>
      </w:r>
      <w:r>
        <w:rPr>
          <w:rFonts w:ascii="方正仿宋_GBK" w:eastAsia="方正仿宋_GBK" w:hAnsi="楷体_GB2312" w:cs="楷体_GB2312" w:hint="eastAsia"/>
          <w:bCs/>
          <w:sz w:val="32"/>
          <w:szCs w:val="32"/>
        </w:rPr>
        <w:t>申报资料、</w:t>
      </w:r>
      <w:r>
        <w:rPr>
          <w:rFonts w:ascii="方正仿宋_GBK" w:eastAsia="方正仿宋_GBK" w:hAnsi="楷体_GB2312" w:cs="楷体_GB2312"/>
          <w:bCs/>
          <w:sz w:val="32"/>
          <w:szCs w:val="32"/>
        </w:rPr>
        <w:t>市级推荐报告、指标数据等进行</w:t>
      </w:r>
      <w:r>
        <w:rPr>
          <w:rFonts w:ascii="方正仿宋_GBK" w:eastAsia="方正仿宋_GBK" w:hAnsi="楷体_GB2312" w:cs="楷体_GB2312" w:hint="eastAsia"/>
          <w:bCs/>
          <w:sz w:val="32"/>
          <w:szCs w:val="32"/>
        </w:rPr>
        <w:t>评估</w:t>
      </w:r>
      <w:r>
        <w:rPr>
          <w:rFonts w:ascii="方正仿宋_GBK" w:eastAsia="方正仿宋_GBK" w:hAnsi="楷体_GB2312" w:cs="楷体_GB2312"/>
          <w:bCs/>
          <w:sz w:val="32"/>
          <w:szCs w:val="32"/>
        </w:rPr>
        <w:t>，重点</w:t>
      </w:r>
      <w:r>
        <w:rPr>
          <w:rFonts w:ascii="方正仿宋_GBK" w:eastAsia="方正仿宋_GBK" w:hAnsi="楷体_GB2312" w:cs="楷体_GB2312" w:hint="eastAsia"/>
          <w:bCs/>
          <w:sz w:val="32"/>
          <w:szCs w:val="32"/>
        </w:rPr>
        <w:t>评估资料和</w:t>
      </w:r>
      <w:r>
        <w:rPr>
          <w:rFonts w:ascii="方正仿宋_GBK" w:eastAsia="方正仿宋_GBK" w:hAnsi="仿宋_GB2312" w:cs="方正仿宋_GBK" w:hint="eastAsia"/>
          <w:sz w:val="32"/>
          <w:szCs w:val="32"/>
        </w:rPr>
        <w:t>数据的</w:t>
      </w:r>
      <w:r>
        <w:rPr>
          <w:rFonts w:ascii="方正仿宋_GBK" w:eastAsia="方正仿宋_GBK" w:hAnsi="仿宋_GB2312" w:cs="方正仿宋_GBK"/>
          <w:sz w:val="32"/>
          <w:szCs w:val="32"/>
        </w:rPr>
        <w:t>真实性、完整性</w:t>
      </w:r>
      <w:r>
        <w:rPr>
          <w:rFonts w:ascii="方正仿宋_GBK" w:eastAsia="方正仿宋_GBK" w:hAnsi="仿宋_GB2312" w:cs="方正仿宋_GBK" w:hint="eastAsia"/>
          <w:sz w:val="32"/>
          <w:szCs w:val="32"/>
        </w:rPr>
        <w:t>、</w:t>
      </w:r>
      <w:r>
        <w:rPr>
          <w:rFonts w:ascii="方正仿宋_GBK" w:eastAsia="方正仿宋_GBK" w:hAnsi="仿宋_GB2312" w:cs="方正仿宋_GBK"/>
          <w:sz w:val="32"/>
          <w:szCs w:val="32"/>
        </w:rPr>
        <w:t>一致性</w:t>
      </w:r>
      <w:r>
        <w:rPr>
          <w:rFonts w:ascii="方正仿宋_GBK" w:eastAsia="方正仿宋_GBK" w:hAnsi="楷体_GB2312" w:cs="楷体_GB2312" w:hint="eastAsia"/>
          <w:bCs/>
          <w:sz w:val="32"/>
          <w:szCs w:val="32"/>
        </w:rPr>
        <w:t>。</w:t>
      </w:r>
      <w:proofErr w:type="gramStart"/>
      <w:r>
        <w:rPr>
          <w:rFonts w:ascii="方正仿宋_GBK" w:eastAsia="方正仿宋_GBK" w:hAnsi="楷体_GB2312" w:cs="楷体_GB2312" w:hint="eastAsia"/>
          <w:bCs/>
          <w:sz w:val="32"/>
          <w:szCs w:val="32"/>
        </w:rPr>
        <w:t>省爱卫</w:t>
      </w:r>
      <w:proofErr w:type="gramEnd"/>
      <w:r>
        <w:rPr>
          <w:rFonts w:ascii="方正仿宋_GBK" w:eastAsia="方正仿宋_GBK" w:hAnsi="楷体_GB2312" w:cs="楷体_GB2312" w:hint="eastAsia"/>
          <w:bCs/>
          <w:sz w:val="32"/>
          <w:szCs w:val="32"/>
        </w:rPr>
        <w:t>办及时将</w:t>
      </w:r>
      <w:r>
        <w:rPr>
          <w:rFonts w:ascii="方正仿宋_GBK" w:eastAsia="方正仿宋_GBK" w:hAnsi="楷体_GB2312" w:cs="楷体_GB2312"/>
          <w:bCs/>
          <w:sz w:val="32"/>
          <w:szCs w:val="32"/>
        </w:rPr>
        <w:t>资料</w:t>
      </w:r>
      <w:r>
        <w:rPr>
          <w:rFonts w:ascii="方正仿宋_GBK" w:eastAsia="方正仿宋_GBK" w:hAnsi="楷体_GB2312" w:cs="楷体_GB2312" w:hint="eastAsia"/>
          <w:bCs/>
          <w:sz w:val="32"/>
          <w:szCs w:val="32"/>
        </w:rPr>
        <w:t>数据评估结果反馈给当地，并指导限期补正。</w:t>
      </w:r>
    </w:p>
    <w:p w14:paraId="3CF6CB7F" w14:textId="77777777" w:rsidR="00283355" w:rsidRDefault="00AE1769">
      <w:pPr>
        <w:overflowPunct w:val="0"/>
        <w:adjustRightInd w:val="0"/>
        <w:snapToGrid w:val="0"/>
        <w:spacing w:line="560" w:lineRule="atLeast"/>
        <w:ind w:firstLine="630"/>
        <w:rPr>
          <w:rFonts w:ascii="方正仿宋_GBK" w:eastAsia="方正仿宋_GBK" w:hAnsi="楷体_GB2312" w:cs="楷体_GB2312"/>
          <w:bCs/>
          <w:sz w:val="32"/>
          <w:szCs w:val="32"/>
        </w:rPr>
      </w:pPr>
      <w:r>
        <w:rPr>
          <w:rFonts w:ascii="方正黑体_GBK" w:eastAsia="方正黑体_GBK" w:hAnsi="仿宋_GB2312" w:cs="仿宋_GB2312" w:hint="eastAsia"/>
          <w:sz w:val="32"/>
          <w:szCs w:val="32"/>
        </w:rPr>
        <w:t>第十六条</w:t>
      </w:r>
      <w:r>
        <w:rPr>
          <w:rFonts w:ascii="方正仿宋_GBK" w:eastAsia="方正仿宋_GBK" w:hAnsi="楷体_GB2312" w:cs="楷体_GB2312" w:hint="eastAsia"/>
          <w:bCs/>
          <w:sz w:val="32"/>
          <w:szCs w:val="32"/>
        </w:rPr>
        <w:t xml:space="preserve">  </w:t>
      </w:r>
      <w:r>
        <w:rPr>
          <w:rFonts w:ascii="方正仿宋_GBK" w:eastAsia="方正仿宋_GBK" w:hAnsi="楷体_GB2312" w:cs="楷体_GB2312"/>
          <w:bCs/>
          <w:sz w:val="32"/>
          <w:szCs w:val="32"/>
        </w:rPr>
        <w:t>现场</w:t>
      </w:r>
      <w:r>
        <w:rPr>
          <w:rFonts w:ascii="方正仿宋_GBK" w:eastAsia="方正仿宋_GBK" w:hAnsi="楷体_GB2312" w:cs="楷体_GB2312" w:hint="eastAsia"/>
          <w:bCs/>
          <w:sz w:val="32"/>
          <w:szCs w:val="32"/>
        </w:rPr>
        <w:t>暗访。</w:t>
      </w:r>
      <w:proofErr w:type="gramStart"/>
      <w:r>
        <w:rPr>
          <w:rFonts w:ascii="方正仿宋_GBK" w:eastAsia="方正仿宋_GBK" w:hAnsi="楷体_GB2312" w:cs="楷体_GB2312" w:hint="eastAsia"/>
          <w:bCs/>
          <w:sz w:val="32"/>
          <w:szCs w:val="32"/>
        </w:rPr>
        <w:t>省爱卫</w:t>
      </w:r>
      <w:proofErr w:type="gramEnd"/>
      <w:r>
        <w:rPr>
          <w:rFonts w:ascii="方正仿宋_GBK" w:eastAsia="方正仿宋_GBK" w:hAnsi="楷体_GB2312" w:cs="楷体_GB2312" w:hint="eastAsia"/>
          <w:bCs/>
          <w:sz w:val="32"/>
          <w:szCs w:val="32"/>
        </w:rPr>
        <w:t>办</w:t>
      </w:r>
      <w:r>
        <w:rPr>
          <w:rFonts w:ascii="方正仿宋_GBK" w:eastAsia="方正仿宋_GBK" w:hAnsi="楷体_GB2312" w:cs="楷体_GB2312"/>
          <w:bCs/>
          <w:sz w:val="32"/>
          <w:szCs w:val="32"/>
        </w:rPr>
        <w:t>组织</w:t>
      </w:r>
      <w:r>
        <w:rPr>
          <w:rFonts w:ascii="方正仿宋_GBK" w:eastAsia="方正仿宋_GBK" w:hAnsi="仿宋_GB2312" w:cs="仿宋_GB2312" w:hint="eastAsia"/>
          <w:sz w:val="32"/>
          <w:szCs w:val="32"/>
        </w:rPr>
        <w:t>评审</w:t>
      </w:r>
      <w:r>
        <w:rPr>
          <w:rFonts w:ascii="方正仿宋_GBK" w:eastAsia="方正仿宋_GBK" w:hAnsi="楷体_GB2312" w:cs="楷体_GB2312"/>
          <w:bCs/>
          <w:sz w:val="32"/>
          <w:szCs w:val="32"/>
        </w:rPr>
        <w:t>专家</w:t>
      </w:r>
      <w:r>
        <w:rPr>
          <w:rFonts w:ascii="方正仿宋_GBK" w:eastAsia="方正仿宋_GBK" w:hAnsi="楷体_GB2312" w:cs="楷体_GB2312" w:hint="eastAsia"/>
          <w:bCs/>
          <w:sz w:val="32"/>
          <w:szCs w:val="32"/>
        </w:rPr>
        <w:t>组开展现场评估</w:t>
      </w:r>
      <w:r>
        <w:rPr>
          <w:rFonts w:ascii="方正仿宋_GBK" w:eastAsia="方正仿宋_GBK" w:hAnsi="楷体_GB2312" w:cs="楷体_GB2312"/>
          <w:bCs/>
          <w:sz w:val="32"/>
          <w:szCs w:val="32"/>
        </w:rPr>
        <w:t>，</w:t>
      </w:r>
      <w:r>
        <w:rPr>
          <w:rFonts w:ascii="方正仿宋_GBK" w:eastAsia="方正仿宋_GBK" w:hAnsi="仿宋_GB2312" w:cs="仿宋_GB2312" w:hint="eastAsia"/>
          <w:sz w:val="32"/>
          <w:szCs w:val="32"/>
        </w:rPr>
        <w:t>围绕健康生活普及、健康服务开展、健康环境建设等重点，</w:t>
      </w:r>
      <w:r>
        <w:rPr>
          <w:rFonts w:ascii="方正仿宋_GBK" w:eastAsia="方正仿宋_GBK" w:hAnsi="楷体_GB2312" w:cs="楷体_GB2312" w:hint="eastAsia"/>
          <w:bCs/>
          <w:sz w:val="32"/>
          <w:szCs w:val="32"/>
        </w:rPr>
        <w:t>对全国</w:t>
      </w:r>
      <w:r>
        <w:rPr>
          <w:rFonts w:ascii="方正仿宋_GBK" w:eastAsia="方正仿宋_GBK" w:hAnsi="仿宋_GB2312" w:cs="仿宋_GB2312"/>
          <w:sz w:val="32"/>
          <w:szCs w:val="32"/>
        </w:rPr>
        <w:t>健康城镇培育单位</w:t>
      </w:r>
      <w:r>
        <w:rPr>
          <w:rFonts w:ascii="方正仿宋_GBK" w:eastAsia="方正仿宋_GBK" w:hAnsi="仿宋_GB2312" w:cs="仿宋_GB2312" w:hint="eastAsia"/>
          <w:sz w:val="32"/>
          <w:szCs w:val="32"/>
        </w:rPr>
        <w:t>进行</w:t>
      </w:r>
      <w:r>
        <w:rPr>
          <w:rFonts w:ascii="方正仿宋_GBK" w:eastAsia="方正仿宋_GBK" w:hAnsi="楷体_GB2312" w:cs="楷体_GB2312" w:hint="eastAsia"/>
          <w:bCs/>
          <w:sz w:val="32"/>
          <w:szCs w:val="32"/>
        </w:rPr>
        <w:t>暗访</w:t>
      </w:r>
      <w:r>
        <w:rPr>
          <w:rFonts w:ascii="方正仿宋_GBK" w:eastAsia="方正仿宋_GBK" w:hAnsi="仿宋_GB2312" w:cs="仿宋_GB2312" w:hint="eastAsia"/>
          <w:sz w:val="32"/>
          <w:szCs w:val="32"/>
        </w:rPr>
        <w:t>，并听取当地群众意见建议。暗访工作结束后</w:t>
      </w:r>
      <w:r>
        <w:rPr>
          <w:rFonts w:ascii="方正仿宋_GBK" w:eastAsia="方正仿宋_GBK" w:hAnsi="仿宋_GB2312" w:cs="仿宋_GB2312" w:hint="eastAsia"/>
          <w:sz w:val="32"/>
          <w:szCs w:val="32"/>
        </w:rPr>
        <w:t>1</w:t>
      </w:r>
      <w:r>
        <w:rPr>
          <w:rFonts w:ascii="方正仿宋_GBK" w:eastAsia="方正仿宋_GBK" w:hAnsi="仿宋_GB2312" w:cs="仿宋_GB2312" w:hint="eastAsia"/>
          <w:sz w:val="32"/>
          <w:szCs w:val="32"/>
        </w:rPr>
        <w:t>周内形成现场</w:t>
      </w:r>
      <w:r>
        <w:rPr>
          <w:rFonts w:ascii="方正仿宋_GBK" w:eastAsia="方正仿宋_GBK" w:hAnsi="楷体_GB2312" w:cs="楷体_GB2312" w:hint="eastAsia"/>
          <w:bCs/>
          <w:sz w:val="32"/>
          <w:szCs w:val="32"/>
        </w:rPr>
        <w:t>暗访</w:t>
      </w:r>
      <w:r>
        <w:rPr>
          <w:rFonts w:ascii="方正仿宋_GBK" w:eastAsia="方正仿宋_GBK" w:hAnsi="仿宋_GB2312" w:cs="仿宋_GB2312" w:hint="eastAsia"/>
          <w:sz w:val="32"/>
          <w:szCs w:val="32"/>
        </w:rPr>
        <w:t>报告。</w:t>
      </w:r>
      <w:proofErr w:type="gramStart"/>
      <w:r>
        <w:rPr>
          <w:rFonts w:ascii="方正仿宋_GBK" w:eastAsia="方正仿宋_GBK" w:hAnsi="楷体_GB2312" w:cs="楷体_GB2312" w:hint="eastAsia"/>
          <w:bCs/>
          <w:sz w:val="32"/>
          <w:szCs w:val="32"/>
        </w:rPr>
        <w:t>省爱卫</w:t>
      </w:r>
      <w:proofErr w:type="gramEnd"/>
      <w:r>
        <w:rPr>
          <w:rFonts w:ascii="方正仿宋_GBK" w:eastAsia="方正仿宋_GBK" w:hAnsi="楷体_GB2312" w:cs="楷体_GB2312" w:hint="eastAsia"/>
          <w:bCs/>
          <w:sz w:val="32"/>
          <w:szCs w:val="32"/>
        </w:rPr>
        <w:t>办及时将</w:t>
      </w:r>
      <w:r>
        <w:rPr>
          <w:rFonts w:ascii="方正仿宋_GBK" w:eastAsia="方正仿宋_GBK" w:hAnsi="仿宋_GB2312" w:cs="仿宋_GB2312" w:hint="eastAsia"/>
          <w:sz w:val="32"/>
          <w:szCs w:val="32"/>
        </w:rPr>
        <w:t>现场</w:t>
      </w:r>
      <w:r>
        <w:rPr>
          <w:rFonts w:ascii="方正仿宋_GBK" w:eastAsia="方正仿宋_GBK" w:hAnsi="楷体_GB2312" w:cs="楷体_GB2312" w:hint="eastAsia"/>
          <w:bCs/>
          <w:sz w:val="32"/>
          <w:szCs w:val="32"/>
        </w:rPr>
        <w:t>暗访报告反馈给当地，并督促限期整改。</w:t>
      </w:r>
    </w:p>
    <w:p w14:paraId="62E98A92" w14:textId="77777777" w:rsidR="00283355" w:rsidRDefault="00AE1769">
      <w:pPr>
        <w:overflowPunct w:val="0"/>
        <w:adjustRightInd w:val="0"/>
        <w:snapToGrid w:val="0"/>
        <w:spacing w:line="560" w:lineRule="atLeast"/>
        <w:ind w:firstLine="630"/>
        <w:rPr>
          <w:rFonts w:ascii="方正仿宋_GBK" w:eastAsia="方正仿宋_GBK" w:hAnsi="楷体_GB2312" w:cs="楷体_GB2312"/>
          <w:bCs/>
          <w:sz w:val="32"/>
          <w:szCs w:val="32"/>
        </w:rPr>
      </w:pPr>
      <w:r>
        <w:rPr>
          <w:rFonts w:ascii="方正黑体_GBK" w:eastAsia="方正黑体_GBK" w:hAnsi="仿宋_GB2312" w:cs="仿宋_GB2312" w:hint="eastAsia"/>
          <w:sz w:val="32"/>
          <w:szCs w:val="32"/>
        </w:rPr>
        <w:t>第十七条</w:t>
      </w:r>
      <w:r>
        <w:rPr>
          <w:rFonts w:ascii="方正仿宋_GBK" w:eastAsia="方正仿宋_GBK" w:hAnsi="楷体_GB2312" w:cs="楷体_GB2312" w:hint="eastAsia"/>
          <w:bCs/>
          <w:sz w:val="32"/>
          <w:szCs w:val="32"/>
        </w:rPr>
        <w:t xml:space="preserve">  </w:t>
      </w:r>
      <w:r>
        <w:rPr>
          <w:rFonts w:ascii="方正仿宋_GBK" w:eastAsia="方正仿宋_GBK" w:hAnsi="楷体_GB2312" w:cs="楷体_GB2312"/>
          <w:bCs/>
          <w:sz w:val="32"/>
          <w:szCs w:val="32"/>
        </w:rPr>
        <w:t>综合评议</w:t>
      </w:r>
      <w:r>
        <w:rPr>
          <w:rFonts w:ascii="方正仿宋_GBK" w:eastAsia="方正仿宋_GBK" w:hAnsi="楷体_GB2312" w:cs="楷体_GB2312" w:hint="eastAsia"/>
          <w:bCs/>
          <w:sz w:val="32"/>
          <w:szCs w:val="32"/>
        </w:rPr>
        <w:t>。</w:t>
      </w:r>
      <w:proofErr w:type="gramStart"/>
      <w:r>
        <w:rPr>
          <w:rFonts w:ascii="方正仿宋_GBK" w:eastAsia="方正仿宋_GBK" w:hAnsi="楷体_GB2312" w:cs="楷体_GB2312"/>
          <w:bCs/>
          <w:sz w:val="32"/>
          <w:szCs w:val="32"/>
        </w:rPr>
        <w:t>省爱卫</w:t>
      </w:r>
      <w:proofErr w:type="gramEnd"/>
      <w:r>
        <w:rPr>
          <w:rFonts w:ascii="方正仿宋_GBK" w:eastAsia="方正仿宋_GBK" w:hAnsi="楷体_GB2312" w:cs="楷体_GB2312"/>
          <w:bCs/>
          <w:sz w:val="32"/>
          <w:szCs w:val="32"/>
        </w:rPr>
        <w:t>办</w:t>
      </w:r>
      <w:r>
        <w:rPr>
          <w:rFonts w:ascii="方正仿宋_GBK" w:eastAsia="方正仿宋_GBK" w:hAnsi="楷体_GB2312" w:cs="楷体_GB2312" w:hint="eastAsia"/>
          <w:bCs/>
          <w:sz w:val="32"/>
          <w:szCs w:val="32"/>
        </w:rPr>
        <w:t>于</w:t>
      </w:r>
      <w:r>
        <w:rPr>
          <w:rFonts w:ascii="方正仿宋_GBK" w:eastAsia="方正仿宋_GBK" w:hAnsi="仿宋_GB2312" w:cs="方正仿宋_GBK"/>
          <w:sz w:val="32"/>
          <w:szCs w:val="32"/>
        </w:rPr>
        <w:t>每</w:t>
      </w:r>
      <w:r>
        <w:rPr>
          <w:rFonts w:ascii="方正仿宋_GBK" w:eastAsia="方正仿宋_GBK" w:hAnsi="仿宋_GB2312" w:cs="方正仿宋_GBK" w:hint="eastAsia"/>
          <w:sz w:val="32"/>
          <w:szCs w:val="32"/>
        </w:rPr>
        <w:t>个评审</w:t>
      </w:r>
      <w:r>
        <w:rPr>
          <w:rFonts w:ascii="方正仿宋_GBK" w:eastAsia="方正仿宋_GBK" w:hAnsi="仿宋_GB2312" w:cs="方正仿宋_GBK"/>
          <w:sz w:val="32"/>
          <w:szCs w:val="32"/>
        </w:rPr>
        <w:t>周期第</w:t>
      </w:r>
      <w:r>
        <w:rPr>
          <w:rFonts w:ascii="方正仿宋_GBK" w:eastAsia="方正仿宋_GBK" w:hAnsi="仿宋_GB2312" w:cs="方正仿宋_GBK"/>
          <w:sz w:val="32"/>
          <w:szCs w:val="32"/>
        </w:rPr>
        <w:t>3</w:t>
      </w:r>
      <w:r>
        <w:rPr>
          <w:rFonts w:ascii="方正仿宋_GBK" w:eastAsia="方正仿宋_GBK" w:hAnsi="仿宋_GB2312" w:cs="方正仿宋_GBK"/>
          <w:sz w:val="32"/>
          <w:szCs w:val="32"/>
        </w:rPr>
        <w:t>年</w:t>
      </w:r>
      <w:r>
        <w:rPr>
          <w:rFonts w:ascii="方正仿宋_GBK" w:eastAsia="方正仿宋_GBK" w:hAnsi="仿宋_GB2312" w:cs="仿宋_GB2312" w:hint="eastAsia"/>
          <w:sz w:val="32"/>
          <w:szCs w:val="32"/>
        </w:rPr>
        <w:t>的</w:t>
      </w:r>
      <w:r>
        <w:rPr>
          <w:rFonts w:ascii="方正仿宋_GBK" w:eastAsia="方正仿宋_GBK" w:hAnsi="仿宋_GB2312" w:cs="方正仿宋_GBK" w:hint="eastAsia"/>
          <w:sz w:val="32"/>
          <w:szCs w:val="32"/>
        </w:rPr>
        <w:t>3</w:t>
      </w:r>
      <w:r>
        <w:rPr>
          <w:rFonts w:ascii="方正仿宋_GBK" w:eastAsia="方正仿宋_GBK" w:hAnsi="仿宋_GB2312" w:cs="方正仿宋_GBK"/>
          <w:sz w:val="32"/>
          <w:szCs w:val="32"/>
        </w:rPr>
        <w:t>月底</w:t>
      </w:r>
      <w:r>
        <w:rPr>
          <w:rFonts w:ascii="方正仿宋_GBK" w:eastAsia="方正仿宋_GBK" w:hAnsi="仿宋_GB2312" w:cs="方正仿宋_GBK" w:hint="eastAsia"/>
          <w:sz w:val="32"/>
          <w:szCs w:val="32"/>
        </w:rPr>
        <w:t>前</w:t>
      </w:r>
      <w:r>
        <w:rPr>
          <w:rFonts w:ascii="方正仿宋_GBK" w:eastAsia="方正仿宋_GBK" w:hAnsi="楷体_GB2312" w:cs="楷体_GB2312" w:hint="eastAsia"/>
          <w:bCs/>
          <w:sz w:val="32"/>
          <w:szCs w:val="32"/>
        </w:rPr>
        <w:t>组织省爱卫会相关成员单位和评审专家，对各地资料数据、现场暗访和健康城镇培育等工作进行</w:t>
      </w:r>
      <w:r>
        <w:rPr>
          <w:rFonts w:ascii="方正仿宋_GBK" w:eastAsia="方正仿宋_GBK" w:hAnsi="楷体_GB2312" w:cs="楷体_GB2312"/>
          <w:bCs/>
          <w:sz w:val="32"/>
          <w:szCs w:val="32"/>
        </w:rPr>
        <w:t>综合评议，</w:t>
      </w:r>
      <w:r>
        <w:rPr>
          <w:rFonts w:ascii="方正仿宋_GBK" w:eastAsia="方正仿宋_GBK" w:hAnsi="楷体_GB2312" w:cs="楷体_GB2312" w:hint="eastAsia"/>
          <w:bCs/>
          <w:sz w:val="32"/>
          <w:szCs w:val="32"/>
        </w:rPr>
        <w:t>结合整改情况报告，提出</w:t>
      </w:r>
      <w:r>
        <w:rPr>
          <w:rFonts w:ascii="方正仿宋_GBK" w:eastAsia="方正仿宋_GBK" w:hAnsi="楷体_GB2312" w:cs="楷体_GB2312"/>
          <w:bCs/>
          <w:sz w:val="32"/>
          <w:szCs w:val="32"/>
        </w:rPr>
        <w:t>全国健康城镇推荐建议名单</w:t>
      </w:r>
      <w:r>
        <w:rPr>
          <w:rFonts w:ascii="方正仿宋_GBK" w:eastAsia="方正仿宋_GBK" w:hAnsi="楷体_GB2312" w:cs="楷体_GB2312" w:hint="eastAsia"/>
          <w:bCs/>
          <w:sz w:val="32"/>
          <w:szCs w:val="32"/>
        </w:rPr>
        <w:t>。</w:t>
      </w:r>
    </w:p>
    <w:p w14:paraId="3475EF29" w14:textId="77777777" w:rsidR="00283355" w:rsidRDefault="00AE1769">
      <w:pPr>
        <w:overflowPunct w:val="0"/>
        <w:adjustRightInd w:val="0"/>
        <w:snapToGrid w:val="0"/>
        <w:spacing w:line="560" w:lineRule="atLeast"/>
        <w:ind w:firstLine="630"/>
        <w:rPr>
          <w:rFonts w:ascii="方正仿宋_GBK" w:eastAsia="方正仿宋_GBK" w:hAnsi="楷体_GB2312" w:cs="楷体_GB2312"/>
          <w:bCs/>
          <w:sz w:val="32"/>
          <w:szCs w:val="32"/>
        </w:rPr>
      </w:pPr>
      <w:r>
        <w:rPr>
          <w:rFonts w:ascii="方正黑体_GBK" w:eastAsia="方正黑体_GBK" w:hAnsi="楷体_GB2312" w:cs="楷体_GB2312" w:hint="eastAsia"/>
          <w:bCs/>
          <w:sz w:val="32"/>
          <w:szCs w:val="32"/>
        </w:rPr>
        <w:t>第十八条</w:t>
      </w:r>
      <w:r>
        <w:rPr>
          <w:rFonts w:ascii="方正仿宋_GBK" w:eastAsia="方正仿宋_GBK" w:hAnsi="楷体_GB2312" w:cs="楷体_GB2312" w:hint="eastAsia"/>
          <w:bCs/>
          <w:sz w:val="32"/>
          <w:szCs w:val="32"/>
        </w:rPr>
        <w:t xml:space="preserve">  </w:t>
      </w:r>
      <w:r>
        <w:rPr>
          <w:rFonts w:ascii="方正仿宋_GBK" w:eastAsia="方正仿宋_GBK" w:hAnsi="楷体_GB2312" w:cs="楷体_GB2312" w:hint="eastAsia"/>
          <w:bCs/>
          <w:sz w:val="32"/>
          <w:szCs w:val="32"/>
        </w:rPr>
        <w:t>社会公示。</w:t>
      </w:r>
      <w:proofErr w:type="gramStart"/>
      <w:r>
        <w:rPr>
          <w:rFonts w:ascii="方正仿宋_GBK" w:eastAsia="方正仿宋_GBK" w:hAnsi="楷体_GB2312" w:cs="楷体_GB2312" w:hint="eastAsia"/>
          <w:bCs/>
          <w:sz w:val="32"/>
          <w:szCs w:val="32"/>
        </w:rPr>
        <w:t>省爱卫</w:t>
      </w:r>
      <w:proofErr w:type="gramEnd"/>
      <w:r>
        <w:rPr>
          <w:rFonts w:ascii="方正仿宋_GBK" w:eastAsia="方正仿宋_GBK" w:hAnsi="楷体_GB2312" w:cs="楷体_GB2312" w:hint="eastAsia"/>
          <w:bCs/>
          <w:sz w:val="32"/>
          <w:szCs w:val="32"/>
        </w:rPr>
        <w:t>办将全国健康城</w:t>
      </w:r>
      <w:r>
        <w:rPr>
          <w:rFonts w:ascii="方正仿宋_GBK" w:eastAsia="方正仿宋_GBK" w:hAnsi="楷体_GB2312" w:cs="楷体_GB2312"/>
          <w:bCs/>
          <w:sz w:val="32"/>
          <w:szCs w:val="32"/>
        </w:rPr>
        <w:t>镇</w:t>
      </w:r>
      <w:r>
        <w:rPr>
          <w:rFonts w:ascii="方正仿宋_GBK" w:eastAsia="方正仿宋_GBK" w:hAnsi="楷体_GB2312" w:cs="楷体_GB2312" w:hint="eastAsia"/>
          <w:bCs/>
          <w:sz w:val="32"/>
          <w:szCs w:val="32"/>
        </w:rPr>
        <w:t>推荐建议名单在省卫生健康委网站进行为期</w:t>
      </w:r>
      <w:r>
        <w:rPr>
          <w:rFonts w:ascii="方正仿宋_GBK" w:eastAsia="方正仿宋_GBK" w:hAnsi="楷体_GB2312" w:cs="楷体_GB2312" w:hint="eastAsia"/>
          <w:bCs/>
          <w:sz w:val="32"/>
          <w:szCs w:val="32"/>
        </w:rPr>
        <w:t>1</w:t>
      </w:r>
      <w:r>
        <w:rPr>
          <w:rFonts w:ascii="方正仿宋_GBK" w:eastAsia="方正仿宋_GBK" w:hAnsi="楷体_GB2312" w:cs="楷体_GB2312" w:hint="eastAsia"/>
          <w:bCs/>
          <w:sz w:val="32"/>
          <w:szCs w:val="32"/>
        </w:rPr>
        <w:t>周的公示，广泛听取社会各界意见。对有争议的地方，</w:t>
      </w:r>
      <w:proofErr w:type="gramStart"/>
      <w:r>
        <w:rPr>
          <w:rFonts w:ascii="方正仿宋_GBK" w:eastAsia="方正仿宋_GBK" w:hAnsi="楷体_GB2312" w:cs="楷体_GB2312" w:hint="eastAsia"/>
          <w:bCs/>
          <w:sz w:val="32"/>
          <w:szCs w:val="32"/>
        </w:rPr>
        <w:t>由省爱卫</w:t>
      </w:r>
      <w:proofErr w:type="gramEnd"/>
      <w:r>
        <w:rPr>
          <w:rFonts w:ascii="方正仿宋_GBK" w:eastAsia="方正仿宋_GBK" w:hAnsi="楷体_GB2312" w:cs="楷体_GB2312" w:hint="eastAsia"/>
          <w:bCs/>
          <w:sz w:val="32"/>
          <w:szCs w:val="32"/>
        </w:rPr>
        <w:t>办组织调查核实。</w:t>
      </w:r>
    </w:p>
    <w:p w14:paraId="2B64D5DB" w14:textId="77777777" w:rsidR="00283355" w:rsidRDefault="00AE1769">
      <w:pPr>
        <w:overflowPunct w:val="0"/>
        <w:adjustRightInd w:val="0"/>
        <w:snapToGrid w:val="0"/>
        <w:spacing w:line="560" w:lineRule="atLeast"/>
        <w:ind w:firstLine="630"/>
        <w:rPr>
          <w:rFonts w:ascii="方正仿宋_GBK" w:eastAsia="方正仿宋_GBK" w:hAnsi="楷体_GB2312" w:cs="楷体_GB2312"/>
          <w:bCs/>
          <w:sz w:val="32"/>
          <w:szCs w:val="32"/>
        </w:rPr>
      </w:pPr>
      <w:r>
        <w:rPr>
          <w:rFonts w:ascii="方正黑体_GBK" w:eastAsia="方正黑体_GBK" w:hAnsi="仿宋_GB2312" w:cs="仿宋_GB2312"/>
          <w:sz w:val="32"/>
          <w:szCs w:val="32"/>
        </w:rPr>
        <w:t>第十</w:t>
      </w:r>
      <w:r>
        <w:rPr>
          <w:rFonts w:ascii="方正黑体_GBK" w:eastAsia="方正黑体_GBK" w:hAnsi="仿宋_GB2312" w:cs="仿宋_GB2312" w:hint="eastAsia"/>
          <w:sz w:val="32"/>
          <w:szCs w:val="32"/>
        </w:rPr>
        <w:t>九</w:t>
      </w:r>
      <w:r>
        <w:rPr>
          <w:rFonts w:ascii="方正黑体_GBK" w:eastAsia="方正黑体_GBK" w:hAnsi="仿宋_GB2312" w:cs="仿宋_GB2312"/>
          <w:sz w:val="32"/>
          <w:szCs w:val="32"/>
        </w:rPr>
        <w:t>条</w:t>
      </w:r>
      <w:r>
        <w:rPr>
          <w:rFonts w:ascii="方正仿宋_GBK" w:eastAsia="方正仿宋_GBK" w:hAnsi="楷体_GB2312" w:cs="楷体_GB2312" w:hint="eastAsia"/>
          <w:bCs/>
          <w:sz w:val="32"/>
          <w:szCs w:val="32"/>
        </w:rPr>
        <w:t xml:space="preserve">  </w:t>
      </w:r>
      <w:proofErr w:type="gramStart"/>
      <w:r>
        <w:rPr>
          <w:rFonts w:ascii="方正仿宋_GBK" w:eastAsia="方正仿宋_GBK" w:hAnsi="楷体_GB2312" w:cs="楷体_GB2312" w:hint="eastAsia"/>
          <w:bCs/>
          <w:sz w:val="32"/>
          <w:szCs w:val="32"/>
        </w:rPr>
        <w:t>省爱卫</w:t>
      </w:r>
      <w:proofErr w:type="gramEnd"/>
      <w:r>
        <w:rPr>
          <w:rFonts w:ascii="方正仿宋_GBK" w:eastAsia="方正仿宋_GBK" w:hAnsi="楷体_GB2312" w:cs="楷体_GB2312" w:hint="eastAsia"/>
          <w:bCs/>
          <w:sz w:val="32"/>
          <w:szCs w:val="32"/>
        </w:rPr>
        <w:t>办根据评审结果，将拟推荐的全国健康城镇有关材料报省爱卫会审定。经</w:t>
      </w:r>
      <w:r>
        <w:rPr>
          <w:rFonts w:ascii="方正仿宋_GBK" w:eastAsia="方正仿宋_GBK" w:hAnsi="楷体_GB2312" w:cs="楷体_GB2312"/>
          <w:bCs/>
          <w:sz w:val="32"/>
          <w:szCs w:val="32"/>
        </w:rPr>
        <w:t>省爱卫会</w:t>
      </w:r>
      <w:r>
        <w:rPr>
          <w:rFonts w:ascii="方正仿宋_GBK" w:eastAsia="方正仿宋_GBK" w:hAnsi="楷体_GB2312" w:cs="楷体_GB2312" w:hint="eastAsia"/>
          <w:bCs/>
          <w:sz w:val="32"/>
          <w:szCs w:val="32"/>
        </w:rPr>
        <w:t>审核</w:t>
      </w:r>
      <w:r>
        <w:rPr>
          <w:rFonts w:ascii="方正仿宋_GBK" w:eastAsia="方正仿宋_GBK" w:hAnsi="楷体_GB2312" w:cs="楷体_GB2312"/>
          <w:bCs/>
          <w:sz w:val="32"/>
          <w:szCs w:val="32"/>
        </w:rPr>
        <w:t>同意后，</w:t>
      </w:r>
      <w:r>
        <w:rPr>
          <w:rFonts w:ascii="方正仿宋_GBK" w:eastAsia="方正仿宋_GBK" w:hAnsi="楷体_GB2312" w:cs="楷体_GB2312" w:hint="eastAsia"/>
          <w:bCs/>
          <w:sz w:val="32"/>
          <w:szCs w:val="32"/>
        </w:rPr>
        <w:t>于</w:t>
      </w:r>
      <w:r>
        <w:rPr>
          <w:rFonts w:ascii="方正仿宋_GBK" w:eastAsia="方正仿宋_GBK" w:hAnsi="仿宋_GB2312" w:cs="方正仿宋_GBK"/>
          <w:sz w:val="32"/>
          <w:szCs w:val="32"/>
        </w:rPr>
        <w:t>每</w:t>
      </w:r>
      <w:r>
        <w:rPr>
          <w:rFonts w:ascii="方正仿宋_GBK" w:eastAsia="方正仿宋_GBK" w:hAnsi="仿宋_GB2312" w:cs="方正仿宋_GBK" w:hint="eastAsia"/>
          <w:sz w:val="32"/>
          <w:szCs w:val="32"/>
        </w:rPr>
        <w:t>个评审</w:t>
      </w:r>
      <w:r>
        <w:rPr>
          <w:rFonts w:ascii="方正仿宋_GBK" w:eastAsia="方正仿宋_GBK" w:hAnsi="仿宋_GB2312" w:cs="方正仿宋_GBK"/>
          <w:sz w:val="32"/>
          <w:szCs w:val="32"/>
        </w:rPr>
        <w:t>周期第</w:t>
      </w:r>
      <w:r>
        <w:rPr>
          <w:rFonts w:ascii="方正仿宋_GBK" w:eastAsia="方正仿宋_GBK" w:hAnsi="仿宋_GB2312" w:cs="方正仿宋_GBK"/>
          <w:sz w:val="32"/>
          <w:szCs w:val="32"/>
        </w:rPr>
        <w:t>3</w:t>
      </w:r>
      <w:r>
        <w:rPr>
          <w:rFonts w:ascii="方正仿宋_GBK" w:eastAsia="方正仿宋_GBK" w:hAnsi="仿宋_GB2312" w:cs="方正仿宋_GBK"/>
          <w:sz w:val="32"/>
          <w:szCs w:val="32"/>
        </w:rPr>
        <w:t>年</w:t>
      </w:r>
      <w:r>
        <w:rPr>
          <w:rFonts w:ascii="方正仿宋_GBK" w:eastAsia="方正仿宋_GBK" w:hAnsi="仿宋_GB2312" w:cs="仿宋_GB2312" w:hint="eastAsia"/>
          <w:sz w:val="32"/>
          <w:szCs w:val="32"/>
        </w:rPr>
        <w:t>的</w:t>
      </w:r>
      <w:r>
        <w:rPr>
          <w:rFonts w:ascii="方正仿宋_GBK" w:eastAsia="方正仿宋_GBK" w:hAnsi="仿宋_GB2312" w:cs="方正仿宋_GBK" w:hint="eastAsia"/>
          <w:sz w:val="32"/>
          <w:szCs w:val="32"/>
        </w:rPr>
        <w:t>5</w:t>
      </w:r>
      <w:r>
        <w:rPr>
          <w:rFonts w:ascii="方正仿宋_GBK" w:eastAsia="方正仿宋_GBK" w:hAnsi="仿宋_GB2312" w:cs="方正仿宋_GBK"/>
          <w:sz w:val="32"/>
          <w:szCs w:val="32"/>
        </w:rPr>
        <w:t>月底前</w:t>
      </w:r>
      <w:r>
        <w:rPr>
          <w:rFonts w:ascii="方正仿宋_GBK" w:eastAsia="方正仿宋_GBK" w:hAnsi="仿宋_GB2312" w:cs="方正仿宋_GBK" w:hint="eastAsia"/>
          <w:sz w:val="32"/>
          <w:szCs w:val="32"/>
        </w:rPr>
        <w:t>以推荐报告形式</w:t>
      </w:r>
      <w:r>
        <w:rPr>
          <w:rFonts w:ascii="方正仿宋_GBK" w:eastAsia="方正仿宋_GBK" w:hAnsi="楷体_GB2312" w:cs="楷体_GB2312"/>
          <w:bCs/>
          <w:sz w:val="32"/>
          <w:szCs w:val="32"/>
        </w:rPr>
        <w:t>向全国爱卫办推荐</w:t>
      </w:r>
      <w:r>
        <w:rPr>
          <w:rFonts w:ascii="方正仿宋_GBK" w:eastAsia="方正仿宋_GBK" w:hAnsi="楷体_GB2312" w:cs="楷体_GB2312" w:hint="eastAsia"/>
          <w:bCs/>
          <w:sz w:val="32"/>
          <w:szCs w:val="32"/>
        </w:rPr>
        <w:t>本省全国健康城镇建议名单</w:t>
      </w:r>
      <w:r>
        <w:rPr>
          <w:rFonts w:ascii="方正仿宋_GBK" w:eastAsia="方正仿宋_GBK" w:hAnsi="楷体_GB2312" w:cs="楷体_GB2312"/>
          <w:bCs/>
          <w:sz w:val="32"/>
          <w:szCs w:val="32"/>
        </w:rPr>
        <w:t>。</w:t>
      </w:r>
    </w:p>
    <w:p w14:paraId="566D03DB" w14:textId="77777777" w:rsidR="00283355" w:rsidRDefault="00283355">
      <w:pPr>
        <w:overflowPunct w:val="0"/>
        <w:adjustRightInd w:val="0"/>
        <w:snapToGrid w:val="0"/>
        <w:spacing w:line="560" w:lineRule="atLeast"/>
        <w:jc w:val="center"/>
        <w:rPr>
          <w:rFonts w:ascii="方正黑体_GBK" w:eastAsia="方正黑体_GBK" w:hAnsi="黑体" w:cs="黑体"/>
          <w:sz w:val="32"/>
          <w:szCs w:val="32"/>
        </w:rPr>
      </w:pPr>
    </w:p>
    <w:p w14:paraId="2F39C579" w14:textId="77777777" w:rsidR="00283355" w:rsidRDefault="00AE1769">
      <w:pPr>
        <w:overflowPunct w:val="0"/>
        <w:adjustRightInd w:val="0"/>
        <w:snapToGrid w:val="0"/>
        <w:spacing w:line="560" w:lineRule="atLeast"/>
        <w:jc w:val="center"/>
        <w:rPr>
          <w:rFonts w:ascii="方正黑体_GBK" w:eastAsia="方正黑体_GBK" w:hAnsi="黑体" w:cs="黑体"/>
          <w:sz w:val="32"/>
          <w:szCs w:val="32"/>
        </w:rPr>
      </w:pPr>
      <w:r>
        <w:rPr>
          <w:rFonts w:ascii="方正黑体_GBK" w:eastAsia="方正黑体_GBK" w:hAnsi="黑体" w:cs="黑体" w:hint="eastAsia"/>
          <w:sz w:val="32"/>
          <w:szCs w:val="32"/>
        </w:rPr>
        <w:t>第五章</w:t>
      </w:r>
      <w:r>
        <w:rPr>
          <w:rFonts w:ascii="方正黑体_GBK" w:eastAsia="方正黑体_GBK" w:hAnsi="黑体" w:cs="黑体" w:hint="eastAsia"/>
          <w:sz w:val="32"/>
          <w:szCs w:val="32"/>
        </w:rPr>
        <w:t xml:space="preserve">    </w:t>
      </w:r>
      <w:r>
        <w:rPr>
          <w:rFonts w:ascii="方正黑体_GBK" w:eastAsia="方正黑体_GBK" w:hAnsi="黑体" w:cs="黑体" w:hint="eastAsia"/>
          <w:sz w:val="32"/>
          <w:szCs w:val="32"/>
        </w:rPr>
        <w:t>复</w:t>
      </w:r>
      <w:r>
        <w:rPr>
          <w:rFonts w:ascii="方正黑体_GBK" w:eastAsia="方正黑体_GBK" w:hAnsi="黑体" w:cs="黑体" w:hint="eastAsia"/>
          <w:sz w:val="32"/>
          <w:szCs w:val="32"/>
        </w:rPr>
        <w:t xml:space="preserve">  </w:t>
      </w:r>
      <w:r>
        <w:rPr>
          <w:rFonts w:ascii="方正黑体_GBK" w:eastAsia="方正黑体_GBK" w:hAnsi="黑体" w:cs="黑体" w:hint="eastAsia"/>
          <w:sz w:val="32"/>
          <w:szCs w:val="32"/>
        </w:rPr>
        <w:t>审</w:t>
      </w:r>
    </w:p>
    <w:p w14:paraId="56596F6C" w14:textId="77777777" w:rsidR="00283355" w:rsidRDefault="00283355">
      <w:pPr>
        <w:overflowPunct w:val="0"/>
        <w:adjustRightInd w:val="0"/>
        <w:snapToGrid w:val="0"/>
        <w:spacing w:line="560" w:lineRule="atLeast"/>
        <w:jc w:val="center"/>
        <w:rPr>
          <w:rFonts w:ascii="方正黑体_GBK" w:eastAsia="方正黑体_GBK" w:hAnsi="黑体" w:cs="黑体"/>
          <w:sz w:val="32"/>
          <w:szCs w:val="32"/>
        </w:rPr>
      </w:pPr>
    </w:p>
    <w:p w14:paraId="4014727A"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方正仿宋_GBK"/>
          <w:sz w:val="32"/>
          <w:szCs w:val="32"/>
        </w:rPr>
      </w:pPr>
      <w:r>
        <w:rPr>
          <w:rFonts w:ascii="方正黑体_GBK" w:eastAsia="方正黑体_GBK" w:hAnsi="仿宋_GB2312" w:cs="仿宋_GB2312" w:hint="eastAsia"/>
          <w:sz w:val="32"/>
          <w:szCs w:val="32"/>
        </w:rPr>
        <w:t>第二十条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全国健康城镇自命名后每</w:t>
      </w:r>
      <w:r>
        <w:rPr>
          <w:rFonts w:ascii="方正仿宋_GBK" w:eastAsia="方正仿宋_GBK" w:hAnsi="仿宋_GB2312" w:cs="仿宋_GB2312" w:hint="eastAsia"/>
          <w:sz w:val="32"/>
          <w:szCs w:val="32"/>
        </w:rPr>
        <w:t>3</w:t>
      </w:r>
      <w:r>
        <w:rPr>
          <w:rFonts w:ascii="方正仿宋_GBK" w:eastAsia="方正仿宋_GBK" w:hAnsi="仿宋_GB2312" w:cs="仿宋_GB2312" w:hint="eastAsia"/>
          <w:sz w:val="32"/>
          <w:szCs w:val="32"/>
        </w:rPr>
        <w:t>年为一个</w:t>
      </w:r>
      <w:r>
        <w:rPr>
          <w:rFonts w:ascii="方正仿宋_GBK" w:eastAsia="方正仿宋_GBK" w:hAnsi="仿宋_GB2312" w:cs="方正仿宋_GBK" w:hint="eastAsia"/>
          <w:sz w:val="32"/>
          <w:szCs w:val="32"/>
        </w:rPr>
        <w:t>复审周期，复审由省爱卫会组织评审，采取资料数据评估和现场暗访的形式，具体工作</w:t>
      </w:r>
      <w:proofErr w:type="gramStart"/>
      <w:r>
        <w:rPr>
          <w:rFonts w:ascii="方正仿宋_GBK" w:eastAsia="方正仿宋_GBK" w:hAnsi="仿宋_GB2312" w:cs="方正仿宋_GBK" w:hint="eastAsia"/>
          <w:sz w:val="32"/>
          <w:szCs w:val="32"/>
        </w:rPr>
        <w:t>由省爱卫</w:t>
      </w:r>
      <w:proofErr w:type="gramEnd"/>
      <w:r>
        <w:rPr>
          <w:rFonts w:ascii="方正仿宋_GBK" w:eastAsia="方正仿宋_GBK" w:hAnsi="仿宋_GB2312" w:cs="方正仿宋_GBK" w:hint="eastAsia"/>
          <w:sz w:val="32"/>
          <w:szCs w:val="32"/>
        </w:rPr>
        <w:t>办承担。</w:t>
      </w:r>
    </w:p>
    <w:p w14:paraId="6B788FE7"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方正仿宋_GBK"/>
          <w:sz w:val="32"/>
          <w:szCs w:val="32"/>
        </w:rPr>
      </w:pPr>
      <w:r>
        <w:rPr>
          <w:rFonts w:ascii="方正黑体_GBK" w:eastAsia="方正黑体_GBK" w:hAnsi="仿宋_GB2312" w:cs="仿宋_GB2312"/>
          <w:sz w:val="32"/>
          <w:szCs w:val="32"/>
        </w:rPr>
        <w:t>第</w:t>
      </w:r>
      <w:r>
        <w:rPr>
          <w:rFonts w:ascii="方正黑体_GBK" w:eastAsia="方正黑体_GBK" w:hAnsi="仿宋_GB2312" w:cs="仿宋_GB2312" w:hint="eastAsia"/>
          <w:sz w:val="32"/>
          <w:szCs w:val="32"/>
        </w:rPr>
        <w:t>二十一</w:t>
      </w:r>
      <w:r>
        <w:rPr>
          <w:rFonts w:ascii="方正黑体_GBK" w:eastAsia="方正黑体_GBK" w:hAnsi="仿宋_GB2312" w:cs="仿宋_GB2312"/>
          <w:sz w:val="32"/>
          <w:szCs w:val="32"/>
        </w:rPr>
        <w:t>条</w:t>
      </w:r>
      <w:r>
        <w:rPr>
          <w:rFonts w:ascii="方正黑体_GBK" w:eastAsia="方正黑体_GBK" w:hAnsi="仿宋_GB2312" w:cs="仿宋_GB2312"/>
          <w:sz w:val="32"/>
          <w:szCs w:val="32"/>
        </w:rPr>
        <w:t xml:space="preserve">  </w:t>
      </w:r>
      <w:r>
        <w:rPr>
          <w:rFonts w:ascii="方正仿宋_GBK" w:eastAsia="方正仿宋_GBK" w:hAnsi="仿宋_GB2312" w:cs="方正仿宋_GBK"/>
          <w:sz w:val="32"/>
          <w:szCs w:val="32"/>
        </w:rPr>
        <w:t>在一个复审周期内，</w:t>
      </w:r>
      <w:proofErr w:type="gramStart"/>
      <w:r>
        <w:rPr>
          <w:rFonts w:ascii="方正仿宋_GBK" w:eastAsia="方正仿宋_GBK" w:hAnsi="仿宋_GB2312" w:cs="方正仿宋_GBK"/>
          <w:sz w:val="32"/>
          <w:szCs w:val="32"/>
        </w:rPr>
        <w:t>省爱卫</w:t>
      </w:r>
      <w:proofErr w:type="gramEnd"/>
      <w:r>
        <w:rPr>
          <w:rFonts w:ascii="方正仿宋_GBK" w:eastAsia="方正仿宋_GBK" w:hAnsi="仿宋_GB2312" w:cs="方正仿宋_GBK" w:hint="eastAsia"/>
          <w:sz w:val="32"/>
          <w:szCs w:val="32"/>
        </w:rPr>
        <w:t>办</w:t>
      </w:r>
      <w:r>
        <w:rPr>
          <w:rFonts w:ascii="方正仿宋_GBK" w:eastAsia="方正仿宋_GBK" w:hAnsi="仿宋_GB2312" w:cs="方正仿宋_GBK"/>
          <w:sz w:val="32"/>
          <w:szCs w:val="32"/>
        </w:rPr>
        <w:t>组织对</w:t>
      </w:r>
      <w:r>
        <w:rPr>
          <w:rFonts w:ascii="方正仿宋_GBK" w:eastAsia="方正仿宋_GBK" w:hAnsi="仿宋_GB2312" w:cs="方正仿宋_GBK" w:hint="eastAsia"/>
          <w:sz w:val="32"/>
          <w:szCs w:val="32"/>
        </w:rPr>
        <w:t>本省所有已</w:t>
      </w:r>
      <w:r>
        <w:rPr>
          <w:rFonts w:ascii="方正仿宋_GBK" w:eastAsia="方正仿宋_GBK" w:hAnsi="仿宋_GB2312" w:cs="方正仿宋_GBK"/>
          <w:sz w:val="32"/>
          <w:szCs w:val="32"/>
        </w:rPr>
        <w:t>命名的全国健康城镇进行复审，</w:t>
      </w:r>
      <w:r>
        <w:rPr>
          <w:rFonts w:ascii="方正仿宋_GBK" w:eastAsia="方正仿宋_GBK" w:hAnsi="仿宋_GB2312" w:cs="方正仿宋_GBK" w:hint="eastAsia"/>
          <w:sz w:val="32"/>
          <w:szCs w:val="32"/>
        </w:rPr>
        <w:t>对于未达到合格标准的，</w:t>
      </w:r>
      <w:r>
        <w:rPr>
          <w:rFonts w:ascii="方正仿宋_GBK" w:eastAsia="方正仿宋_GBK" w:hAnsi="仿宋_GB2312" w:cs="方正仿宋_GBK"/>
          <w:sz w:val="32"/>
          <w:szCs w:val="32"/>
        </w:rPr>
        <w:t>按程序</w:t>
      </w:r>
      <w:r>
        <w:rPr>
          <w:rFonts w:ascii="方正仿宋_GBK" w:eastAsia="方正仿宋_GBK" w:hAnsi="仿宋_GB2312" w:cs="方正仿宋_GBK" w:hint="eastAsia"/>
          <w:sz w:val="32"/>
          <w:szCs w:val="32"/>
        </w:rPr>
        <w:t>报</w:t>
      </w:r>
      <w:r>
        <w:rPr>
          <w:rFonts w:ascii="方正仿宋_GBK" w:eastAsia="方正仿宋_GBK" w:hAnsi="仿宋_GB2312" w:cs="方正仿宋_GBK"/>
          <w:sz w:val="32"/>
          <w:szCs w:val="32"/>
        </w:rPr>
        <w:t>请</w:t>
      </w:r>
      <w:r>
        <w:rPr>
          <w:rFonts w:ascii="方正仿宋_GBK" w:eastAsia="方正仿宋_GBK" w:hAnsi="仿宋_GB2312" w:cs="方正仿宋_GBK" w:hint="eastAsia"/>
          <w:sz w:val="32"/>
          <w:szCs w:val="32"/>
        </w:rPr>
        <w:t>全国爱卫会</w:t>
      </w:r>
      <w:r>
        <w:rPr>
          <w:rFonts w:ascii="方正仿宋_GBK" w:eastAsia="方正仿宋_GBK" w:hAnsi="仿宋_GB2312" w:cs="方正仿宋_GBK"/>
          <w:sz w:val="32"/>
          <w:szCs w:val="32"/>
        </w:rPr>
        <w:t>撤销命名</w:t>
      </w:r>
      <w:r>
        <w:rPr>
          <w:rFonts w:ascii="方正仿宋_GBK" w:eastAsia="方正仿宋_GBK" w:hAnsi="仿宋_GB2312" w:cs="方正仿宋_GBK" w:hint="eastAsia"/>
          <w:sz w:val="32"/>
          <w:szCs w:val="32"/>
        </w:rPr>
        <w:t>。省级</w:t>
      </w:r>
      <w:r>
        <w:rPr>
          <w:rFonts w:ascii="方正仿宋_GBK" w:eastAsia="方正仿宋_GBK" w:hAnsi="仿宋_GB2312" w:cs="方正仿宋_GBK"/>
          <w:sz w:val="32"/>
          <w:szCs w:val="32"/>
        </w:rPr>
        <w:t>复审结果于每</w:t>
      </w:r>
      <w:r>
        <w:rPr>
          <w:rFonts w:ascii="方正仿宋_GBK" w:eastAsia="方正仿宋_GBK" w:hAnsi="仿宋_GB2312" w:cs="方正仿宋_GBK" w:hint="eastAsia"/>
          <w:sz w:val="32"/>
          <w:szCs w:val="32"/>
        </w:rPr>
        <w:t>个</w:t>
      </w:r>
      <w:r>
        <w:rPr>
          <w:rFonts w:ascii="方正仿宋_GBK" w:eastAsia="方正仿宋_GBK" w:hAnsi="仿宋_GB2312" w:cs="方正仿宋_GBK"/>
          <w:sz w:val="32"/>
          <w:szCs w:val="32"/>
        </w:rPr>
        <w:t>周期第</w:t>
      </w:r>
      <w:r>
        <w:rPr>
          <w:rFonts w:ascii="方正仿宋_GBK" w:eastAsia="方正仿宋_GBK" w:hAnsi="仿宋_GB2312" w:cs="方正仿宋_GBK"/>
          <w:sz w:val="32"/>
          <w:szCs w:val="32"/>
        </w:rPr>
        <w:t>3</w:t>
      </w:r>
      <w:r>
        <w:rPr>
          <w:rFonts w:ascii="方正仿宋_GBK" w:eastAsia="方正仿宋_GBK" w:hAnsi="仿宋_GB2312" w:cs="方正仿宋_GBK"/>
          <w:sz w:val="32"/>
          <w:szCs w:val="32"/>
        </w:rPr>
        <w:t>年</w:t>
      </w:r>
      <w:r>
        <w:rPr>
          <w:rFonts w:ascii="方正仿宋_GBK" w:eastAsia="方正仿宋_GBK" w:hAnsi="仿宋_GB2312" w:cs="仿宋_GB2312" w:hint="eastAsia"/>
          <w:sz w:val="32"/>
          <w:szCs w:val="32"/>
        </w:rPr>
        <w:t>的</w:t>
      </w:r>
      <w:r>
        <w:rPr>
          <w:rFonts w:ascii="方正仿宋_GBK" w:eastAsia="方正仿宋_GBK" w:hAnsi="仿宋_GB2312" w:cs="方正仿宋_GBK" w:hint="eastAsia"/>
          <w:sz w:val="32"/>
          <w:szCs w:val="32"/>
        </w:rPr>
        <w:t>6</w:t>
      </w:r>
      <w:r>
        <w:rPr>
          <w:rFonts w:ascii="方正仿宋_GBK" w:eastAsia="方正仿宋_GBK" w:hAnsi="仿宋_GB2312" w:cs="方正仿宋_GBK"/>
          <w:sz w:val="32"/>
          <w:szCs w:val="32"/>
        </w:rPr>
        <w:t>月底前报送全国爱卫办。</w:t>
      </w:r>
    </w:p>
    <w:p w14:paraId="0B358C1B"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方正仿宋_GBK"/>
          <w:sz w:val="32"/>
          <w:szCs w:val="32"/>
        </w:rPr>
      </w:pPr>
      <w:r>
        <w:rPr>
          <w:rFonts w:ascii="方正黑体_GBK" w:eastAsia="方正黑体_GBK" w:hAnsi="仿宋_GB2312" w:cs="仿宋_GB2312"/>
          <w:sz w:val="32"/>
          <w:szCs w:val="32"/>
        </w:rPr>
        <w:t>第</w:t>
      </w:r>
      <w:r>
        <w:rPr>
          <w:rFonts w:ascii="方正黑体_GBK" w:eastAsia="方正黑体_GBK" w:hAnsi="仿宋_GB2312" w:cs="仿宋_GB2312" w:hint="eastAsia"/>
          <w:sz w:val="32"/>
          <w:szCs w:val="32"/>
        </w:rPr>
        <w:t>二十二</w:t>
      </w:r>
      <w:r>
        <w:rPr>
          <w:rFonts w:ascii="方正黑体_GBK" w:eastAsia="方正黑体_GBK" w:hAnsi="仿宋_GB2312" w:cs="仿宋_GB2312"/>
          <w:sz w:val="32"/>
          <w:szCs w:val="32"/>
        </w:rPr>
        <w:t xml:space="preserve">条　</w:t>
      </w:r>
      <w:r>
        <w:rPr>
          <w:rFonts w:ascii="方正仿宋_GBK" w:eastAsia="方正仿宋_GBK" w:hAnsi="仿宋_GB2312" w:cs="方正仿宋_GBK"/>
          <w:sz w:val="32"/>
          <w:szCs w:val="32"/>
        </w:rPr>
        <w:t>每个复审周期结束后，全国爱卫会</w:t>
      </w:r>
      <w:r>
        <w:rPr>
          <w:rFonts w:ascii="方正仿宋_GBK" w:eastAsia="方正仿宋_GBK" w:hAnsi="仿宋_GB2312" w:cs="方正仿宋_GBK" w:hint="eastAsia"/>
          <w:sz w:val="32"/>
          <w:szCs w:val="32"/>
        </w:rPr>
        <w:t>将对</w:t>
      </w:r>
      <w:r>
        <w:rPr>
          <w:rFonts w:ascii="方正仿宋_GBK" w:eastAsia="方正仿宋_GBK" w:hAnsi="仿宋_GB2312" w:cs="方正仿宋_GBK"/>
          <w:sz w:val="32"/>
          <w:szCs w:val="32"/>
        </w:rPr>
        <w:t>全国健康城镇予以重新确认命名。省级复审</w:t>
      </w:r>
      <w:r>
        <w:rPr>
          <w:rFonts w:ascii="方正仿宋_GBK" w:eastAsia="方正仿宋_GBK" w:hAnsi="仿宋_GB2312" w:cs="方正仿宋_GBK" w:hint="eastAsia"/>
          <w:sz w:val="32"/>
          <w:szCs w:val="32"/>
        </w:rPr>
        <w:t>结果</w:t>
      </w:r>
      <w:r>
        <w:rPr>
          <w:rFonts w:ascii="方正仿宋_GBK" w:eastAsia="方正仿宋_GBK" w:hAnsi="仿宋_GB2312" w:cs="方正仿宋_GBK"/>
          <w:sz w:val="32"/>
          <w:szCs w:val="32"/>
        </w:rPr>
        <w:t>或</w:t>
      </w:r>
      <w:r>
        <w:rPr>
          <w:rFonts w:ascii="方正仿宋_GBK" w:eastAsia="方正仿宋_GBK" w:hAnsi="仿宋_GB2312" w:cs="方正仿宋_GBK" w:hint="eastAsia"/>
          <w:sz w:val="32"/>
          <w:szCs w:val="32"/>
        </w:rPr>
        <w:t>者</w:t>
      </w:r>
      <w:r>
        <w:rPr>
          <w:rFonts w:ascii="方正仿宋_GBK" w:eastAsia="方正仿宋_GBK" w:hAnsi="仿宋_GB2312" w:cs="方正仿宋_GBK"/>
          <w:sz w:val="32"/>
          <w:szCs w:val="32"/>
        </w:rPr>
        <w:t>全国爱卫办抽查</w:t>
      </w:r>
      <w:r>
        <w:rPr>
          <w:rFonts w:ascii="方正仿宋_GBK" w:eastAsia="方正仿宋_GBK" w:hAnsi="仿宋_GB2312" w:cs="方正仿宋_GBK" w:hint="eastAsia"/>
          <w:sz w:val="32"/>
          <w:szCs w:val="32"/>
        </w:rPr>
        <w:t>结果</w:t>
      </w:r>
      <w:r>
        <w:rPr>
          <w:rFonts w:ascii="方正仿宋_GBK" w:eastAsia="方正仿宋_GBK" w:hAnsi="仿宋_GB2312" w:cs="方正仿宋_GBK"/>
          <w:sz w:val="32"/>
          <w:szCs w:val="32"/>
        </w:rPr>
        <w:t>未达到合格标准的，将</w:t>
      </w:r>
      <w:r>
        <w:rPr>
          <w:rFonts w:ascii="方正仿宋_GBK" w:eastAsia="方正仿宋_GBK" w:hAnsi="仿宋_GB2312" w:cs="方正仿宋_GBK" w:hint="eastAsia"/>
          <w:sz w:val="32"/>
          <w:szCs w:val="32"/>
        </w:rPr>
        <w:t>被</w:t>
      </w:r>
      <w:r>
        <w:rPr>
          <w:rFonts w:ascii="方正仿宋_GBK" w:eastAsia="方正仿宋_GBK" w:hAnsi="仿宋_GB2312" w:cs="方正仿宋_GBK"/>
          <w:sz w:val="32"/>
          <w:szCs w:val="32"/>
        </w:rPr>
        <w:t>撤销命名。</w:t>
      </w:r>
    </w:p>
    <w:p w14:paraId="204C8C9A" w14:textId="77777777" w:rsidR="00283355" w:rsidRDefault="00283355">
      <w:pPr>
        <w:overflowPunct w:val="0"/>
        <w:adjustRightInd w:val="0"/>
        <w:snapToGrid w:val="0"/>
        <w:spacing w:line="560" w:lineRule="atLeast"/>
        <w:ind w:firstLine="630"/>
        <w:rPr>
          <w:rFonts w:ascii="方正仿宋_GBK" w:eastAsia="方正仿宋_GBK" w:hAnsi="仿宋_GB2312" w:cs="仿宋_GB2312"/>
          <w:sz w:val="32"/>
          <w:szCs w:val="32"/>
        </w:rPr>
      </w:pPr>
    </w:p>
    <w:p w14:paraId="33BAAA8A" w14:textId="77777777" w:rsidR="00283355" w:rsidRDefault="00AE1769">
      <w:pPr>
        <w:overflowPunct w:val="0"/>
        <w:adjustRightInd w:val="0"/>
        <w:snapToGrid w:val="0"/>
        <w:spacing w:line="560" w:lineRule="atLeast"/>
        <w:jc w:val="center"/>
        <w:rPr>
          <w:rFonts w:ascii="方正黑体_GBK" w:eastAsia="方正黑体_GBK" w:hAnsi="黑体" w:cs="黑体"/>
          <w:sz w:val="32"/>
          <w:szCs w:val="32"/>
        </w:rPr>
      </w:pPr>
      <w:r>
        <w:rPr>
          <w:rFonts w:ascii="方正黑体_GBK" w:eastAsia="方正黑体_GBK" w:hAnsi="黑体" w:cs="黑体" w:hint="eastAsia"/>
          <w:sz w:val="32"/>
          <w:szCs w:val="32"/>
        </w:rPr>
        <w:t>第六章</w:t>
      </w:r>
      <w:r>
        <w:rPr>
          <w:rFonts w:ascii="方正黑体_GBK" w:eastAsia="方正黑体_GBK" w:hAnsi="黑体" w:cs="黑体" w:hint="eastAsia"/>
          <w:sz w:val="32"/>
          <w:szCs w:val="32"/>
        </w:rPr>
        <w:t xml:space="preserve">    </w:t>
      </w:r>
      <w:r>
        <w:rPr>
          <w:rFonts w:ascii="方正黑体_GBK" w:eastAsia="方正黑体_GBK" w:hAnsi="黑体" w:cs="黑体" w:hint="eastAsia"/>
          <w:sz w:val="32"/>
          <w:szCs w:val="32"/>
        </w:rPr>
        <w:t>管</w:t>
      </w:r>
      <w:r>
        <w:rPr>
          <w:rFonts w:ascii="方正黑体_GBK" w:eastAsia="方正黑体_GBK" w:hAnsi="黑体" w:cs="黑体" w:hint="eastAsia"/>
          <w:sz w:val="32"/>
          <w:szCs w:val="32"/>
        </w:rPr>
        <w:t xml:space="preserve">  </w:t>
      </w:r>
      <w:r>
        <w:rPr>
          <w:rFonts w:ascii="方正黑体_GBK" w:eastAsia="方正黑体_GBK" w:hAnsi="黑体" w:cs="黑体" w:hint="eastAsia"/>
          <w:sz w:val="32"/>
          <w:szCs w:val="32"/>
        </w:rPr>
        <w:t>理</w:t>
      </w:r>
    </w:p>
    <w:p w14:paraId="1B2D4B9F" w14:textId="77777777" w:rsidR="00283355" w:rsidRDefault="00283355">
      <w:pPr>
        <w:overflowPunct w:val="0"/>
        <w:adjustRightInd w:val="0"/>
        <w:snapToGrid w:val="0"/>
        <w:spacing w:line="560" w:lineRule="atLeast"/>
        <w:jc w:val="center"/>
        <w:rPr>
          <w:rFonts w:ascii="方正黑体_GBK" w:eastAsia="方正黑体_GBK" w:hAnsi="黑体" w:cs="黑体"/>
          <w:sz w:val="32"/>
          <w:szCs w:val="32"/>
        </w:rPr>
      </w:pPr>
    </w:p>
    <w:p w14:paraId="33BAE449"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第二十三条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已命名的</w:t>
      </w:r>
      <w:r>
        <w:rPr>
          <w:rFonts w:ascii="方正仿宋_GBK" w:eastAsia="方正仿宋_GBK" w:hAnsi="仿宋_GB2312" w:cs="方正仿宋_GBK"/>
          <w:sz w:val="32"/>
          <w:szCs w:val="32"/>
        </w:rPr>
        <w:t>全国健康城镇</w:t>
      </w:r>
      <w:r>
        <w:rPr>
          <w:rFonts w:ascii="方正仿宋_GBK" w:eastAsia="方正仿宋_GBK" w:hAnsi="仿宋_GB2312" w:cs="仿宋_GB2312" w:hint="eastAsia"/>
          <w:sz w:val="32"/>
          <w:szCs w:val="32"/>
        </w:rPr>
        <w:t>要</w:t>
      </w:r>
      <w:r>
        <w:rPr>
          <w:rFonts w:ascii="方正仿宋_GBK" w:eastAsia="方正仿宋_GBK" w:hAnsi="仿宋_GB2312" w:cs="仿宋_GB2312"/>
          <w:sz w:val="32"/>
          <w:szCs w:val="32"/>
        </w:rPr>
        <w:t>加强日常</w:t>
      </w:r>
      <w:r>
        <w:rPr>
          <w:rFonts w:ascii="方正仿宋_GBK" w:eastAsia="方正仿宋_GBK" w:hAnsi="仿宋_GB2312" w:cs="仿宋_GB2312" w:hint="eastAsia"/>
          <w:sz w:val="32"/>
          <w:szCs w:val="32"/>
        </w:rPr>
        <w:t>管理</w:t>
      </w:r>
      <w:r>
        <w:rPr>
          <w:rFonts w:ascii="方正仿宋_GBK" w:eastAsia="方正仿宋_GBK" w:hAnsi="仿宋_GB2312" w:cs="仿宋_GB2312"/>
          <w:sz w:val="32"/>
          <w:szCs w:val="32"/>
        </w:rPr>
        <w:t>，建立健全常态长效管理机制，巩固创建成果，发挥示范作用，带动</w:t>
      </w:r>
      <w:r>
        <w:rPr>
          <w:rFonts w:ascii="方正仿宋_GBK" w:eastAsia="方正仿宋_GBK" w:hAnsi="仿宋_GB2312" w:cs="仿宋_GB2312" w:hint="eastAsia"/>
          <w:sz w:val="32"/>
          <w:szCs w:val="32"/>
        </w:rPr>
        <w:t>其他</w:t>
      </w:r>
      <w:r>
        <w:rPr>
          <w:rFonts w:ascii="方正仿宋_GBK" w:eastAsia="方正仿宋_GBK" w:hAnsi="仿宋_GB2312" w:cs="仿宋_GB2312"/>
          <w:sz w:val="32"/>
          <w:szCs w:val="32"/>
        </w:rPr>
        <w:t>地区开展健康城镇建设，持续提升社会健康治理能力。</w:t>
      </w:r>
    </w:p>
    <w:p w14:paraId="23D48FF9" w14:textId="77777777" w:rsidR="00283355" w:rsidRDefault="00AE1769">
      <w:pPr>
        <w:overflowPunct w:val="0"/>
        <w:adjustRightInd w:val="0"/>
        <w:snapToGrid w:val="0"/>
        <w:spacing w:line="560" w:lineRule="atLeast"/>
        <w:ind w:firstLineChars="200" w:firstLine="640"/>
        <w:rPr>
          <w:rFonts w:ascii="方正黑体_GBK" w:eastAsia="方正黑体_GBK" w:hAnsi="仿宋_GB2312" w:cs="仿宋_GB2312"/>
          <w:sz w:val="32"/>
          <w:szCs w:val="32"/>
        </w:rPr>
      </w:pPr>
      <w:r>
        <w:rPr>
          <w:rFonts w:ascii="方正黑体_GBK" w:eastAsia="方正黑体_GBK" w:hAnsi="仿宋_GB2312" w:cs="仿宋_GB2312" w:hint="eastAsia"/>
          <w:sz w:val="32"/>
          <w:szCs w:val="32"/>
        </w:rPr>
        <w:t>第二十四条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cs="Times New Roman (正文 CS 字体)" w:hint="eastAsia"/>
          <w:sz w:val="32"/>
          <w:szCs w:val="32"/>
        </w:rPr>
        <w:t>全国</w:t>
      </w:r>
      <w:r>
        <w:rPr>
          <w:rFonts w:ascii="方正仿宋_GBK" w:eastAsia="方正仿宋_GBK" w:hAnsi="仿宋_GB2312" w:cs="仿宋_GB2312" w:hint="eastAsia"/>
          <w:sz w:val="32"/>
          <w:szCs w:val="32"/>
        </w:rPr>
        <w:t>健康城镇培育单位和</w:t>
      </w:r>
      <w:r>
        <w:rPr>
          <w:rFonts w:ascii="方正仿宋_GBK" w:eastAsia="方正仿宋_GBK" w:cs="Times New Roman (正文 CS 字体)" w:hint="eastAsia"/>
          <w:sz w:val="32"/>
          <w:szCs w:val="32"/>
        </w:rPr>
        <w:t>已命名的全国</w:t>
      </w:r>
      <w:r>
        <w:rPr>
          <w:rFonts w:ascii="方正仿宋_GBK" w:eastAsia="方正仿宋_GBK" w:cs="Times New Roman (正文 CS 字体)"/>
          <w:sz w:val="32"/>
          <w:szCs w:val="32"/>
        </w:rPr>
        <w:t>健康</w:t>
      </w:r>
      <w:r>
        <w:rPr>
          <w:rFonts w:ascii="方正仿宋_GBK" w:eastAsia="方正仿宋_GBK" w:cs="Times New Roman (正文 CS 字体)" w:hint="eastAsia"/>
          <w:sz w:val="32"/>
          <w:szCs w:val="32"/>
        </w:rPr>
        <w:t>城镇</w:t>
      </w:r>
      <w:r>
        <w:rPr>
          <w:rFonts w:ascii="方正仿宋_GBK" w:eastAsia="方正仿宋_GBK" w:hAnsi="仿宋_GB2312" w:cs="仿宋_GB2312" w:hint="eastAsia"/>
          <w:sz w:val="32"/>
          <w:szCs w:val="32"/>
        </w:rPr>
        <w:t>要建立资料数据实时调度更新机制，</w:t>
      </w:r>
      <w:r>
        <w:rPr>
          <w:rFonts w:ascii="方正仿宋_GBK" w:eastAsia="方正仿宋_GBK" w:hAnsi="仿宋_GB2312" w:cs="仿宋_GB2312"/>
          <w:sz w:val="32"/>
          <w:szCs w:val="32"/>
        </w:rPr>
        <w:t>各设区市于每年</w:t>
      </w:r>
      <w:r>
        <w:rPr>
          <w:rFonts w:ascii="方正仿宋_GBK" w:eastAsia="方正仿宋_GBK" w:hAnsi="仿宋_GB2312" w:cs="仿宋_GB2312" w:hint="eastAsia"/>
          <w:sz w:val="32"/>
          <w:szCs w:val="32"/>
        </w:rPr>
        <w:t>的</w:t>
      </w:r>
      <w:r>
        <w:rPr>
          <w:rFonts w:ascii="方正仿宋_GBK" w:eastAsia="方正仿宋_GBK" w:hAnsi="仿宋_GB2312" w:cs="仿宋_GB2312" w:hint="eastAsia"/>
          <w:sz w:val="32"/>
          <w:szCs w:val="32"/>
        </w:rPr>
        <w:t>2</w:t>
      </w:r>
      <w:r>
        <w:rPr>
          <w:rFonts w:ascii="方正仿宋_GBK" w:eastAsia="方正仿宋_GBK" w:hAnsi="仿宋_GB2312" w:cs="仿宋_GB2312"/>
          <w:sz w:val="32"/>
          <w:szCs w:val="32"/>
        </w:rPr>
        <w:t>月底前将辖区内</w:t>
      </w:r>
      <w:r>
        <w:rPr>
          <w:rFonts w:ascii="方正仿宋_GBK" w:eastAsia="方正仿宋_GBK" w:hAnsi="仿宋_GB2312" w:cs="仿宋_GB2312" w:hint="eastAsia"/>
          <w:sz w:val="32"/>
          <w:szCs w:val="32"/>
        </w:rPr>
        <w:t>全国健康城镇培育单位和</w:t>
      </w:r>
      <w:r>
        <w:rPr>
          <w:rFonts w:ascii="方正仿宋_GBK" w:eastAsia="方正仿宋_GBK" w:cs="Times New Roman (正文 CS 字体)" w:hint="eastAsia"/>
          <w:sz w:val="32"/>
          <w:szCs w:val="32"/>
        </w:rPr>
        <w:t>已命名的全国</w:t>
      </w:r>
      <w:r>
        <w:rPr>
          <w:rFonts w:ascii="方正仿宋_GBK" w:eastAsia="方正仿宋_GBK" w:cs="Times New Roman (正文 CS 字体)"/>
          <w:sz w:val="32"/>
          <w:szCs w:val="32"/>
        </w:rPr>
        <w:t>健康</w:t>
      </w:r>
      <w:r>
        <w:rPr>
          <w:rFonts w:ascii="方正仿宋_GBK" w:eastAsia="方正仿宋_GBK" w:cs="Times New Roman (正文 CS 字体)" w:hint="eastAsia"/>
          <w:sz w:val="32"/>
          <w:szCs w:val="32"/>
        </w:rPr>
        <w:t>城镇</w:t>
      </w:r>
      <w:r>
        <w:rPr>
          <w:rFonts w:ascii="方正仿宋_GBK" w:eastAsia="方正仿宋_GBK" w:hAnsi="仿宋_GB2312" w:cs="仿宋_GB2312"/>
          <w:sz w:val="32"/>
          <w:szCs w:val="32"/>
        </w:rPr>
        <w:t>的最新资料数据</w:t>
      </w:r>
      <w:r>
        <w:rPr>
          <w:rFonts w:ascii="方正仿宋_GBK" w:eastAsia="方正仿宋_GBK" w:hAnsi="仿宋_GB2312" w:cs="仿宋_GB2312" w:hint="eastAsia"/>
          <w:sz w:val="32"/>
          <w:szCs w:val="32"/>
        </w:rPr>
        <w:t>（</w:t>
      </w:r>
      <w:r>
        <w:rPr>
          <w:rFonts w:ascii="方正仿宋_GBK" w:eastAsia="方正仿宋_GBK" w:hAnsi="仿宋_GB2312" w:cs="仿宋_GB2312"/>
          <w:sz w:val="32"/>
          <w:szCs w:val="32"/>
        </w:rPr>
        <w:t>包括创建工作报告、相关基础资料和相关指标的最新数据等</w:t>
      </w:r>
      <w:r>
        <w:rPr>
          <w:rFonts w:ascii="方正仿宋_GBK" w:eastAsia="方正仿宋_GBK" w:hAnsi="仿宋_GB2312" w:cs="仿宋_GB2312" w:hint="eastAsia"/>
          <w:sz w:val="32"/>
          <w:szCs w:val="32"/>
        </w:rPr>
        <w:t>）</w:t>
      </w:r>
      <w:r>
        <w:rPr>
          <w:rFonts w:ascii="方正仿宋_GBK" w:eastAsia="方正仿宋_GBK" w:hAnsi="仿宋_GB2312" w:cs="仿宋_GB2312"/>
          <w:sz w:val="32"/>
          <w:szCs w:val="32"/>
        </w:rPr>
        <w:t>审核后</w:t>
      </w:r>
      <w:r>
        <w:rPr>
          <w:rFonts w:ascii="方正仿宋_GBK" w:eastAsia="方正仿宋_GBK" w:hAnsi="仿宋_GB2312" w:cs="仿宋_GB2312" w:hint="eastAsia"/>
          <w:sz w:val="32"/>
          <w:szCs w:val="32"/>
        </w:rPr>
        <w:t>通过爱国卫生信息管理系统</w:t>
      </w:r>
      <w:proofErr w:type="gramStart"/>
      <w:r>
        <w:rPr>
          <w:rFonts w:ascii="方正仿宋_GBK" w:eastAsia="方正仿宋_GBK" w:hAnsi="仿宋_GB2312" w:cs="仿宋_GB2312" w:hint="eastAsia"/>
          <w:sz w:val="32"/>
          <w:szCs w:val="32"/>
        </w:rPr>
        <w:t>上</w:t>
      </w:r>
      <w:r>
        <w:rPr>
          <w:rFonts w:ascii="方正仿宋_GBK" w:eastAsia="方正仿宋_GBK" w:hAnsi="仿宋_GB2312" w:cs="仿宋_GB2312"/>
          <w:sz w:val="32"/>
          <w:szCs w:val="32"/>
        </w:rPr>
        <w:t>报省爱卫</w:t>
      </w:r>
      <w:proofErr w:type="gramEnd"/>
      <w:r>
        <w:rPr>
          <w:rFonts w:ascii="方正仿宋_GBK" w:eastAsia="方正仿宋_GBK" w:hAnsi="仿宋_GB2312" w:cs="仿宋_GB2312"/>
          <w:sz w:val="32"/>
          <w:szCs w:val="32"/>
        </w:rPr>
        <w:t>办</w:t>
      </w:r>
      <w:r>
        <w:rPr>
          <w:rFonts w:ascii="方正仿宋_GBK" w:eastAsia="方正仿宋_GBK" w:hAnsi="仿宋_GB2312" w:cs="方正仿宋_GBK"/>
          <w:sz w:val="32"/>
          <w:szCs w:val="32"/>
        </w:rPr>
        <w:t>。资料数据存在异常波动、口径不一致或与</w:t>
      </w:r>
      <w:r>
        <w:rPr>
          <w:rFonts w:ascii="方正仿宋_GBK" w:eastAsia="方正仿宋_GBK" w:hAnsi="仿宋_GB2312" w:cs="方正仿宋_GBK" w:hint="eastAsia"/>
          <w:sz w:val="32"/>
          <w:szCs w:val="32"/>
        </w:rPr>
        <w:t>有关</w:t>
      </w:r>
      <w:r>
        <w:rPr>
          <w:rFonts w:ascii="方正仿宋_GBK" w:eastAsia="方正仿宋_GBK" w:hAnsi="仿宋_GB2312" w:cs="方正仿宋_GBK"/>
          <w:sz w:val="32"/>
          <w:szCs w:val="32"/>
        </w:rPr>
        <w:t>部门掌握数据不符的，</w:t>
      </w:r>
      <w:proofErr w:type="gramStart"/>
      <w:r>
        <w:rPr>
          <w:rFonts w:ascii="方正仿宋_GBK" w:eastAsia="方正仿宋_GBK" w:hAnsi="仿宋_GB2312" w:cs="方正仿宋_GBK"/>
          <w:sz w:val="32"/>
          <w:szCs w:val="32"/>
        </w:rPr>
        <w:t>省爱卫</w:t>
      </w:r>
      <w:proofErr w:type="gramEnd"/>
      <w:r>
        <w:rPr>
          <w:rFonts w:ascii="方正仿宋_GBK" w:eastAsia="方正仿宋_GBK" w:hAnsi="仿宋_GB2312" w:cs="方正仿宋_GBK"/>
          <w:sz w:val="32"/>
          <w:szCs w:val="32"/>
        </w:rPr>
        <w:t>办</w:t>
      </w:r>
      <w:r>
        <w:rPr>
          <w:rFonts w:ascii="方正仿宋_GBK" w:eastAsia="方正仿宋_GBK" w:hAnsi="仿宋_GB2312" w:cs="方正仿宋_GBK" w:hint="eastAsia"/>
          <w:sz w:val="32"/>
          <w:szCs w:val="32"/>
        </w:rPr>
        <w:t>将</w:t>
      </w:r>
      <w:r>
        <w:rPr>
          <w:rFonts w:ascii="方正仿宋_GBK" w:eastAsia="方正仿宋_GBK" w:hAnsi="仿宋_GB2312" w:cs="方正仿宋_GBK"/>
          <w:sz w:val="32"/>
          <w:szCs w:val="32"/>
        </w:rPr>
        <w:t>组织专项核查。</w:t>
      </w:r>
    </w:p>
    <w:p w14:paraId="2CA419ED"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仿宋_GB2312"/>
          <w:sz w:val="32"/>
          <w:szCs w:val="32"/>
        </w:rPr>
      </w:pPr>
      <w:r>
        <w:rPr>
          <w:rFonts w:ascii="方正黑体_GBK" w:eastAsia="方正黑体_GBK" w:hAnsi="仿宋_GB2312" w:cs="仿宋_GB2312"/>
          <w:sz w:val="32"/>
          <w:szCs w:val="32"/>
        </w:rPr>
        <w:t>第</w:t>
      </w:r>
      <w:r>
        <w:rPr>
          <w:rFonts w:ascii="方正黑体_GBK" w:eastAsia="方正黑体_GBK" w:hAnsi="仿宋_GB2312" w:cs="仿宋_GB2312" w:hint="eastAsia"/>
          <w:sz w:val="32"/>
          <w:szCs w:val="32"/>
        </w:rPr>
        <w:t>二十五条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sz w:val="32"/>
          <w:szCs w:val="32"/>
        </w:rPr>
        <w:t>各地要建立健全社会监督和舆情监测机制，畅通爱国卫生建议与投诉渠道，组织开展舆情监测和舆论引导，及时回应社会关切。鼓励各地采用信息化、人工智能等技术开展全国健康城镇管理工作。</w:t>
      </w:r>
    </w:p>
    <w:p w14:paraId="2E83641A" w14:textId="77777777" w:rsidR="00283355" w:rsidRDefault="00AE1769">
      <w:pPr>
        <w:overflowPunct w:val="0"/>
        <w:adjustRightInd w:val="0"/>
        <w:snapToGrid w:val="0"/>
        <w:spacing w:line="560" w:lineRule="atLeast"/>
        <w:ind w:firstLine="63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第二十六条</w:t>
      </w:r>
      <w:r>
        <w:rPr>
          <w:rFonts w:ascii="方正仿宋_GBK" w:eastAsia="方正仿宋_GBK" w:hAnsi="仿宋_GB2312" w:cs="仿宋_GB2312" w:hint="eastAsia"/>
          <w:sz w:val="32"/>
          <w:szCs w:val="32"/>
        </w:rPr>
        <w:t xml:space="preserve">  </w:t>
      </w:r>
      <w:proofErr w:type="gramStart"/>
      <w:r>
        <w:rPr>
          <w:rFonts w:ascii="方正仿宋_GBK" w:eastAsia="方正仿宋_GBK" w:hAnsi="仿宋_GB2312" w:cs="仿宋_GB2312" w:hint="eastAsia"/>
          <w:sz w:val="32"/>
          <w:szCs w:val="32"/>
        </w:rPr>
        <w:t>省爱卫</w:t>
      </w:r>
      <w:proofErr w:type="gramEnd"/>
      <w:r>
        <w:rPr>
          <w:rFonts w:ascii="方正仿宋_GBK" w:eastAsia="方正仿宋_GBK" w:hAnsi="仿宋_GB2312" w:cs="仿宋_GB2312" w:hint="eastAsia"/>
          <w:sz w:val="32"/>
          <w:szCs w:val="32"/>
        </w:rPr>
        <w:t>办建立全国</w:t>
      </w:r>
      <w:r>
        <w:rPr>
          <w:rFonts w:ascii="方正仿宋_GBK" w:eastAsia="方正仿宋_GBK" w:hAnsi="仿宋_GB2312" w:cs="仿宋_GB2312"/>
          <w:sz w:val="32"/>
          <w:szCs w:val="32"/>
        </w:rPr>
        <w:t>健康城镇</w:t>
      </w:r>
      <w:r>
        <w:rPr>
          <w:rFonts w:ascii="方正仿宋_GBK" w:eastAsia="方正仿宋_GBK" w:hAnsi="仿宋_GB2312" w:cs="仿宋_GB2312" w:hint="eastAsia"/>
          <w:sz w:val="32"/>
          <w:szCs w:val="32"/>
        </w:rPr>
        <w:t>创建评审专家库，参照国家评审专家</w:t>
      </w:r>
      <w:proofErr w:type="gramStart"/>
      <w:r>
        <w:rPr>
          <w:rFonts w:ascii="方正仿宋_GBK" w:eastAsia="方正仿宋_GBK" w:hAnsi="仿宋_GB2312" w:cs="仿宋_GB2312" w:hint="eastAsia"/>
          <w:sz w:val="32"/>
          <w:szCs w:val="32"/>
        </w:rPr>
        <w:t>库有关</w:t>
      </w:r>
      <w:proofErr w:type="gramEnd"/>
      <w:r>
        <w:rPr>
          <w:rFonts w:ascii="方正仿宋_GBK" w:eastAsia="方正仿宋_GBK" w:hAnsi="仿宋_GB2312" w:cs="仿宋_GB2312" w:hint="eastAsia"/>
          <w:sz w:val="32"/>
          <w:szCs w:val="32"/>
        </w:rPr>
        <w:t>规定管理</w:t>
      </w:r>
      <w:r>
        <w:rPr>
          <w:rFonts w:ascii="方正仿宋_GBK" w:eastAsia="方正仿宋_GBK" w:hAnsi="楷体_GB2312" w:cs="楷体_GB2312" w:hint="eastAsia"/>
          <w:bCs/>
          <w:sz w:val="32"/>
          <w:szCs w:val="32"/>
        </w:rPr>
        <w:t>。专家库</w:t>
      </w:r>
      <w:r>
        <w:rPr>
          <w:rFonts w:ascii="方正仿宋_GBK" w:eastAsia="方正仿宋_GBK" w:hAnsi="仿宋_GB2312" w:cs="仿宋_GB2312"/>
          <w:sz w:val="32"/>
          <w:szCs w:val="32"/>
        </w:rPr>
        <w:t>由省</w:t>
      </w:r>
      <w:r>
        <w:rPr>
          <w:rFonts w:ascii="方正仿宋_GBK" w:eastAsia="方正仿宋_GBK" w:hAnsi="仿宋_GB2312" w:cs="仿宋_GB2312" w:hint="eastAsia"/>
          <w:sz w:val="32"/>
          <w:szCs w:val="32"/>
        </w:rPr>
        <w:t>爱卫会成员单位及有关专业机构、各设区市推荐</w:t>
      </w:r>
      <w:r>
        <w:rPr>
          <w:rFonts w:ascii="方正仿宋_GBK" w:eastAsia="方正仿宋_GBK" w:hAnsi="仿宋_GB2312" w:cs="仿宋_GB2312"/>
          <w:sz w:val="32"/>
          <w:szCs w:val="32"/>
        </w:rPr>
        <w:t>专家组成，常态</w:t>
      </w:r>
      <w:proofErr w:type="gramStart"/>
      <w:r>
        <w:rPr>
          <w:rFonts w:ascii="方正仿宋_GBK" w:eastAsia="方正仿宋_GBK" w:hAnsi="仿宋_GB2312" w:cs="仿宋_GB2312"/>
          <w:sz w:val="32"/>
          <w:szCs w:val="32"/>
        </w:rPr>
        <w:t>化开展</w:t>
      </w:r>
      <w:proofErr w:type="gramEnd"/>
      <w:r>
        <w:rPr>
          <w:rFonts w:ascii="方正仿宋_GBK" w:eastAsia="方正仿宋_GBK" w:hAnsi="仿宋_GB2312" w:cs="仿宋_GB2312"/>
          <w:sz w:val="32"/>
          <w:szCs w:val="32"/>
        </w:rPr>
        <w:t>创建指导、业务培训、数据分析</w:t>
      </w:r>
      <w:r>
        <w:rPr>
          <w:rFonts w:ascii="方正仿宋_GBK" w:eastAsia="方正仿宋_GBK" w:hAnsi="楷体_GB2312" w:cs="楷体_GB2312"/>
          <w:bCs/>
          <w:sz w:val="32"/>
          <w:szCs w:val="32"/>
        </w:rPr>
        <w:t>、现场暗访等工作</w:t>
      </w:r>
      <w:r>
        <w:rPr>
          <w:rFonts w:ascii="方正仿宋_GBK" w:eastAsia="方正仿宋_GBK" w:hAnsi="楷体_GB2312" w:cs="楷体_GB2312" w:hint="eastAsia"/>
          <w:bCs/>
          <w:sz w:val="32"/>
          <w:szCs w:val="32"/>
        </w:rPr>
        <w:t>。在全国健康城镇评审过程中，对评审专家实行申报地方（以设区市为单位）回避制度。评审专家要严格按</w:t>
      </w:r>
      <w:r>
        <w:rPr>
          <w:rFonts w:ascii="方正仿宋_GBK" w:eastAsia="方正仿宋_GBK" w:hAnsi="仿宋_GB2312" w:cs="仿宋_GB2312" w:hint="eastAsia"/>
          <w:sz w:val="32"/>
          <w:szCs w:val="32"/>
        </w:rPr>
        <w:t>照标准和程序开展评审工作，严格遵守评审纪律，保守工作秘密，坚持廉洁自律，不得谋取私利。如违反相关规定，</w:t>
      </w:r>
      <w:proofErr w:type="gramStart"/>
      <w:r>
        <w:rPr>
          <w:rFonts w:ascii="方正仿宋_GBK" w:eastAsia="方正仿宋_GBK" w:hAnsi="仿宋_GB2312" w:cs="仿宋_GB2312" w:hint="eastAsia"/>
          <w:sz w:val="32"/>
          <w:szCs w:val="32"/>
        </w:rPr>
        <w:t>省爱卫</w:t>
      </w:r>
      <w:proofErr w:type="gramEnd"/>
      <w:r>
        <w:rPr>
          <w:rFonts w:ascii="方正仿宋_GBK" w:eastAsia="方正仿宋_GBK" w:hAnsi="仿宋_GB2312" w:cs="仿宋_GB2312" w:hint="eastAsia"/>
          <w:sz w:val="32"/>
          <w:szCs w:val="32"/>
        </w:rPr>
        <w:t>办将取消其评审专家资格并通知其所在单位；涉嫌违纪违法的，将转交有关部门依纪依法进行处理。</w:t>
      </w:r>
    </w:p>
    <w:p w14:paraId="01A40C78"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仿宋_GB2312"/>
          <w:sz w:val="32"/>
          <w:szCs w:val="32"/>
        </w:rPr>
      </w:pPr>
      <w:r>
        <w:rPr>
          <w:rFonts w:ascii="方正黑体_GBK" w:eastAsia="方正黑体_GBK" w:hAnsi="楷体_GB2312" w:cs="楷体_GB2312" w:hint="eastAsia"/>
          <w:bCs/>
          <w:sz w:val="32"/>
          <w:szCs w:val="32"/>
        </w:rPr>
        <w:t>第二十七条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一个评审周期内，新申报的</w:t>
      </w:r>
      <w:r>
        <w:rPr>
          <w:rFonts w:ascii="方正仿宋_GBK" w:eastAsia="方正仿宋_GBK" w:cs="Times New Roman (正文 CS 字体)" w:hint="eastAsia"/>
          <w:sz w:val="32"/>
          <w:szCs w:val="32"/>
        </w:rPr>
        <w:t>全国</w:t>
      </w:r>
      <w:r>
        <w:rPr>
          <w:rFonts w:ascii="方正仿宋_GBK" w:eastAsia="方正仿宋_GBK" w:cs="Times New Roman (正文 CS 字体)"/>
          <w:sz w:val="32"/>
          <w:szCs w:val="32"/>
        </w:rPr>
        <w:t>健康城</w:t>
      </w:r>
      <w:r>
        <w:rPr>
          <w:rFonts w:ascii="方正仿宋_GBK" w:eastAsia="方正仿宋_GBK" w:cs="Times New Roman (正文 CS 字体)" w:hint="eastAsia"/>
          <w:sz w:val="32"/>
          <w:szCs w:val="32"/>
        </w:rPr>
        <w:t>市</w:t>
      </w:r>
      <w:r>
        <w:rPr>
          <w:rFonts w:ascii="方正仿宋_GBK" w:eastAsia="方正仿宋_GBK" w:hAnsi="仿宋_GB2312" w:cs="仿宋_GB2312" w:hint="eastAsia"/>
          <w:sz w:val="32"/>
          <w:szCs w:val="32"/>
        </w:rPr>
        <w:t>未达到全国爱卫办设定的合格标准，或者</w:t>
      </w:r>
      <w:r>
        <w:rPr>
          <w:rFonts w:ascii="方正仿宋_GBK" w:eastAsia="方正仿宋_GBK" w:cs="Times New Roman (正文 CS 字体)" w:hint="eastAsia"/>
          <w:sz w:val="32"/>
          <w:szCs w:val="32"/>
        </w:rPr>
        <w:t>已命名的全国</w:t>
      </w:r>
      <w:r>
        <w:rPr>
          <w:rFonts w:ascii="方正仿宋_GBK" w:eastAsia="方正仿宋_GBK" w:cs="Times New Roman (正文 CS 字体)"/>
          <w:sz w:val="32"/>
          <w:szCs w:val="32"/>
        </w:rPr>
        <w:t>健康</w:t>
      </w:r>
      <w:r>
        <w:rPr>
          <w:rFonts w:ascii="方正仿宋_GBK" w:eastAsia="方正仿宋_GBK" w:cs="Times New Roman (正文 CS 字体)" w:hint="eastAsia"/>
          <w:sz w:val="32"/>
          <w:szCs w:val="32"/>
        </w:rPr>
        <w:t>城市未通过</w:t>
      </w:r>
      <w:r>
        <w:rPr>
          <w:rFonts w:ascii="方正仿宋_GBK" w:eastAsia="方正仿宋_GBK" w:hAnsi="仿宋_GB2312" w:cs="仿宋_GB2312" w:hint="eastAsia"/>
          <w:sz w:val="32"/>
          <w:szCs w:val="32"/>
        </w:rPr>
        <w:t>复审的，</w:t>
      </w:r>
      <w:proofErr w:type="gramStart"/>
      <w:r>
        <w:rPr>
          <w:rFonts w:ascii="方正仿宋_GBK" w:eastAsia="方正仿宋_GBK" w:hAnsi="仿宋_GB2312" w:cs="仿宋_GB2312" w:hint="eastAsia"/>
          <w:sz w:val="32"/>
          <w:szCs w:val="32"/>
        </w:rPr>
        <w:t>省爱卫</w:t>
      </w:r>
      <w:proofErr w:type="gramEnd"/>
      <w:r>
        <w:rPr>
          <w:rFonts w:ascii="方正仿宋_GBK" w:eastAsia="方正仿宋_GBK" w:hAnsi="仿宋_GB2312" w:cs="仿宋_GB2312" w:hint="eastAsia"/>
          <w:sz w:val="32"/>
          <w:szCs w:val="32"/>
        </w:rPr>
        <w:t>办将视情节暂缓该设区市下一周期的全国</w:t>
      </w:r>
      <w:r>
        <w:rPr>
          <w:rFonts w:ascii="方正仿宋_GBK" w:eastAsia="方正仿宋_GBK" w:hAnsi="仿宋_GB2312" w:cs="仿宋_GB2312"/>
          <w:sz w:val="32"/>
          <w:szCs w:val="32"/>
        </w:rPr>
        <w:t>健康</w:t>
      </w:r>
      <w:r>
        <w:rPr>
          <w:rFonts w:ascii="方正仿宋_GBK" w:eastAsia="方正仿宋_GBK" w:hAnsi="仿宋_GB2312" w:cs="仿宋_GB2312" w:hint="eastAsia"/>
          <w:sz w:val="32"/>
          <w:szCs w:val="32"/>
        </w:rPr>
        <w:t>城市申报资格；</w:t>
      </w:r>
      <w:r>
        <w:rPr>
          <w:rFonts w:ascii="方正仿宋_GBK" w:eastAsia="方正仿宋_GBK" w:cs="Times New Roman (正文 CS 字体)" w:hint="eastAsia"/>
          <w:sz w:val="32"/>
          <w:szCs w:val="32"/>
        </w:rPr>
        <w:t>新申报的全国</w:t>
      </w:r>
      <w:r>
        <w:rPr>
          <w:rFonts w:ascii="方正仿宋_GBK" w:eastAsia="方正仿宋_GBK" w:cs="Times New Roman (正文 CS 字体)"/>
          <w:sz w:val="32"/>
          <w:szCs w:val="32"/>
        </w:rPr>
        <w:t>健康</w:t>
      </w:r>
      <w:r>
        <w:rPr>
          <w:rFonts w:ascii="方正仿宋_GBK" w:eastAsia="方正仿宋_GBK" w:cs="Times New Roman (正文 CS 字体)" w:hint="eastAsia"/>
          <w:sz w:val="32"/>
          <w:szCs w:val="32"/>
        </w:rPr>
        <w:t>县、全国健康乡镇</w:t>
      </w:r>
      <w:r>
        <w:rPr>
          <w:rFonts w:ascii="方正仿宋_GBK" w:eastAsia="方正仿宋_GBK" w:hAnsi="仿宋_GB2312" w:cs="仿宋_GB2312" w:hint="eastAsia"/>
          <w:sz w:val="32"/>
          <w:szCs w:val="32"/>
        </w:rPr>
        <w:t>未通过全国爱卫办抽查，或者</w:t>
      </w:r>
      <w:r>
        <w:rPr>
          <w:rFonts w:ascii="方正仿宋_GBK" w:eastAsia="方正仿宋_GBK" w:cs="Times New Roman (正文 CS 字体)" w:hint="eastAsia"/>
          <w:sz w:val="32"/>
          <w:szCs w:val="32"/>
        </w:rPr>
        <w:t>已命名的全国</w:t>
      </w:r>
      <w:r>
        <w:rPr>
          <w:rFonts w:ascii="方正仿宋_GBK" w:eastAsia="方正仿宋_GBK" w:cs="Times New Roman (正文 CS 字体)"/>
          <w:sz w:val="32"/>
          <w:szCs w:val="32"/>
        </w:rPr>
        <w:t>健康</w:t>
      </w:r>
      <w:r>
        <w:rPr>
          <w:rFonts w:ascii="方正仿宋_GBK" w:eastAsia="方正仿宋_GBK" w:cs="Times New Roman (正文 CS 字体)" w:hint="eastAsia"/>
          <w:sz w:val="32"/>
          <w:szCs w:val="32"/>
        </w:rPr>
        <w:t>县、全国健康乡镇未通过</w:t>
      </w:r>
      <w:r>
        <w:rPr>
          <w:rFonts w:ascii="方正仿宋_GBK" w:eastAsia="方正仿宋_GBK" w:hAnsi="仿宋_GB2312" w:cs="仿宋_GB2312" w:hint="eastAsia"/>
          <w:sz w:val="32"/>
          <w:szCs w:val="32"/>
        </w:rPr>
        <w:t>复审的设区市，</w:t>
      </w:r>
      <w:proofErr w:type="gramStart"/>
      <w:r>
        <w:rPr>
          <w:rFonts w:ascii="方正仿宋_GBK" w:eastAsia="方正仿宋_GBK" w:hAnsi="仿宋_GB2312" w:cs="仿宋_GB2312" w:hint="eastAsia"/>
          <w:sz w:val="32"/>
          <w:szCs w:val="32"/>
        </w:rPr>
        <w:t>省爱卫</w:t>
      </w:r>
      <w:proofErr w:type="gramEnd"/>
      <w:r>
        <w:rPr>
          <w:rFonts w:ascii="方正仿宋_GBK" w:eastAsia="方正仿宋_GBK" w:hAnsi="仿宋_GB2312" w:cs="仿宋_GB2312" w:hint="eastAsia"/>
          <w:sz w:val="32"/>
          <w:szCs w:val="32"/>
        </w:rPr>
        <w:t>办将核减该设区市下一评审周期的全国</w:t>
      </w:r>
      <w:r>
        <w:rPr>
          <w:rFonts w:ascii="方正仿宋_GBK" w:eastAsia="方正仿宋_GBK" w:hAnsi="仿宋_GB2312" w:cs="仿宋_GB2312"/>
          <w:sz w:val="32"/>
          <w:szCs w:val="32"/>
        </w:rPr>
        <w:t>健康</w:t>
      </w:r>
      <w:r>
        <w:rPr>
          <w:rFonts w:ascii="方正仿宋_GBK" w:eastAsia="方正仿宋_GBK" w:hAnsi="仿宋_GB2312" w:cs="仿宋_GB2312" w:hint="eastAsia"/>
          <w:sz w:val="32"/>
          <w:szCs w:val="32"/>
        </w:rPr>
        <w:t>县、全国健康乡镇推荐名额。</w:t>
      </w:r>
    </w:p>
    <w:p w14:paraId="0D7F14F7" w14:textId="77777777" w:rsidR="00283355" w:rsidRDefault="00AE1769">
      <w:pPr>
        <w:overflowPunct w:val="0"/>
        <w:adjustRightInd w:val="0"/>
        <w:snapToGrid w:val="0"/>
        <w:spacing w:line="560" w:lineRule="atLeast"/>
        <w:ind w:firstLineChars="200" w:firstLine="640"/>
        <w:rPr>
          <w:rFonts w:ascii="方正仿宋_GBK" w:eastAsia="方正仿宋_GBK" w:cs="Times New Roman (正文 CS 字体)"/>
          <w:sz w:val="32"/>
          <w:szCs w:val="32"/>
        </w:rPr>
      </w:pPr>
      <w:r>
        <w:rPr>
          <w:rFonts w:ascii="方正黑体_GBK" w:eastAsia="方正黑体_GBK" w:hAnsi="仿宋_GB2312" w:cs="仿宋_GB2312"/>
          <w:sz w:val="32"/>
          <w:szCs w:val="32"/>
        </w:rPr>
        <w:t>第</w:t>
      </w:r>
      <w:r>
        <w:rPr>
          <w:rFonts w:ascii="方正黑体_GBK" w:eastAsia="方正黑体_GBK" w:hAnsi="仿宋_GB2312" w:cs="仿宋_GB2312" w:hint="eastAsia"/>
          <w:sz w:val="32"/>
          <w:szCs w:val="32"/>
        </w:rPr>
        <w:t>二十八条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proofErr w:type="gramStart"/>
      <w:r>
        <w:rPr>
          <w:rFonts w:ascii="方正仿宋_GBK" w:eastAsia="方正仿宋_GBK" w:cs="Times New Roman (正文 CS 字体)" w:hint="eastAsia"/>
          <w:sz w:val="32"/>
          <w:szCs w:val="32"/>
        </w:rPr>
        <w:t>省爱卫</w:t>
      </w:r>
      <w:proofErr w:type="gramEnd"/>
      <w:r>
        <w:rPr>
          <w:rFonts w:ascii="方正仿宋_GBK" w:eastAsia="方正仿宋_GBK" w:cs="Times New Roman (正文 CS 字体)" w:hint="eastAsia"/>
          <w:sz w:val="32"/>
          <w:szCs w:val="32"/>
        </w:rPr>
        <w:t>办</w:t>
      </w:r>
      <w:r>
        <w:rPr>
          <w:rFonts w:ascii="方正仿宋_GBK" w:eastAsia="方正仿宋_GBK" w:hAnsi="仿宋_GB2312" w:cs="仿宋_GB2312" w:hint="eastAsia"/>
          <w:sz w:val="32"/>
          <w:szCs w:val="32"/>
        </w:rPr>
        <w:t>不</w:t>
      </w:r>
      <w:r>
        <w:rPr>
          <w:rFonts w:ascii="方正仿宋_GBK" w:eastAsia="方正仿宋_GBK" w:cs="Times New Roman (正文 CS 字体)" w:hint="eastAsia"/>
          <w:sz w:val="32"/>
          <w:szCs w:val="32"/>
        </w:rPr>
        <w:t>定期对全国健康城镇创建情况、全国健康城镇复审抽查情况进行通报，对全国爱卫办转交的暗访报告、抽查通报和相关舆情监测线索及时移交地方处理，并督</w:t>
      </w:r>
      <w:r>
        <w:rPr>
          <w:rFonts w:ascii="方正仿宋_GBK" w:eastAsia="方正仿宋_GBK" w:cs="Times New Roman (正文 CS 字体)" w:hint="eastAsia"/>
          <w:sz w:val="32"/>
          <w:szCs w:val="32"/>
        </w:rPr>
        <w:t>促限期整改。</w:t>
      </w:r>
    </w:p>
    <w:p w14:paraId="5F53F224" w14:textId="77777777" w:rsidR="00283355" w:rsidRDefault="00AE1769">
      <w:pPr>
        <w:overflowPunct w:val="0"/>
        <w:adjustRightInd w:val="0"/>
        <w:snapToGrid w:val="0"/>
        <w:spacing w:line="560" w:lineRule="atLeast"/>
        <w:ind w:firstLineChars="200" w:firstLine="640"/>
        <w:rPr>
          <w:rFonts w:ascii="方正仿宋_GBK" w:eastAsia="方正仿宋_GBK" w:cs="Times New Roman (正文 CS 字体)"/>
          <w:sz w:val="32"/>
          <w:szCs w:val="32"/>
        </w:rPr>
      </w:pPr>
      <w:r>
        <w:rPr>
          <w:rFonts w:ascii="方正黑体_GBK" w:eastAsia="方正黑体_GBK" w:hAnsi="仿宋_GB2312" w:cs="仿宋_GB2312" w:hint="eastAsia"/>
          <w:sz w:val="32"/>
          <w:szCs w:val="32"/>
        </w:rPr>
        <w:t>第二十九条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cs="Times New Roman (正文 CS 字体)" w:hint="eastAsia"/>
          <w:sz w:val="32"/>
          <w:szCs w:val="32"/>
        </w:rPr>
        <w:t>省</w:t>
      </w:r>
      <w:r>
        <w:rPr>
          <w:rFonts w:ascii="方正仿宋_GBK" w:eastAsia="方正仿宋_GBK" w:cs="Times New Roman (正文 CS 字体)"/>
          <w:sz w:val="32"/>
          <w:szCs w:val="32"/>
        </w:rPr>
        <w:t>爱卫会及各地可根据实际，对在全国健康城镇创建和巩固工作中表现优秀的集体和个人按照相关规定</w:t>
      </w:r>
      <w:r>
        <w:rPr>
          <w:rFonts w:ascii="方正仿宋_GBK" w:eastAsia="方正仿宋_GBK" w:cs="Times New Roman (正文 CS 字体)" w:hint="eastAsia"/>
          <w:sz w:val="32"/>
          <w:szCs w:val="32"/>
        </w:rPr>
        <w:t>予以表扬；对工作不力、滑坡严重、群众</w:t>
      </w:r>
      <w:r>
        <w:rPr>
          <w:rFonts w:ascii="方正仿宋_GBK" w:eastAsia="方正仿宋_GBK" w:hAnsi="仿宋_GB2312" w:cs="仿宋_GB2312" w:hint="eastAsia"/>
          <w:sz w:val="32"/>
          <w:szCs w:val="32"/>
        </w:rPr>
        <w:t>意见较大的，督促限期整改</w:t>
      </w:r>
      <w:r>
        <w:rPr>
          <w:rFonts w:ascii="方正仿宋_GBK" w:eastAsia="方正仿宋_GBK" w:cs="Times New Roman (正文 CS 字体)" w:hint="eastAsia"/>
          <w:sz w:val="32"/>
          <w:szCs w:val="32"/>
        </w:rPr>
        <w:t>。</w:t>
      </w:r>
    </w:p>
    <w:p w14:paraId="327D2D14" w14:textId="77777777" w:rsidR="00283355" w:rsidRDefault="00AE1769">
      <w:pPr>
        <w:overflowPunct w:val="0"/>
        <w:adjustRightInd w:val="0"/>
        <w:snapToGrid w:val="0"/>
        <w:spacing w:line="560" w:lineRule="atLeast"/>
        <w:ind w:firstLineChars="200" w:firstLine="640"/>
        <w:rPr>
          <w:rFonts w:ascii="方正仿宋_GBK" w:eastAsia="方正仿宋_GBK"/>
          <w:sz w:val="32"/>
          <w:szCs w:val="32"/>
        </w:rPr>
      </w:pPr>
      <w:r>
        <w:rPr>
          <w:rFonts w:ascii="方正黑体_GBK" w:eastAsia="方正黑体_GBK" w:hAnsi="仿宋_GB2312" w:cs="仿宋_GB2312" w:hint="eastAsia"/>
          <w:sz w:val="32"/>
          <w:szCs w:val="32"/>
        </w:rPr>
        <w:t>第三十条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各地开展</w:t>
      </w:r>
      <w:r>
        <w:rPr>
          <w:rFonts w:ascii="方正仿宋_GBK" w:eastAsia="方正仿宋_GBK" w:hAnsi="仿宋_GB2312" w:cs="仿宋_GB2312"/>
          <w:sz w:val="32"/>
          <w:szCs w:val="32"/>
        </w:rPr>
        <w:t>健康城镇</w:t>
      </w:r>
      <w:r>
        <w:rPr>
          <w:rFonts w:ascii="方正仿宋_GBK" w:eastAsia="方正仿宋_GBK" w:hAnsi="仿宋_GB2312" w:cs="仿宋_GB2312" w:hint="eastAsia"/>
          <w:sz w:val="32"/>
          <w:szCs w:val="32"/>
        </w:rPr>
        <w:t>创建和巩固工作应当认真贯彻落实中央八项规定及其实施细则精神和相关廉政纪律要求，严格遵守《全国健康城镇管理办法》规定的“十个不得”要求。对于违反有关规定的，</w:t>
      </w:r>
      <w:proofErr w:type="gramStart"/>
      <w:r>
        <w:rPr>
          <w:rFonts w:ascii="方正仿宋_GBK" w:eastAsia="方正仿宋_GBK" w:hAnsi="仿宋_GB2312" w:cs="仿宋_GB2312" w:hint="eastAsia"/>
          <w:sz w:val="32"/>
          <w:szCs w:val="32"/>
        </w:rPr>
        <w:t>省爱卫办视</w:t>
      </w:r>
      <w:proofErr w:type="gramEnd"/>
      <w:r>
        <w:rPr>
          <w:rFonts w:ascii="方正仿宋_GBK" w:eastAsia="方正仿宋_GBK" w:hAnsi="仿宋_GB2312" w:cs="仿宋_GB2312" w:hint="eastAsia"/>
          <w:sz w:val="32"/>
          <w:szCs w:val="32"/>
        </w:rPr>
        <w:t>情节给予约谈、通报、终止评审、取消推荐资格或者提请撤销命名等处理。</w:t>
      </w:r>
    </w:p>
    <w:p w14:paraId="073719E8" w14:textId="77777777" w:rsidR="00283355" w:rsidRDefault="00283355">
      <w:pPr>
        <w:overflowPunct w:val="0"/>
        <w:adjustRightInd w:val="0"/>
        <w:snapToGrid w:val="0"/>
        <w:spacing w:line="560" w:lineRule="atLeast"/>
        <w:jc w:val="center"/>
        <w:rPr>
          <w:rFonts w:ascii="方正黑体_GBK" w:eastAsia="方正黑体_GBK" w:hAnsi="黑体" w:cs="黑体"/>
          <w:sz w:val="32"/>
          <w:szCs w:val="32"/>
        </w:rPr>
      </w:pPr>
    </w:p>
    <w:p w14:paraId="67E99140" w14:textId="77777777" w:rsidR="00283355" w:rsidRDefault="00AE1769">
      <w:pPr>
        <w:overflowPunct w:val="0"/>
        <w:adjustRightInd w:val="0"/>
        <w:snapToGrid w:val="0"/>
        <w:spacing w:line="560" w:lineRule="atLeast"/>
        <w:jc w:val="center"/>
        <w:rPr>
          <w:rFonts w:ascii="方正黑体_GBK" w:eastAsia="方正黑体_GBK" w:hAnsi="黑体" w:cs="黑体"/>
          <w:sz w:val="32"/>
          <w:szCs w:val="32"/>
        </w:rPr>
      </w:pPr>
      <w:r>
        <w:rPr>
          <w:rFonts w:ascii="方正黑体_GBK" w:eastAsia="方正黑体_GBK" w:hAnsi="黑体" w:cs="黑体" w:hint="eastAsia"/>
          <w:sz w:val="32"/>
          <w:szCs w:val="32"/>
        </w:rPr>
        <w:t>第七章</w:t>
      </w:r>
      <w:r>
        <w:rPr>
          <w:rFonts w:ascii="方正黑体_GBK" w:eastAsia="方正黑体_GBK" w:hAnsi="黑体" w:cs="黑体" w:hint="eastAsia"/>
          <w:sz w:val="32"/>
          <w:szCs w:val="32"/>
        </w:rPr>
        <w:t xml:space="preserve"> </w:t>
      </w:r>
      <w:r>
        <w:rPr>
          <w:rFonts w:ascii="方正黑体_GBK" w:eastAsia="方正黑体_GBK" w:hAnsi="黑体" w:cs="黑体"/>
          <w:sz w:val="32"/>
          <w:szCs w:val="32"/>
        </w:rPr>
        <w:t xml:space="preserve">  </w:t>
      </w:r>
      <w:r>
        <w:rPr>
          <w:rFonts w:ascii="方正黑体_GBK" w:eastAsia="方正黑体_GBK" w:hAnsi="黑体" w:cs="黑体" w:hint="eastAsia"/>
          <w:sz w:val="32"/>
          <w:szCs w:val="32"/>
        </w:rPr>
        <w:t xml:space="preserve"> </w:t>
      </w:r>
      <w:r>
        <w:rPr>
          <w:rFonts w:ascii="方正黑体_GBK" w:eastAsia="方正黑体_GBK" w:hAnsi="黑体" w:cs="黑体" w:hint="eastAsia"/>
          <w:sz w:val="32"/>
          <w:szCs w:val="32"/>
        </w:rPr>
        <w:t>附</w:t>
      </w:r>
      <w:r>
        <w:rPr>
          <w:rFonts w:ascii="方正黑体_GBK" w:eastAsia="方正黑体_GBK" w:hAnsi="黑体" w:cs="黑体" w:hint="eastAsia"/>
          <w:sz w:val="32"/>
          <w:szCs w:val="32"/>
        </w:rPr>
        <w:t xml:space="preserve">  </w:t>
      </w:r>
      <w:r>
        <w:rPr>
          <w:rFonts w:ascii="方正黑体_GBK" w:eastAsia="方正黑体_GBK" w:hAnsi="黑体" w:cs="黑体" w:hint="eastAsia"/>
          <w:sz w:val="32"/>
          <w:szCs w:val="32"/>
        </w:rPr>
        <w:t>则</w:t>
      </w:r>
    </w:p>
    <w:p w14:paraId="06763865" w14:textId="77777777" w:rsidR="00283355" w:rsidRDefault="00283355">
      <w:pPr>
        <w:overflowPunct w:val="0"/>
        <w:adjustRightInd w:val="0"/>
        <w:snapToGrid w:val="0"/>
        <w:spacing w:line="560" w:lineRule="atLeast"/>
        <w:jc w:val="center"/>
        <w:rPr>
          <w:rFonts w:ascii="方正黑体_GBK" w:eastAsia="方正黑体_GBK" w:hAnsi="黑体" w:cs="黑体"/>
          <w:sz w:val="32"/>
          <w:szCs w:val="32"/>
        </w:rPr>
      </w:pPr>
    </w:p>
    <w:p w14:paraId="005E1CA3" w14:textId="77777777" w:rsidR="00283355" w:rsidRDefault="00AE1769">
      <w:pPr>
        <w:overflowPunct w:val="0"/>
        <w:adjustRightInd w:val="0"/>
        <w:snapToGrid w:val="0"/>
        <w:spacing w:line="560" w:lineRule="atLeast"/>
        <w:ind w:firstLineChars="200" w:firstLine="64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第三十一条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本实施办法</w:t>
      </w:r>
      <w:r>
        <w:rPr>
          <w:rFonts w:ascii="方正仿宋_GBK" w:eastAsia="方正仿宋_GBK" w:hAnsi="仿宋_GB2312" w:cs="仿宋_GB2312"/>
          <w:sz w:val="32"/>
          <w:szCs w:val="32"/>
        </w:rPr>
        <w:t>由</w:t>
      </w:r>
      <w:r>
        <w:rPr>
          <w:rFonts w:ascii="方正仿宋_GBK" w:eastAsia="方正仿宋_GBK" w:hAnsi="仿宋_GB2312" w:cs="仿宋_GB2312" w:hint="eastAsia"/>
          <w:sz w:val="32"/>
          <w:szCs w:val="32"/>
        </w:rPr>
        <w:t>江苏省爱卫办负责</w:t>
      </w:r>
      <w:r>
        <w:rPr>
          <w:rFonts w:ascii="方正仿宋_GBK" w:eastAsia="方正仿宋_GBK" w:hAnsi="仿宋_GB2312" w:cs="仿宋_GB2312"/>
          <w:sz w:val="32"/>
          <w:szCs w:val="32"/>
        </w:rPr>
        <w:t>解释</w:t>
      </w:r>
      <w:r>
        <w:rPr>
          <w:rFonts w:ascii="方正仿宋_GBK" w:eastAsia="方正仿宋_GBK" w:hAnsi="仿宋_GB2312" w:cs="仿宋_GB2312" w:hint="eastAsia"/>
          <w:sz w:val="32"/>
          <w:szCs w:val="32"/>
        </w:rPr>
        <w:t>。</w:t>
      </w:r>
    </w:p>
    <w:p w14:paraId="357D578E" w14:textId="77777777" w:rsidR="00283355" w:rsidRDefault="00AE1769">
      <w:pPr>
        <w:overflowPunct w:val="0"/>
        <w:adjustRightInd w:val="0"/>
        <w:snapToGrid w:val="0"/>
        <w:spacing w:line="560" w:lineRule="atLeast"/>
        <w:ind w:firstLine="630"/>
        <w:rPr>
          <w:rFonts w:ascii="方正仿宋_GBK" w:eastAsia="方正仿宋_GBK" w:hAnsi="仿宋_GB2312" w:cs="仿宋_GB2312"/>
          <w:sz w:val="32"/>
          <w:szCs w:val="32"/>
        </w:rPr>
      </w:pPr>
      <w:r>
        <w:rPr>
          <w:rFonts w:ascii="方正黑体_GBK" w:eastAsia="方正黑体_GBK" w:hAnsi="仿宋_GB2312" w:cs="仿宋_GB2312" w:hint="eastAsia"/>
          <w:sz w:val="32"/>
          <w:szCs w:val="32"/>
        </w:rPr>
        <w:t>第三十二条</w:t>
      </w:r>
      <w:r>
        <w:rPr>
          <w:rFonts w:ascii="方正黑体_GBK" w:eastAsia="方正黑体_GBK" w:hAnsi="仿宋_GB2312" w:cs="仿宋_GB2312" w:hint="eastAsia"/>
          <w:sz w:val="32"/>
          <w:szCs w:val="32"/>
        </w:rPr>
        <w:t xml:space="preserve"> </w:t>
      </w:r>
      <w:r>
        <w:rPr>
          <w:rFonts w:ascii="方正仿宋_GBK" w:eastAsia="方正仿宋_GBK" w:hAnsi="仿宋_GB2312" w:cs="仿宋_GB2312" w:hint="eastAsia"/>
          <w:sz w:val="32"/>
          <w:szCs w:val="32"/>
        </w:rPr>
        <w:t xml:space="preserve"> </w:t>
      </w:r>
      <w:r>
        <w:rPr>
          <w:rFonts w:ascii="方正仿宋_GBK" w:eastAsia="方正仿宋_GBK" w:hAnsi="仿宋_GB2312" w:cs="仿宋_GB2312" w:hint="eastAsia"/>
          <w:sz w:val="32"/>
          <w:szCs w:val="32"/>
        </w:rPr>
        <w:t>本实施办法自印发</w:t>
      </w:r>
      <w:r>
        <w:rPr>
          <w:rFonts w:ascii="方正仿宋_GBK" w:eastAsia="方正仿宋_GBK" w:hAnsi="仿宋_GB2312" w:cs="仿宋_GB2312"/>
          <w:sz w:val="32"/>
          <w:szCs w:val="32"/>
        </w:rPr>
        <w:t>之</w:t>
      </w:r>
      <w:r>
        <w:rPr>
          <w:rFonts w:ascii="方正仿宋_GBK" w:eastAsia="方正仿宋_GBK" w:hAnsi="仿宋_GB2312" w:cs="仿宋_GB2312" w:hint="eastAsia"/>
          <w:sz w:val="32"/>
          <w:szCs w:val="32"/>
        </w:rPr>
        <w:t>日起实施。</w:t>
      </w:r>
      <w:r>
        <w:rPr>
          <w:rFonts w:ascii="方正仿宋_GBK" w:eastAsia="方正仿宋_GBK" w:hAnsi="仿宋_GB2312" w:cs="仿宋_GB2312" w:hint="eastAsia"/>
          <w:sz w:val="32"/>
          <w:szCs w:val="32"/>
        </w:rPr>
        <w:t>2022</w:t>
      </w:r>
      <w:r>
        <w:rPr>
          <w:rFonts w:ascii="方正仿宋_GBK" w:eastAsia="方正仿宋_GBK" w:hAnsi="仿宋_GB2312" w:cs="仿宋_GB2312" w:hint="eastAsia"/>
          <w:sz w:val="32"/>
          <w:szCs w:val="32"/>
        </w:rPr>
        <w:t>年</w:t>
      </w:r>
      <w:r>
        <w:rPr>
          <w:rFonts w:ascii="方正仿宋_GBK" w:eastAsia="方正仿宋_GBK" w:hAnsi="仿宋_GB2312" w:cs="仿宋_GB2312" w:hint="eastAsia"/>
          <w:sz w:val="32"/>
          <w:szCs w:val="32"/>
        </w:rPr>
        <w:t>7</w:t>
      </w:r>
      <w:r>
        <w:rPr>
          <w:rFonts w:ascii="方正仿宋_GBK" w:eastAsia="方正仿宋_GBK" w:hAnsi="仿宋_GB2312" w:cs="仿宋_GB2312" w:hint="eastAsia"/>
          <w:sz w:val="32"/>
          <w:szCs w:val="32"/>
        </w:rPr>
        <w:t>月</w:t>
      </w:r>
      <w:r>
        <w:rPr>
          <w:rFonts w:ascii="方正仿宋_GBK" w:eastAsia="方正仿宋_GBK" w:hAnsi="仿宋_GB2312" w:cs="仿宋_GB2312" w:hint="eastAsia"/>
          <w:sz w:val="32"/>
          <w:szCs w:val="32"/>
        </w:rPr>
        <w:t>29</w:t>
      </w:r>
      <w:r>
        <w:rPr>
          <w:rFonts w:ascii="方正仿宋_GBK" w:eastAsia="方正仿宋_GBK" w:hAnsi="仿宋_GB2312" w:cs="仿宋_GB2312" w:hint="eastAsia"/>
          <w:sz w:val="32"/>
          <w:szCs w:val="32"/>
        </w:rPr>
        <w:t>日</w:t>
      </w:r>
      <w:r>
        <w:rPr>
          <w:rFonts w:ascii="方正仿宋_GBK" w:eastAsia="方正仿宋_GBK" w:hAnsi="仿宋_GB2312" w:cs="仿宋_GB2312"/>
          <w:sz w:val="32"/>
          <w:szCs w:val="32"/>
        </w:rPr>
        <w:t>省爱卫会印发</w:t>
      </w:r>
      <w:r>
        <w:rPr>
          <w:rFonts w:ascii="方正仿宋_GBK" w:eastAsia="方正仿宋_GBK" w:hAnsi="仿宋_GB2312" w:cs="仿宋_GB2312" w:hint="eastAsia"/>
          <w:sz w:val="32"/>
          <w:szCs w:val="32"/>
        </w:rPr>
        <w:t>的《</w:t>
      </w:r>
      <w:r>
        <w:rPr>
          <w:rFonts w:ascii="方正仿宋_GBK" w:eastAsia="方正仿宋_GBK" w:hAnsi="仿宋_GB2312" w:cs="仿宋_GB2312"/>
          <w:sz w:val="32"/>
          <w:szCs w:val="32"/>
        </w:rPr>
        <w:t>江苏省卫生创建评审管理办法</w:t>
      </w:r>
      <w:r>
        <w:rPr>
          <w:rFonts w:ascii="方正仿宋_GBK" w:eastAsia="方正仿宋_GBK" w:hAnsi="仿宋_GB2312" w:cs="仿宋_GB2312" w:hint="eastAsia"/>
          <w:sz w:val="32"/>
          <w:szCs w:val="32"/>
        </w:rPr>
        <w:t>》《</w:t>
      </w:r>
      <w:r>
        <w:rPr>
          <w:rFonts w:ascii="方正仿宋_GBK" w:eastAsia="方正仿宋_GBK" w:hAnsi="仿宋_GB2312" w:cs="仿宋_GB2312"/>
          <w:sz w:val="32"/>
          <w:szCs w:val="32"/>
        </w:rPr>
        <w:t>江苏省卫生乡镇标准</w:t>
      </w:r>
      <w:r>
        <w:rPr>
          <w:rFonts w:ascii="方正仿宋_GBK" w:eastAsia="方正仿宋_GBK" w:hAnsi="仿宋_GB2312" w:cs="仿宋_GB2312" w:hint="eastAsia"/>
          <w:sz w:val="32"/>
          <w:szCs w:val="32"/>
        </w:rPr>
        <w:t>》《</w:t>
      </w:r>
      <w:r>
        <w:rPr>
          <w:rFonts w:ascii="方正仿宋_GBK" w:eastAsia="方正仿宋_GBK" w:hAnsi="仿宋_GB2312" w:cs="仿宋_GB2312"/>
          <w:sz w:val="32"/>
          <w:szCs w:val="32"/>
        </w:rPr>
        <w:t>江苏省卫生村标准</w:t>
      </w:r>
      <w:r>
        <w:rPr>
          <w:rFonts w:ascii="方正仿宋_GBK" w:eastAsia="方正仿宋_GBK" w:hAnsi="仿宋_GB2312" w:cs="仿宋_GB2312" w:hint="eastAsia"/>
          <w:sz w:val="32"/>
          <w:szCs w:val="32"/>
        </w:rPr>
        <w:t>》（</w:t>
      </w:r>
      <w:proofErr w:type="gramStart"/>
      <w:r>
        <w:rPr>
          <w:rFonts w:ascii="方正仿宋_GBK" w:eastAsia="方正仿宋_GBK" w:hAnsi="仿宋_GB2312" w:cs="仿宋_GB2312"/>
          <w:sz w:val="32"/>
          <w:szCs w:val="32"/>
        </w:rPr>
        <w:t>苏爱卫</w:t>
      </w:r>
      <w:proofErr w:type="gramEnd"/>
      <w:r>
        <w:rPr>
          <w:rFonts w:ascii="方正仿宋_GBK" w:eastAsia="方正仿宋_GBK" w:hAnsi="仿宋_GB2312" w:cs="仿宋_GB2312"/>
          <w:sz w:val="32"/>
          <w:szCs w:val="32"/>
        </w:rPr>
        <w:t>〔</w:t>
      </w:r>
      <w:r>
        <w:rPr>
          <w:rFonts w:ascii="方正仿宋_GBK" w:eastAsia="方正仿宋_GBK" w:hAnsi="仿宋_GB2312" w:cs="仿宋_GB2312"/>
          <w:sz w:val="32"/>
          <w:szCs w:val="32"/>
        </w:rPr>
        <w:t>2022</w:t>
      </w:r>
      <w:r>
        <w:rPr>
          <w:rFonts w:ascii="方正仿宋_GBK" w:eastAsia="方正仿宋_GBK" w:hAnsi="仿宋_GB2312" w:cs="仿宋_GB2312"/>
          <w:sz w:val="32"/>
          <w:szCs w:val="32"/>
        </w:rPr>
        <w:t>〕</w:t>
      </w:r>
      <w:r>
        <w:rPr>
          <w:rFonts w:ascii="方正仿宋_GBK" w:eastAsia="方正仿宋_GBK" w:hAnsi="仿宋_GB2312" w:cs="仿宋_GB2312"/>
          <w:sz w:val="32"/>
          <w:szCs w:val="32"/>
        </w:rPr>
        <w:t>3</w:t>
      </w:r>
      <w:r>
        <w:rPr>
          <w:rFonts w:ascii="方正仿宋_GBK" w:eastAsia="方正仿宋_GBK" w:hAnsi="仿宋_GB2312" w:cs="仿宋_GB2312"/>
          <w:sz w:val="32"/>
          <w:szCs w:val="32"/>
        </w:rPr>
        <w:t>号</w:t>
      </w:r>
      <w:r>
        <w:rPr>
          <w:rFonts w:ascii="方正仿宋_GBK" w:eastAsia="方正仿宋_GBK" w:hAnsi="仿宋_GB2312" w:cs="仿宋_GB2312" w:hint="eastAsia"/>
          <w:sz w:val="32"/>
          <w:szCs w:val="32"/>
        </w:rPr>
        <w:t>）同时废止。</w:t>
      </w:r>
    </w:p>
    <w:sectPr w:rsidR="00283355">
      <w:footerReference w:type="default" r:id="rId8"/>
      <w:pgSz w:w="11907" w:h="16840"/>
      <w:pgMar w:top="2098" w:right="1474" w:bottom="1985" w:left="1588" w:header="851" w:footer="1021" w:gutter="0"/>
      <w:cols w:space="425"/>
      <w:titlePg/>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351F81" w14:textId="77777777" w:rsidR="00000000" w:rsidRDefault="00AE1769">
      <w:r>
        <w:separator/>
      </w:r>
    </w:p>
  </w:endnote>
  <w:endnote w:type="continuationSeparator" w:id="0">
    <w:p w14:paraId="5D3099BC" w14:textId="77777777" w:rsidR="00000000" w:rsidRDefault="00AE1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default"/>
    <w:sig w:usb0="00000000"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Times New Roman (正文 CS 字体)">
    <w:altName w:val="Times New Roman"/>
    <w:charset w:val="00"/>
    <w:family w:val="roman"/>
    <w:pitch w:val="default"/>
    <w:sig w:usb0="00000000" w:usb1="00000000"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B2D234" w14:textId="77777777" w:rsidR="00283355" w:rsidRDefault="00AE1769">
    <w:pPr>
      <w:pStyle w:val="a5"/>
      <w:jc w:val="center"/>
    </w:pPr>
    <w:r>
      <w:rPr>
        <w:rFonts w:ascii="Times New Roman" w:hAnsi="Times New Roman" w:cs="Times New Roman"/>
        <w:sz w:val="32"/>
        <w:szCs w:val="32"/>
      </w:rPr>
      <w:t xml:space="preserve">— </w:t>
    </w:r>
    <w:r>
      <w:rPr>
        <w:rFonts w:ascii="Times New Roman" w:hAnsi="Times New Roman" w:cs="Times New Roman"/>
        <w:sz w:val="32"/>
        <w:szCs w:val="32"/>
      </w:rPr>
      <w:fldChar w:fldCharType="begin"/>
    </w:r>
    <w:r>
      <w:rPr>
        <w:rFonts w:ascii="Times New Roman" w:hAnsi="Times New Roman" w:cs="Times New Roman"/>
        <w:sz w:val="32"/>
        <w:szCs w:val="32"/>
      </w:rPr>
      <w:instrText xml:space="preserve"> PAGE   \* MERGEFORMAT </w:instrText>
    </w:r>
    <w:r>
      <w:rPr>
        <w:rFonts w:ascii="Times New Roman" w:hAnsi="Times New Roman" w:cs="Times New Roman"/>
        <w:sz w:val="32"/>
        <w:szCs w:val="32"/>
      </w:rPr>
      <w:fldChar w:fldCharType="separate"/>
    </w:r>
    <w:r w:rsidRPr="00AE1769">
      <w:rPr>
        <w:rFonts w:ascii="Times New Roman" w:hAnsi="Times New Roman" w:cs="Times New Roman"/>
        <w:noProof/>
        <w:sz w:val="32"/>
        <w:szCs w:val="32"/>
        <w:lang w:val="zh-CN"/>
      </w:rPr>
      <w:t>8</w:t>
    </w:r>
    <w:r>
      <w:rPr>
        <w:rFonts w:ascii="Times New Roman" w:hAnsi="Times New Roman" w:cs="Times New Roman"/>
        <w:sz w:val="32"/>
        <w:szCs w:val="32"/>
      </w:rPr>
      <w:fldChar w:fldCharType="end"/>
    </w:r>
    <w:r>
      <w:rPr>
        <w:rFonts w:ascii="Times New Roman" w:hAnsi="Times New Roman" w:cs="Times New Roman"/>
        <w:sz w:val="32"/>
        <w:szCs w:val="32"/>
      </w:rPr>
      <w:t xml:space="preserve"> —</w:t>
    </w:r>
  </w:p>
  <w:p w14:paraId="4E36D960" w14:textId="77777777" w:rsidR="00283355" w:rsidRDefault="0028335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730960" w14:textId="77777777" w:rsidR="00000000" w:rsidRDefault="00AE1769">
      <w:r>
        <w:separator/>
      </w:r>
    </w:p>
  </w:footnote>
  <w:footnote w:type="continuationSeparator" w:id="0">
    <w:p w14:paraId="6376FD9F" w14:textId="77777777" w:rsidR="00000000" w:rsidRDefault="00AE176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mirrorMargin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0815"/>
    <w:rsid w:val="EB2E914B"/>
    <w:rsid w:val="F537384E"/>
    <w:rsid w:val="000420F9"/>
    <w:rsid w:val="000A309E"/>
    <w:rsid w:val="0015131B"/>
    <w:rsid w:val="00283355"/>
    <w:rsid w:val="002C296B"/>
    <w:rsid w:val="002F325B"/>
    <w:rsid w:val="00374BBE"/>
    <w:rsid w:val="005A6B7A"/>
    <w:rsid w:val="00633F29"/>
    <w:rsid w:val="00680A68"/>
    <w:rsid w:val="00703C3B"/>
    <w:rsid w:val="007632C3"/>
    <w:rsid w:val="00782383"/>
    <w:rsid w:val="008F1C59"/>
    <w:rsid w:val="009F4D4E"/>
    <w:rsid w:val="009F5D24"/>
    <w:rsid w:val="00AE1769"/>
    <w:rsid w:val="00BF0815"/>
    <w:rsid w:val="00C969C5"/>
    <w:rsid w:val="00CA6A5A"/>
    <w:rsid w:val="00DF2851"/>
    <w:rsid w:val="00E4014E"/>
    <w:rsid w:val="00E86923"/>
    <w:rsid w:val="00E95544"/>
    <w:rsid w:val="00ED6A85"/>
    <w:rsid w:val="00F7148D"/>
    <w:rsid w:val="198B3868"/>
    <w:rsid w:val="19C60FD3"/>
    <w:rsid w:val="21AA1E39"/>
    <w:rsid w:val="40A9775D"/>
    <w:rsid w:val="47FFF992"/>
    <w:rsid w:val="4FFD9C77"/>
    <w:rsid w:val="5C6218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等线" w:eastAsia="等线" w:hAnsi="等线" w:cs="宋体"/>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paragraph" w:styleId="2">
    <w:name w:val="heading 2"/>
    <w:basedOn w:val="a"/>
    <w:link w:val="2Char"/>
    <w:uiPriority w:val="9"/>
    <w:qFormat/>
    <w:pPr>
      <w:widowControl/>
      <w:spacing w:before="100" w:beforeAutospacing="1" w:after="100" w:afterAutospacing="1"/>
      <w:jc w:val="left"/>
      <w:outlineLvl w:val="1"/>
    </w:pPr>
    <w:rPr>
      <w:rFonts w:ascii="宋体" w:eastAsia="宋体" w:hAnsi="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rFonts w:ascii="仿宋_GB2312" w:eastAsia="仿宋_GB2312" w:hAnsi="仿宋_GB2312" w:cs="仿宋_GB2312"/>
      <w:sz w:val="31"/>
      <w:szCs w:val="31"/>
      <w:lang w:eastAsia="en-US"/>
    </w:rPr>
  </w:style>
  <w:style w:type="paragraph" w:styleId="a4">
    <w:name w:val="Balloon Text"/>
    <w:basedOn w:val="a"/>
    <w:link w:val="Char"/>
    <w:qFormat/>
    <w:rPr>
      <w:kern w:val="0"/>
      <w:sz w:val="18"/>
      <w:szCs w:val="18"/>
    </w:rPr>
  </w:style>
  <w:style w:type="paragraph" w:styleId="a5">
    <w:name w:val="footer"/>
    <w:basedOn w:val="a"/>
    <w:link w:val="Char0"/>
    <w:uiPriority w:val="99"/>
    <w:qFormat/>
    <w:pPr>
      <w:tabs>
        <w:tab w:val="center" w:pos="4153"/>
        <w:tab w:val="right" w:pos="8306"/>
      </w:tabs>
      <w:snapToGrid w:val="0"/>
      <w:jc w:val="left"/>
    </w:pPr>
    <w:rPr>
      <w:kern w:val="0"/>
      <w:sz w:val="18"/>
      <w:szCs w:val="18"/>
    </w:rPr>
  </w:style>
  <w:style w:type="paragraph" w:styleId="a6">
    <w:name w:val="header"/>
    <w:basedOn w:val="a"/>
    <w:link w:val="Char1"/>
    <w:qFormat/>
    <w:pPr>
      <w:pBdr>
        <w:bottom w:val="single" w:sz="6" w:space="1" w:color="auto"/>
      </w:pBdr>
      <w:tabs>
        <w:tab w:val="center" w:pos="4153"/>
        <w:tab w:val="right" w:pos="8306"/>
      </w:tabs>
      <w:snapToGrid w:val="0"/>
      <w:jc w:val="center"/>
    </w:pPr>
    <w:rPr>
      <w:kern w:val="0"/>
      <w:sz w:val="18"/>
      <w:szCs w:val="18"/>
    </w:rPr>
  </w:style>
  <w:style w:type="character" w:styleId="a7">
    <w:name w:val="Strong"/>
    <w:basedOn w:val="a0"/>
    <w:uiPriority w:val="22"/>
    <w:qFormat/>
    <w:rPr>
      <w:b/>
      <w:bCs/>
    </w:rPr>
  </w:style>
  <w:style w:type="character" w:customStyle="1" w:styleId="Char">
    <w:name w:val="批注框文本 Char"/>
    <w:basedOn w:val="a0"/>
    <w:link w:val="a4"/>
    <w:qFormat/>
    <w:rPr>
      <w:kern w:val="2"/>
      <w:sz w:val="18"/>
      <w:szCs w:val="18"/>
    </w:rPr>
  </w:style>
  <w:style w:type="character" w:customStyle="1" w:styleId="Char1">
    <w:name w:val="页眉 Char"/>
    <w:basedOn w:val="a0"/>
    <w:link w:val="a6"/>
    <w:qFormat/>
    <w:rPr>
      <w:kern w:val="2"/>
      <w:sz w:val="18"/>
      <w:szCs w:val="18"/>
    </w:rPr>
  </w:style>
  <w:style w:type="character" w:customStyle="1" w:styleId="Char0">
    <w:name w:val="页脚 Char"/>
    <w:basedOn w:val="a0"/>
    <w:link w:val="a5"/>
    <w:uiPriority w:val="99"/>
    <w:qFormat/>
    <w:rPr>
      <w:kern w:val="2"/>
      <w:sz w:val="18"/>
      <w:szCs w:val="18"/>
    </w:rPr>
  </w:style>
  <w:style w:type="paragraph" w:styleId="a8">
    <w:name w:val="List Paragraph"/>
    <w:basedOn w:val="a"/>
    <w:uiPriority w:val="34"/>
    <w:qFormat/>
    <w:pPr>
      <w:ind w:firstLineChars="200" w:firstLine="420"/>
    </w:pPr>
    <w:rPr>
      <w:kern w:val="0"/>
      <w:sz w:val="20"/>
      <w:szCs w:val="20"/>
    </w:rPr>
  </w:style>
  <w:style w:type="paragraph" w:customStyle="1" w:styleId="1">
    <w:name w:val="修订1"/>
    <w:uiPriority w:val="99"/>
    <w:qFormat/>
    <w:rPr>
      <w:kern w:val="2"/>
      <w:sz w:val="21"/>
      <w:szCs w:val="22"/>
    </w:rPr>
  </w:style>
  <w:style w:type="paragraph" w:customStyle="1" w:styleId="20">
    <w:name w:val="修订2"/>
    <w:uiPriority w:val="99"/>
    <w:qFormat/>
    <w:rPr>
      <w:kern w:val="2"/>
      <w:sz w:val="21"/>
      <w:szCs w:val="22"/>
    </w:rPr>
  </w:style>
  <w:style w:type="character" w:customStyle="1" w:styleId="2Char">
    <w:name w:val="标题 2 Char"/>
    <w:basedOn w:val="a0"/>
    <w:link w:val="2"/>
    <w:uiPriority w:val="9"/>
    <w:qFormat/>
    <w:rPr>
      <w:rFonts w:ascii="宋体" w:eastAsia="宋体" w:hAnsi="宋体" w:cs="宋体"/>
      <w:b/>
      <w:bCs/>
      <w:sz w:val="36"/>
      <w:szCs w:val="36"/>
    </w:rPr>
  </w:style>
  <w:style w:type="paragraph" w:customStyle="1" w:styleId="3">
    <w:name w:val="修订3"/>
    <w:uiPriority w:val="99"/>
    <w:qFormat/>
    <w:rPr>
      <w:kern w:val="2"/>
      <w:sz w:val="21"/>
      <w:szCs w:val="22"/>
    </w:rPr>
  </w:style>
  <w:style w:type="paragraph" w:customStyle="1" w:styleId="4">
    <w:name w:val="修订4"/>
    <w:uiPriority w:val="99"/>
    <w:qFormat/>
    <w:rPr>
      <w:kern w:val="2"/>
      <w:sz w:val="21"/>
      <w:szCs w:val="22"/>
    </w:rPr>
  </w:style>
  <w:style w:type="paragraph" w:customStyle="1" w:styleId="5">
    <w:name w:val="修订5"/>
    <w:uiPriority w:val="99"/>
    <w:qFormat/>
    <w:rPr>
      <w:kern w:val="2"/>
      <w:sz w:val="21"/>
      <w:szCs w:val="22"/>
    </w:rPr>
  </w:style>
  <w:style w:type="paragraph" w:customStyle="1" w:styleId="6">
    <w:name w:val="修订6"/>
    <w:uiPriority w:val="99"/>
    <w:qFormat/>
    <w:rPr>
      <w:kern w:val="2"/>
      <w:sz w:val="21"/>
      <w:szCs w:val="22"/>
    </w:rPr>
  </w:style>
  <w:style w:type="paragraph" w:customStyle="1" w:styleId="7">
    <w:name w:val="修订7"/>
    <w:uiPriority w:val="99"/>
    <w:qFormat/>
    <w:rPr>
      <w:kern w:val="2"/>
      <w:sz w:val="21"/>
      <w:szCs w:val="22"/>
    </w:rPr>
  </w:style>
  <w:style w:type="paragraph" w:customStyle="1" w:styleId="8">
    <w:name w:val="修订8"/>
    <w:hidden/>
    <w:uiPriority w:val="99"/>
    <w:unhideWhenUsed/>
    <w:qFormat/>
    <w:rPr>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等线" w:eastAsia="等线" w:hAnsi="等线" w:cs="宋体"/>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paragraph" w:styleId="2">
    <w:name w:val="heading 2"/>
    <w:basedOn w:val="a"/>
    <w:link w:val="2Char"/>
    <w:uiPriority w:val="9"/>
    <w:qFormat/>
    <w:pPr>
      <w:widowControl/>
      <w:spacing w:before="100" w:beforeAutospacing="1" w:after="100" w:afterAutospacing="1"/>
      <w:jc w:val="left"/>
      <w:outlineLvl w:val="1"/>
    </w:pPr>
    <w:rPr>
      <w:rFonts w:ascii="宋体" w:eastAsia="宋体" w:hAnsi="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rFonts w:ascii="仿宋_GB2312" w:eastAsia="仿宋_GB2312" w:hAnsi="仿宋_GB2312" w:cs="仿宋_GB2312"/>
      <w:sz w:val="31"/>
      <w:szCs w:val="31"/>
      <w:lang w:eastAsia="en-US"/>
    </w:rPr>
  </w:style>
  <w:style w:type="paragraph" w:styleId="a4">
    <w:name w:val="Balloon Text"/>
    <w:basedOn w:val="a"/>
    <w:link w:val="Char"/>
    <w:qFormat/>
    <w:rPr>
      <w:kern w:val="0"/>
      <w:sz w:val="18"/>
      <w:szCs w:val="18"/>
    </w:rPr>
  </w:style>
  <w:style w:type="paragraph" w:styleId="a5">
    <w:name w:val="footer"/>
    <w:basedOn w:val="a"/>
    <w:link w:val="Char0"/>
    <w:uiPriority w:val="99"/>
    <w:qFormat/>
    <w:pPr>
      <w:tabs>
        <w:tab w:val="center" w:pos="4153"/>
        <w:tab w:val="right" w:pos="8306"/>
      </w:tabs>
      <w:snapToGrid w:val="0"/>
      <w:jc w:val="left"/>
    </w:pPr>
    <w:rPr>
      <w:kern w:val="0"/>
      <w:sz w:val="18"/>
      <w:szCs w:val="18"/>
    </w:rPr>
  </w:style>
  <w:style w:type="paragraph" w:styleId="a6">
    <w:name w:val="header"/>
    <w:basedOn w:val="a"/>
    <w:link w:val="Char1"/>
    <w:qFormat/>
    <w:pPr>
      <w:pBdr>
        <w:bottom w:val="single" w:sz="6" w:space="1" w:color="auto"/>
      </w:pBdr>
      <w:tabs>
        <w:tab w:val="center" w:pos="4153"/>
        <w:tab w:val="right" w:pos="8306"/>
      </w:tabs>
      <w:snapToGrid w:val="0"/>
      <w:jc w:val="center"/>
    </w:pPr>
    <w:rPr>
      <w:kern w:val="0"/>
      <w:sz w:val="18"/>
      <w:szCs w:val="18"/>
    </w:rPr>
  </w:style>
  <w:style w:type="character" w:styleId="a7">
    <w:name w:val="Strong"/>
    <w:basedOn w:val="a0"/>
    <w:uiPriority w:val="22"/>
    <w:qFormat/>
    <w:rPr>
      <w:b/>
      <w:bCs/>
    </w:rPr>
  </w:style>
  <w:style w:type="character" w:customStyle="1" w:styleId="Char">
    <w:name w:val="批注框文本 Char"/>
    <w:basedOn w:val="a0"/>
    <w:link w:val="a4"/>
    <w:qFormat/>
    <w:rPr>
      <w:kern w:val="2"/>
      <w:sz w:val="18"/>
      <w:szCs w:val="18"/>
    </w:rPr>
  </w:style>
  <w:style w:type="character" w:customStyle="1" w:styleId="Char1">
    <w:name w:val="页眉 Char"/>
    <w:basedOn w:val="a0"/>
    <w:link w:val="a6"/>
    <w:qFormat/>
    <w:rPr>
      <w:kern w:val="2"/>
      <w:sz w:val="18"/>
      <w:szCs w:val="18"/>
    </w:rPr>
  </w:style>
  <w:style w:type="character" w:customStyle="1" w:styleId="Char0">
    <w:name w:val="页脚 Char"/>
    <w:basedOn w:val="a0"/>
    <w:link w:val="a5"/>
    <w:uiPriority w:val="99"/>
    <w:qFormat/>
    <w:rPr>
      <w:kern w:val="2"/>
      <w:sz w:val="18"/>
      <w:szCs w:val="18"/>
    </w:rPr>
  </w:style>
  <w:style w:type="paragraph" w:styleId="a8">
    <w:name w:val="List Paragraph"/>
    <w:basedOn w:val="a"/>
    <w:uiPriority w:val="34"/>
    <w:qFormat/>
    <w:pPr>
      <w:ind w:firstLineChars="200" w:firstLine="420"/>
    </w:pPr>
    <w:rPr>
      <w:kern w:val="0"/>
      <w:sz w:val="20"/>
      <w:szCs w:val="20"/>
    </w:rPr>
  </w:style>
  <w:style w:type="paragraph" w:customStyle="1" w:styleId="1">
    <w:name w:val="修订1"/>
    <w:uiPriority w:val="99"/>
    <w:qFormat/>
    <w:rPr>
      <w:kern w:val="2"/>
      <w:sz w:val="21"/>
      <w:szCs w:val="22"/>
    </w:rPr>
  </w:style>
  <w:style w:type="paragraph" w:customStyle="1" w:styleId="20">
    <w:name w:val="修订2"/>
    <w:uiPriority w:val="99"/>
    <w:qFormat/>
    <w:rPr>
      <w:kern w:val="2"/>
      <w:sz w:val="21"/>
      <w:szCs w:val="22"/>
    </w:rPr>
  </w:style>
  <w:style w:type="character" w:customStyle="1" w:styleId="2Char">
    <w:name w:val="标题 2 Char"/>
    <w:basedOn w:val="a0"/>
    <w:link w:val="2"/>
    <w:uiPriority w:val="9"/>
    <w:qFormat/>
    <w:rPr>
      <w:rFonts w:ascii="宋体" w:eastAsia="宋体" w:hAnsi="宋体" w:cs="宋体"/>
      <w:b/>
      <w:bCs/>
      <w:sz w:val="36"/>
      <w:szCs w:val="36"/>
    </w:rPr>
  </w:style>
  <w:style w:type="paragraph" w:customStyle="1" w:styleId="3">
    <w:name w:val="修订3"/>
    <w:uiPriority w:val="99"/>
    <w:qFormat/>
    <w:rPr>
      <w:kern w:val="2"/>
      <w:sz w:val="21"/>
      <w:szCs w:val="22"/>
    </w:rPr>
  </w:style>
  <w:style w:type="paragraph" w:customStyle="1" w:styleId="4">
    <w:name w:val="修订4"/>
    <w:uiPriority w:val="99"/>
    <w:qFormat/>
    <w:rPr>
      <w:kern w:val="2"/>
      <w:sz w:val="21"/>
      <w:szCs w:val="22"/>
    </w:rPr>
  </w:style>
  <w:style w:type="paragraph" w:customStyle="1" w:styleId="5">
    <w:name w:val="修订5"/>
    <w:uiPriority w:val="99"/>
    <w:qFormat/>
    <w:rPr>
      <w:kern w:val="2"/>
      <w:sz w:val="21"/>
      <w:szCs w:val="22"/>
    </w:rPr>
  </w:style>
  <w:style w:type="paragraph" w:customStyle="1" w:styleId="6">
    <w:name w:val="修订6"/>
    <w:uiPriority w:val="99"/>
    <w:qFormat/>
    <w:rPr>
      <w:kern w:val="2"/>
      <w:sz w:val="21"/>
      <w:szCs w:val="22"/>
    </w:rPr>
  </w:style>
  <w:style w:type="paragraph" w:customStyle="1" w:styleId="7">
    <w:name w:val="修订7"/>
    <w:uiPriority w:val="99"/>
    <w:qFormat/>
    <w:rPr>
      <w:kern w:val="2"/>
      <w:sz w:val="21"/>
      <w:szCs w:val="22"/>
    </w:rPr>
  </w:style>
  <w:style w:type="paragraph" w:customStyle="1" w:styleId="8">
    <w:name w:val="修订8"/>
    <w:hidden/>
    <w:uiPriority w:val="99"/>
    <w:unhideWhenUsed/>
    <w:qFormat/>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88fe75b9-ef5a-44ee-a03b-327b66f0e631</errorID>
      <errorWord>党中央国务院</errorWord>
      <group>L1_Political</group>
      <groupName>政治性问题</groupName>
      <ability>L2_Keyword</ability>
      <abilityName>固定表述</abilityName>
      <candidateList>
        <item>党中央、国务院</item>
      </candidateList>
      <explain>注意检查当前固定表述标点是否使用规范。</explain>
      <paraID>43F41ED9</paraID>
      <start>45</start>
      <end>51</end>
      <status>unmodified</status>
      <modifiedWord/>
      <trackRevisions>false</trackRevisions>
    </reviewItem>
    <reviewItem>
      <errorID>bc24da39-9ff2-4311-aac1-c7ee94d384af</errorID>
      <errorWord>省委省政府</errorWord>
      <group>L1_Political</group>
      <groupName>政治性问题</groupName>
      <ability>L2_Keyword</ability>
      <abilityName>固定表述</abilityName>
      <candidateList>
        <item>省委、省政府</item>
      </candidateList>
      <explain>注意检查当前固定表述标点是否使用规范。</explain>
      <paraID>43F41ED9</paraID>
      <start>53</start>
      <end>58</end>
      <status>unmodified</status>
      <modifiedWord/>
      <trackRevisions>false</trackRevisions>
    </reviewItem>
    <reviewItem>
      <errorID>1d81b4d9-6728-4336-86fd-da19803476ce</errorID>
      <errorWord>一段时期</errorWord>
      <group>L1_Word</group>
      <groupName>字词问题</groupName>
      <ability>L2_Typo</ability>
      <abilityName>字词错误</abilityName>
      <candidateList>
        <item>一段时间</item>
      </candidateList>
      <explain/>
      <paraID>59067ED5</paraID>
      <start>8</start>
      <end>12</end>
      <status>unmodified</status>
      <modifiedWord/>
      <trackRevisions>false</trackRevisions>
    </reviewItem>
  </reviewItems>
  <config/>
</contractReview>
</file>

<file path=customXml/itemProps1.xml><?xml version="1.0" encoding="utf-8"?>
<ds:datastoreItem xmlns:ds="http://schemas.openxmlformats.org/officeDocument/2006/customXml" ds:itemID="{1529F410-6C9F-4C02-B2F7-C3AFD95CCE7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584</Words>
  <Characters>3329</Characters>
  <Application>Microsoft Office Word</Application>
  <DocSecurity>0</DocSecurity>
  <Lines>27</Lines>
  <Paragraphs>7</Paragraphs>
  <ScaleCrop>false</ScaleCrop>
  <Company>china</Company>
  <LinksUpToDate>false</LinksUpToDate>
  <CharactersWithSpaces>3906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陈前</cp:lastModifiedBy>
  <cp:revision>2</cp:revision>
  <cp:lastPrinted>2026-03-31T09:21:00Z</cp:lastPrinted>
  <dcterms:created xsi:type="dcterms:W3CDTF">2026-04-23T07:20:00Z</dcterms:created>
  <dcterms:modified xsi:type="dcterms:W3CDTF">2026-04-23T07:20:00Z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eyJoZGlkIjoiZWFhZGM3NGI1M2NhYzcwZjQ2ZTc2ZjdjNmZiN2MzMWIiLCJ1c2VySWQiOiI0MzI1NzY0NTgifQ==</vt:lpwstr>
  </property>
  <property fmtid="{D5CDD505-2E9C-101B-9397-08002B2CF9AE}" pid="3" name="KSOProductBuildVer">
    <vt:lpwstr>2052-12.1.0.25865</vt:lpwstr>
  </property>
  <property fmtid="{D5CDD505-2E9C-101B-9397-08002B2CF9AE}" pid="4" name="ICV">
    <vt:lpwstr>326F0B99F6AE4F369C91D5F877678D3F_13</vt:lpwstr>
  </property>
</Properties>
</file>