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6B1" w:rsidRPr="001F5E5E" w:rsidRDefault="00DB16B1" w:rsidP="00DB16B1">
      <w:pPr>
        <w:widowControl/>
        <w:jc w:val="left"/>
        <w:rPr>
          <w:rFonts w:ascii="方正黑体_GBK" w:eastAsia="方正黑体_GBK" w:hAnsi="Times New Roman" w:cs="方正仿宋_GBK"/>
          <w:color w:val="000000"/>
          <w:w w:val="95"/>
          <w:sz w:val="32"/>
          <w:szCs w:val="32"/>
        </w:rPr>
      </w:pPr>
      <w:r w:rsidRPr="001F5E5E">
        <w:rPr>
          <w:rFonts w:ascii="方正黑体_GBK" w:eastAsia="方正黑体_GBK" w:hAnsi="Times New Roman" w:cs="方正仿宋_GBK" w:hint="eastAsia"/>
          <w:color w:val="000000"/>
          <w:w w:val="95"/>
          <w:sz w:val="32"/>
          <w:szCs w:val="32"/>
        </w:rPr>
        <w:t>附件</w:t>
      </w:r>
    </w:p>
    <w:p w:rsidR="00DB16B1" w:rsidRPr="001F5E5E" w:rsidRDefault="00DB16B1" w:rsidP="00DB16B1">
      <w:pPr>
        <w:adjustRightInd w:val="0"/>
        <w:spacing w:line="620" w:lineRule="exact"/>
        <w:jc w:val="center"/>
        <w:rPr>
          <w:rFonts w:ascii="方正小标宋_GBK" w:eastAsia="方正小标宋_GBK" w:hAnsi="Times New Roman" w:cs="方正仿宋_GBK"/>
          <w:color w:val="000000"/>
          <w:w w:val="95"/>
          <w:sz w:val="44"/>
          <w:szCs w:val="32"/>
        </w:rPr>
      </w:pPr>
      <w:bookmarkStart w:id="0" w:name="_GoBack"/>
      <w:r>
        <w:rPr>
          <w:rFonts w:ascii="方正小标宋_GBK" w:eastAsia="方正小标宋_GBK" w:hAnsi="Times New Roman" w:cs="方正仿宋_GBK" w:hint="eastAsia"/>
          <w:color w:val="000000"/>
          <w:w w:val="95"/>
          <w:sz w:val="44"/>
          <w:szCs w:val="32"/>
        </w:rPr>
        <w:t>江苏</w:t>
      </w:r>
      <w:r w:rsidRPr="001F5E5E">
        <w:rPr>
          <w:rFonts w:ascii="方正小标宋_GBK" w:eastAsia="方正小标宋_GBK" w:hAnsi="Times New Roman" w:cs="方正仿宋_GBK" w:hint="eastAsia"/>
          <w:color w:val="000000"/>
          <w:w w:val="95"/>
          <w:sz w:val="44"/>
          <w:szCs w:val="32"/>
        </w:rPr>
        <w:t>省第二批中医专业</w:t>
      </w:r>
      <w:r>
        <w:rPr>
          <w:rFonts w:ascii="方正小标宋_GBK" w:eastAsia="方正小标宋_GBK" w:hAnsi="Times New Roman" w:cs="方正仿宋_GBK" w:hint="eastAsia"/>
          <w:color w:val="000000"/>
          <w:w w:val="95"/>
          <w:sz w:val="44"/>
          <w:szCs w:val="32"/>
        </w:rPr>
        <w:t>质量控制</w:t>
      </w:r>
      <w:r w:rsidRPr="001F5E5E">
        <w:rPr>
          <w:rFonts w:ascii="方正小标宋_GBK" w:eastAsia="方正小标宋_GBK" w:hAnsi="Times New Roman" w:cs="方正仿宋_GBK" w:hint="eastAsia"/>
          <w:color w:val="000000"/>
          <w:w w:val="95"/>
          <w:sz w:val="44"/>
          <w:szCs w:val="32"/>
        </w:rPr>
        <w:t>中心名单</w:t>
      </w:r>
    </w:p>
    <w:bookmarkEnd w:id="0"/>
    <w:p w:rsidR="00DB16B1" w:rsidRPr="001F5E5E" w:rsidRDefault="00DB16B1" w:rsidP="00DB16B1">
      <w:pPr>
        <w:adjustRightInd w:val="0"/>
        <w:spacing w:line="620" w:lineRule="exact"/>
        <w:jc w:val="center"/>
        <w:rPr>
          <w:rFonts w:ascii="方正小标宋_GBK" w:eastAsia="方正小标宋_GBK" w:hAnsi="Times New Roman" w:cs="方正仿宋_GBK"/>
          <w:color w:val="000000"/>
          <w:w w:val="95"/>
          <w:sz w:val="40"/>
          <w:szCs w:val="32"/>
        </w:rPr>
      </w:pPr>
    </w:p>
    <w:tbl>
      <w:tblPr>
        <w:tblW w:w="9020" w:type="dxa"/>
        <w:jc w:val="center"/>
        <w:tblLook w:val="04A0" w:firstRow="1" w:lastRow="0" w:firstColumn="1" w:lastColumn="0" w:noHBand="0" w:noVBand="1"/>
      </w:tblPr>
      <w:tblGrid>
        <w:gridCol w:w="1080"/>
        <w:gridCol w:w="3460"/>
        <w:gridCol w:w="2920"/>
        <w:gridCol w:w="1560"/>
      </w:tblGrid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质控中心专业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挂靠单位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拟任主任</w:t>
            </w:r>
          </w:p>
        </w:tc>
      </w:tr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中医脾胃专业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江苏省中医院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徐陆周</w:t>
            </w:r>
          </w:p>
        </w:tc>
      </w:tr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中医骨伤专业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江苏省中医院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王培民</w:t>
            </w:r>
          </w:p>
        </w:tc>
      </w:tr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中医肺病专业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江苏省中医院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proofErr w:type="gramStart"/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周贤梅</w:t>
            </w:r>
            <w:proofErr w:type="gramEnd"/>
          </w:p>
        </w:tc>
      </w:tr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中医康复专业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江苏省第二中医院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殷立平</w:t>
            </w:r>
          </w:p>
        </w:tc>
      </w:tr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中医针灸专业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江苏省第二中医院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张建斌</w:t>
            </w:r>
          </w:p>
        </w:tc>
      </w:tr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中医推拿专业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徐州市中医院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刘  峰</w:t>
            </w:r>
          </w:p>
        </w:tc>
      </w:tr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中医治未病专业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南京市中医院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proofErr w:type="gramStart"/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虞鹤鸣</w:t>
            </w:r>
            <w:proofErr w:type="gramEnd"/>
          </w:p>
        </w:tc>
      </w:tr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中医护理专业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江苏省中医院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段培蓓</w:t>
            </w:r>
          </w:p>
        </w:tc>
      </w:tr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综合医院中医专业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南京鼓楼医院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proofErr w:type="gramStart"/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徐天舒</w:t>
            </w:r>
            <w:proofErr w:type="gramEnd"/>
          </w:p>
        </w:tc>
      </w:tr>
      <w:tr w:rsidR="00DB16B1" w:rsidRPr="00A60698" w:rsidTr="00052DE5">
        <w:trPr>
          <w:trHeight w:val="40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中医药</w:t>
            </w:r>
            <w:proofErr w:type="gramStart"/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临床大</w:t>
            </w:r>
            <w:proofErr w:type="gramEnd"/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数据专业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江苏省中医院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6B1" w:rsidRPr="00A60698" w:rsidRDefault="00DB16B1" w:rsidP="00052DE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0"/>
                <w:szCs w:val="30"/>
              </w:rPr>
            </w:pPr>
            <w:r w:rsidRPr="00A60698">
              <w:rPr>
                <w:rFonts w:ascii="方正仿宋_GBK" w:eastAsia="方正仿宋_GBK" w:hAnsi="宋体" w:cs="宋体" w:hint="eastAsia"/>
                <w:color w:val="000000"/>
                <w:kern w:val="0"/>
                <w:sz w:val="30"/>
                <w:szCs w:val="30"/>
              </w:rPr>
              <w:t>吴文忠</w:t>
            </w:r>
          </w:p>
        </w:tc>
      </w:tr>
    </w:tbl>
    <w:p w:rsidR="00DB16B1" w:rsidRDefault="00DB16B1" w:rsidP="00DB16B1">
      <w:pPr>
        <w:spacing w:line="100" w:lineRule="atLeast"/>
        <w:rPr>
          <w:rFonts w:ascii="仿宋_GB2312" w:eastAsia="仿宋_GB2312"/>
          <w:spacing w:val="-4"/>
          <w:sz w:val="28"/>
        </w:rPr>
      </w:pPr>
    </w:p>
    <w:p w:rsidR="00DB16B1" w:rsidRDefault="00DB16B1" w:rsidP="00DB16B1">
      <w:pPr>
        <w:spacing w:line="100" w:lineRule="atLeast"/>
        <w:rPr>
          <w:rFonts w:ascii="仿宋_GB2312" w:eastAsia="仿宋_GB2312"/>
          <w:spacing w:val="-4"/>
          <w:sz w:val="28"/>
        </w:rPr>
      </w:pPr>
    </w:p>
    <w:p w:rsidR="00DB16B1" w:rsidRDefault="00DB16B1" w:rsidP="00DB16B1">
      <w:pPr>
        <w:wordWrap w:val="0"/>
        <w:adjustRightInd w:val="0"/>
        <w:spacing w:line="620" w:lineRule="exact"/>
        <w:rPr>
          <w:rFonts w:ascii="方正仿宋_GBK" w:eastAsia="方正仿宋_GBK" w:hAnsi="Times New Roman" w:cs="方正仿宋_GBK"/>
          <w:color w:val="000000"/>
          <w:w w:val="95"/>
          <w:sz w:val="32"/>
          <w:szCs w:val="32"/>
        </w:rPr>
      </w:pPr>
    </w:p>
    <w:p w:rsidR="00DB16B1" w:rsidRDefault="00DB16B1" w:rsidP="00DB16B1">
      <w:pPr>
        <w:wordWrap w:val="0"/>
        <w:adjustRightInd w:val="0"/>
        <w:spacing w:line="620" w:lineRule="exact"/>
        <w:rPr>
          <w:rFonts w:ascii="方正仿宋_GBK" w:eastAsia="方正仿宋_GBK" w:hAnsi="Times New Roman" w:cs="方正仿宋_GBK"/>
          <w:color w:val="000000"/>
          <w:w w:val="95"/>
          <w:sz w:val="32"/>
          <w:szCs w:val="32"/>
        </w:rPr>
      </w:pPr>
    </w:p>
    <w:p w:rsidR="00A41D02" w:rsidRPr="00DB16B1" w:rsidRDefault="00A41D02" w:rsidP="00DB16B1">
      <w:pPr>
        <w:widowControl/>
        <w:jc w:val="left"/>
        <w:rPr>
          <w:rFonts w:ascii="方正仿宋_GBK" w:eastAsia="方正仿宋_GBK" w:hAnsi="Times New Roman" w:cs="方正仿宋_GBK"/>
          <w:color w:val="000000"/>
          <w:w w:val="95"/>
          <w:sz w:val="32"/>
          <w:szCs w:val="32"/>
        </w:rPr>
      </w:pPr>
    </w:p>
    <w:sectPr w:rsidR="00A41D02" w:rsidRPr="00DB16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6B1"/>
    <w:rsid w:val="00A41D02"/>
    <w:rsid w:val="00DB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6B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6B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>china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2021-11-25T02:25:00Z</dcterms:created>
  <dcterms:modified xsi:type="dcterms:W3CDTF">2021-11-25T02:25:00Z</dcterms:modified>
</cp:coreProperties>
</file>