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C83" w:rsidRDefault="00232C83" w:rsidP="00232C83">
      <w:pPr>
        <w:overflowPunct w:val="0"/>
        <w:spacing w:line="600" w:lineRule="exact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sz w:val="30"/>
          <w:szCs w:val="30"/>
        </w:rPr>
        <w:t>附件</w:t>
      </w:r>
    </w:p>
    <w:p w:rsidR="00232C83" w:rsidRDefault="00232C83" w:rsidP="00232C83">
      <w:pPr>
        <w:overflowPunct w:val="0"/>
        <w:spacing w:beforeLines="100" w:before="312" w:afterLines="100" w:after="312" w:line="600" w:lineRule="exact"/>
        <w:jc w:val="center"/>
        <w:rPr>
          <w:rFonts w:ascii="Times New Roman" w:eastAsia="方正小标宋_GBK" w:hAnsi="Times New Roman"/>
          <w:sz w:val="36"/>
          <w:szCs w:val="36"/>
        </w:rPr>
      </w:pPr>
      <w:bookmarkStart w:id="0" w:name="_GoBack"/>
      <w:r>
        <w:rPr>
          <w:rFonts w:ascii="Times New Roman" w:eastAsia="方正小标宋_GBK" w:hAnsi="Times New Roman" w:hint="eastAsia"/>
          <w:sz w:val="36"/>
          <w:szCs w:val="36"/>
        </w:rPr>
        <w:t>限制类技术培训基地备案名单</w:t>
      </w:r>
    </w:p>
    <w:tbl>
      <w:tblPr>
        <w:tblW w:w="9426" w:type="dxa"/>
        <w:jc w:val="center"/>
        <w:tblLayout w:type="fixed"/>
        <w:tblLook w:val="04A0" w:firstRow="1" w:lastRow="0" w:firstColumn="1" w:lastColumn="0" w:noHBand="0" w:noVBand="1"/>
      </w:tblPr>
      <w:tblGrid>
        <w:gridCol w:w="1080"/>
        <w:gridCol w:w="4702"/>
        <w:gridCol w:w="3644"/>
      </w:tblGrid>
      <w:tr w:rsidR="00232C83" w:rsidTr="002A7FF2">
        <w:trPr>
          <w:trHeight w:val="340"/>
          <w:tblHeader/>
          <w:jc w:val="center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bookmarkEnd w:id="0"/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sz w:val="28"/>
                <w:szCs w:val="28"/>
              </w:rPr>
              <w:t>分类</w:t>
            </w:r>
          </w:p>
        </w:tc>
        <w:tc>
          <w:tcPr>
            <w:tcW w:w="4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技术名称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申报单位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国家级</w:t>
            </w: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G01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异基因造血干细胞移植技术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苏州大学附属儿童医院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G04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同种异体角膜移植技术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G07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放射性粒子植入治疗技术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江苏省肿瘤医院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东南大学附属中大医院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G08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肿瘤消融治疗技术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江苏省肿瘤医院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G09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心室辅助技术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G10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人工智能辅助治疗技术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G11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体外膜肺氧合（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ECMO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）技术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东南大学附属中大医院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省级</w:t>
            </w:r>
          </w:p>
        </w:tc>
        <w:tc>
          <w:tcPr>
            <w:tcW w:w="470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S01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同种异体皮肤移植技术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东南大学附属中大医院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S02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肿瘤深部热疗和全身热疗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S03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颅颌面畸形颅面外科矫治技术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南京市口腔医院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S04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口腔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面部肿瘤颅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颌联合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根治技术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南京市口腔医院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省级</w:t>
            </w:r>
          </w:p>
        </w:tc>
        <w:tc>
          <w:tcPr>
            <w:tcW w:w="470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S05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心血管疾病介入诊疗技术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东南大学附属中大医院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南京市第一医院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泰州市人民医院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S06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自体造血干细胞移植技术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苏州大学附属儿童医院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东南大学附属中大医院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S07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全身高能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X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线（及钴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60γ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线）照射技术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S08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人工耳蜗植入术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南京市儿童医院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S09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神经血管介入诊疗技术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南通大学附属医院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S10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呼吸内镜诊疗技术（四级）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苏州大学附属第一医院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S11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消化内镜诊疗技术（四级）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南京医科大学第二附属医院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S12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鼻科内镜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诊疗技术（四级）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南京明基医院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S13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咽喉科内镜诊疗技术（四级）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徐州医科大学附属医院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南京鼓楼医院</w:t>
            </w:r>
          </w:p>
        </w:tc>
      </w:tr>
      <w:tr w:rsidR="00232C83" w:rsidTr="002A7FF2">
        <w:trPr>
          <w:trHeight w:hRule="exact" w:val="386"/>
          <w:jc w:val="center"/>
        </w:trPr>
        <w:tc>
          <w:tcPr>
            <w:tcW w:w="10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spacing w:line="400" w:lineRule="exact"/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</w:p>
        </w:tc>
        <w:tc>
          <w:tcPr>
            <w:tcW w:w="47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32C83" w:rsidRDefault="00232C83" w:rsidP="002A7FF2">
            <w:pPr>
              <w:spacing w:line="400" w:lineRule="exact"/>
              <w:jc w:val="lef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32C83" w:rsidRDefault="00232C83" w:rsidP="002A7FF2">
            <w:pPr>
              <w:widowControl/>
              <w:spacing w:line="40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南京明基医院</w:t>
            </w:r>
          </w:p>
        </w:tc>
      </w:tr>
    </w:tbl>
    <w:p w:rsidR="000D676D" w:rsidRDefault="000D676D"/>
    <w:sectPr w:rsidR="000D67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C83"/>
    <w:rsid w:val="000D676D"/>
    <w:rsid w:val="00232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167</Words>
  <Characters>958</Characters>
  <Application>Microsoft Office Word</Application>
  <DocSecurity>0</DocSecurity>
  <Lines>7</Lines>
  <Paragraphs>2</Paragraphs>
  <ScaleCrop>false</ScaleCrop>
  <Company>china</Company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2024-11-04T09:41:00Z</dcterms:created>
  <dcterms:modified xsi:type="dcterms:W3CDTF">2024-11-04T09:42:00Z</dcterms:modified>
</cp:coreProperties>
</file>