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965" w:rsidRPr="00CF38F1" w:rsidRDefault="007D5965" w:rsidP="007D5965">
      <w:pPr>
        <w:spacing w:line="600" w:lineRule="exact"/>
        <w:jc w:val="center"/>
        <w:rPr>
          <w:rFonts w:ascii="方正小标宋_GBK" w:eastAsia="方正小标宋_GBK"/>
          <w:color w:val="000000"/>
          <w:sz w:val="44"/>
          <w:szCs w:val="44"/>
        </w:rPr>
      </w:pPr>
      <w:bookmarkStart w:id="0" w:name="_GoBack"/>
      <w:r w:rsidRPr="00CF38F1">
        <w:rPr>
          <w:rFonts w:ascii="方正小标宋_GBK" w:eastAsia="方正小标宋_GBK" w:hint="eastAsia"/>
          <w:color w:val="000000"/>
          <w:sz w:val="40"/>
          <w:szCs w:val="44"/>
        </w:rPr>
        <w:t>江苏省县级创伤救治中心建设指南（</w:t>
      </w:r>
      <w:r>
        <w:rPr>
          <w:rFonts w:ascii="方正小标宋_GBK" w:eastAsia="方正小标宋_GBK" w:hint="eastAsia"/>
          <w:color w:val="000000"/>
          <w:sz w:val="40"/>
          <w:szCs w:val="44"/>
        </w:rPr>
        <w:t>试行</w:t>
      </w:r>
      <w:r w:rsidRPr="00CF38F1">
        <w:rPr>
          <w:rFonts w:ascii="方正小标宋_GBK" w:eastAsia="方正小标宋_GBK" w:hint="eastAsia"/>
          <w:color w:val="000000"/>
          <w:sz w:val="40"/>
          <w:szCs w:val="44"/>
        </w:rPr>
        <w:t>）</w:t>
      </w:r>
    </w:p>
    <w:bookmarkEnd w:id="0"/>
    <w:p w:rsidR="007D5965" w:rsidRDefault="007D5965" w:rsidP="007D5965">
      <w:pPr>
        <w:spacing w:line="600" w:lineRule="exact"/>
        <w:ind w:firstLineChars="200" w:firstLine="640"/>
        <w:rPr>
          <w:rFonts w:ascii="方正仿宋_GBK" w:eastAsia="方正仿宋_GBK"/>
          <w:color w:val="000000"/>
          <w:sz w:val="32"/>
          <w:szCs w:val="32"/>
        </w:rPr>
      </w:pP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一、功能定位</w:t>
      </w:r>
    </w:p>
    <w:p w:rsidR="007D5965" w:rsidRDefault="007D5965" w:rsidP="007D5965">
      <w:pPr>
        <w:spacing w:line="600" w:lineRule="exac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t>县级创伤救治中心具有向本地创伤患者提供基础评估及急救相关服务的能力，</w:t>
      </w:r>
      <w:r>
        <w:rPr>
          <w:rFonts w:ascii="方正仿宋_GBK" w:eastAsia="方正仿宋_GBK" w:hAnsi="方正仿宋_GBK" w:cs="方正仿宋_GBK" w:hint="eastAsia"/>
          <w:color w:val="000000"/>
          <w:sz w:val="32"/>
          <w:szCs w:val="32"/>
        </w:rPr>
        <w:t>具备运送严重创伤患者至上级创伤中心救治的能力，</w:t>
      </w:r>
      <w:r>
        <w:rPr>
          <w:rFonts w:ascii="方正仿宋_GBK" w:eastAsia="方正仿宋_GBK" w:hint="eastAsia"/>
          <w:color w:val="000000"/>
          <w:sz w:val="32"/>
          <w:szCs w:val="32"/>
        </w:rPr>
        <w:t>与</w:t>
      </w:r>
      <w:r w:rsidRPr="00B72F81">
        <w:rPr>
          <w:rFonts w:ascii="方正仿宋_GBK" w:eastAsia="方正仿宋_GBK" w:hint="eastAsia"/>
          <w:color w:val="000000"/>
          <w:sz w:val="32"/>
          <w:szCs w:val="32"/>
        </w:rPr>
        <w:t>省级、区域</w:t>
      </w:r>
      <w:r>
        <w:rPr>
          <w:rFonts w:ascii="方正仿宋_GBK" w:eastAsia="方正仿宋_GBK" w:hint="eastAsia"/>
          <w:color w:val="000000"/>
          <w:sz w:val="32"/>
          <w:szCs w:val="32"/>
        </w:rPr>
        <w:t>级</w:t>
      </w:r>
      <w:r w:rsidRPr="00B72F81">
        <w:rPr>
          <w:rFonts w:ascii="方正仿宋_GBK" w:eastAsia="方正仿宋_GBK" w:hint="eastAsia"/>
          <w:color w:val="000000"/>
          <w:sz w:val="32"/>
          <w:szCs w:val="32"/>
        </w:rPr>
        <w:t>、市级</w:t>
      </w:r>
      <w:r>
        <w:rPr>
          <w:rFonts w:ascii="方正仿宋_GBK" w:eastAsia="方正仿宋_GBK" w:hint="eastAsia"/>
          <w:color w:val="000000"/>
          <w:sz w:val="32"/>
          <w:szCs w:val="32"/>
        </w:rPr>
        <w:t>创伤救治中心建立联动工作机制，协同搭建省、区域、市、县创伤患者转诊及远程会诊、救治体系；负责本地创伤相关的预防宣教工作。</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二、基本条件</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（一）二级甲等</w:t>
      </w:r>
      <w:r>
        <w:rPr>
          <w:rFonts w:ascii="方正仿宋_GBK" w:eastAsia="方正仿宋_GBK" w:hint="eastAsia"/>
          <w:sz w:val="32"/>
          <w:szCs w:val="32"/>
        </w:rPr>
        <w:t>及</w:t>
      </w:r>
      <w:r w:rsidRPr="00F77EC3">
        <w:rPr>
          <w:rFonts w:ascii="方正仿宋_GBK" w:eastAsia="方正仿宋_GBK" w:hint="eastAsia"/>
          <w:sz w:val="32"/>
          <w:szCs w:val="32"/>
        </w:rPr>
        <w:t>以上医院。</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（二）建立以急诊科为核心的创伤救治团队。</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（三）相关外科具有开展二、三级创伤救治相关手术的能力。有熟练创伤初步评估及生命支持能力。</w:t>
      </w:r>
    </w:p>
    <w:p w:rsidR="007D5965" w:rsidRPr="00157D40" w:rsidRDefault="007D5965" w:rsidP="007D5965">
      <w:pPr>
        <w:spacing w:line="600" w:lineRule="exact"/>
        <w:ind w:firstLineChars="200" w:firstLine="640"/>
        <w:rPr>
          <w:rFonts w:ascii="Times New Roman" w:eastAsia="方正仿宋_GBK" w:hAnsi="Times New Roman"/>
          <w:color w:val="000000"/>
          <w:sz w:val="32"/>
          <w:szCs w:val="32"/>
        </w:rPr>
      </w:pPr>
      <w:r w:rsidRPr="00F77EC3">
        <w:rPr>
          <w:rFonts w:ascii="方正仿宋_GBK" w:eastAsia="方正仿宋_GBK" w:hint="eastAsia"/>
          <w:sz w:val="32"/>
          <w:szCs w:val="32"/>
        </w:rPr>
        <w:t>（四）近两年每年收治创伤患</w:t>
      </w:r>
      <w:r w:rsidRPr="00157D40">
        <w:rPr>
          <w:rFonts w:ascii="Times New Roman" w:eastAsia="方正仿宋_GBK" w:hAnsi="Times New Roman"/>
          <w:sz w:val="32"/>
          <w:szCs w:val="32"/>
        </w:rPr>
        <w:t>者</w:t>
      </w:r>
      <w:r w:rsidRPr="00157D40">
        <w:rPr>
          <w:rFonts w:ascii="Times New Roman" w:eastAsia="方正仿宋_GBK" w:hAnsi="Times New Roman"/>
          <w:sz w:val="32"/>
          <w:szCs w:val="32"/>
        </w:rPr>
        <w:t>600</w:t>
      </w:r>
      <w:r w:rsidRPr="00157D40">
        <w:rPr>
          <w:rFonts w:ascii="Times New Roman" w:eastAsia="方正仿宋_GBK" w:hAnsi="Times New Roman"/>
          <w:sz w:val="32"/>
          <w:szCs w:val="32"/>
        </w:rPr>
        <w:t>例以上，创伤中心实际运作至少</w:t>
      </w:r>
      <w:r w:rsidRPr="00157D40">
        <w:rPr>
          <w:rFonts w:ascii="Times New Roman" w:eastAsia="方正仿宋_GBK" w:hAnsi="Times New Roman"/>
          <w:sz w:val="32"/>
          <w:szCs w:val="32"/>
        </w:rPr>
        <w:t>6</w:t>
      </w:r>
      <w:r w:rsidRPr="00157D40">
        <w:rPr>
          <w:rFonts w:ascii="Times New Roman" w:eastAsia="方正仿宋_GBK" w:hAnsi="Times New Roman"/>
          <w:sz w:val="32"/>
          <w:szCs w:val="32"/>
        </w:rPr>
        <w:t>个月以上。</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三、人员和相关技术开展要求</w:t>
      </w:r>
    </w:p>
    <w:p w:rsidR="007D5965" w:rsidRPr="00F77EC3" w:rsidRDefault="007D5965" w:rsidP="007D5965">
      <w:pPr>
        <w:spacing w:line="600" w:lineRule="exact"/>
        <w:ind w:firstLineChars="200" w:firstLine="640"/>
        <w:rPr>
          <w:rFonts w:ascii="Times New Roman" w:eastAsia="方正仿宋_GBK" w:hAnsi="Times New Roman"/>
          <w:sz w:val="32"/>
          <w:szCs w:val="32"/>
        </w:rPr>
      </w:pPr>
      <w:r w:rsidRPr="00F77EC3">
        <w:rPr>
          <w:rFonts w:ascii="Times New Roman" w:eastAsia="方正仿宋_GBK" w:hAnsi="Times New Roman"/>
          <w:sz w:val="32"/>
          <w:szCs w:val="32"/>
        </w:rPr>
        <w:t>（一）急诊科：具有能正确高效完成创伤患者初步评估及开展创伤基本生命支持资质的人员，能常规开展急诊创伤患者的</w:t>
      </w:r>
      <w:r>
        <w:rPr>
          <w:rFonts w:ascii="Times New Roman" w:eastAsia="方正仿宋_GBK" w:hAnsi="Times New Roman" w:hint="eastAsia"/>
          <w:sz w:val="32"/>
          <w:szCs w:val="32"/>
        </w:rPr>
        <w:t>初</w:t>
      </w:r>
      <w:r w:rsidRPr="00F77EC3">
        <w:rPr>
          <w:rFonts w:ascii="Times New Roman" w:eastAsia="方正仿宋_GBK" w:hAnsi="Times New Roman"/>
          <w:sz w:val="32"/>
          <w:szCs w:val="32"/>
        </w:rPr>
        <w:t>级创伤评估及基础生命支持（心肺复苏，抗休克和紧急气道管理等）。</w:t>
      </w:r>
    </w:p>
    <w:p w:rsidR="007D5965" w:rsidRPr="00F77EC3" w:rsidRDefault="007D5965" w:rsidP="007D5965">
      <w:pPr>
        <w:spacing w:line="600" w:lineRule="exact"/>
        <w:ind w:firstLineChars="200" w:firstLine="640"/>
        <w:rPr>
          <w:rFonts w:ascii="Times New Roman" w:eastAsia="方正仿宋_GBK" w:hAnsi="Times New Roman"/>
          <w:sz w:val="32"/>
          <w:szCs w:val="32"/>
        </w:rPr>
      </w:pPr>
      <w:r w:rsidRPr="00F77EC3">
        <w:rPr>
          <w:rFonts w:ascii="Times New Roman" w:eastAsia="方正仿宋_GBK" w:hAnsi="Times New Roman"/>
          <w:sz w:val="32"/>
          <w:szCs w:val="32"/>
        </w:rPr>
        <w:t>（二）外科团队：应至少包括神经外科、胸外科、普通外科、骨科</w:t>
      </w:r>
      <w:r>
        <w:rPr>
          <w:rFonts w:ascii="Times New Roman" w:eastAsia="方正仿宋_GBK" w:hAnsi="Times New Roman"/>
          <w:sz w:val="32"/>
          <w:szCs w:val="32"/>
        </w:rPr>
        <w:t>具有</w:t>
      </w:r>
      <w:r w:rsidRPr="00F77EC3">
        <w:rPr>
          <w:rFonts w:ascii="Times New Roman" w:eastAsia="方正仿宋_GBK" w:hAnsi="Times New Roman"/>
          <w:sz w:val="32"/>
          <w:szCs w:val="32"/>
        </w:rPr>
        <w:t>资质的专业人员，人员相对固定。院内</w:t>
      </w:r>
      <w:r>
        <w:rPr>
          <w:rFonts w:ascii="Times New Roman" w:eastAsia="方正仿宋_GBK" w:hAnsi="Times New Roman" w:hint="eastAsia"/>
          <w:sz w:val="32"/>
          <w:szCs w:val="32"/>
        </w:rPr>
        <w:t>急</w:t>
      </w:r>
      <w:r w:rsidRPr="00F77EC3">
        <w:rPr>
          <w:rFonts w:ascii="Times New Roman" w:eastAsia="方正仿宋_GBK" w:hAnsi="Times New Roman"/>
          <w:sz w:val="32"/>
          <w:szCs w:val="32"/>
        </w:rPr>
        <w:t>会诊时间应在</w:t>
      </w:r>
      <w:r w:rsidRPr="00F77EC3">
        <w:rPr>
          <w:rFonts w:ascii="Times New Roman" w:eastAsia="方正仿宋_GBK" w:hAnsi="Times New Roman"/>
          <w:sz w:val="32"/>
          <w:szCs w:val="32"/>
        </w:rPr>
        <w:t>10</w:t>
      </w:r>
      <w:r w:rsidRPr="00F77EC3">
        <w:rPr>
          <w:rFonts w:ascii="Times New Roman" w:eastAsia="方正仿宋_GBK" w:hAnsi="Times New Roman"/>
          <w:sz w:val="32"/>
          <w:szCs w:val="32"/>
        </w:rPr>
        <w:t>分钟之内。</w:t>
      </w:r>
    </w:p>
    <w:p w:rsidR="007D5965" w:rsidRDefault="007D5965" w:rsidP="007D5965">
      <w:pPr>
        <w:spacing w:line="600" w:lineRule="exact"/>
        <w:ind w:firstLineChars="200" w:firstLine="640"/>
        <w:rPr>
          <w:rFonts w:ascii="方正仿宋_GBK" w:eastAsia="方正仿宋_GBK"/>
          <w:color w:val="000000"/>
          <w:sz w:val="32"/>
          <w:szCs w:val="32"/>
        </w:rPr>
      </w:pPr>
      <w:r w:rsidRPr="00F77EC3">
        <w:rPr>
          <w:rFonts w:ascii="Times New Roman" w:eastAsia="方正仿宋_GBK" w:hAnsi="Times New Roman"/>
          <w:sz w:val="32"/>
          <w:szCs w:val="32"/>
        </w:rPr>
        <w:lastRenderedPageBreak/>
        <w:t>（三）其他科室：影像科、麻醉科、重症医学科、输血科（或血库）。</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四、创伤相关设备要求</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（一）急诊抢救室：具备创伤抢救和生命支持、监护、升温和复苏等严重创伤紧急救治的设备、药品和耗材，如床旁超声、气管插管、呼吸机、快速输液装置。</w:t>
      </w:r>
    </w:p>
    <w:p w:rsidR="007D5965" w:rsidRPr="00F77EC3" w:rsidRDefault="007D5965" w:rsidP="007D5965">
      <w:pPr>
        <w:spacing w:line="600" w:lineRule="exact"/>
        <w:ind w:firstLineChars="200" w:firstLine="640"/>
      </w:pPr>
      <w:r w:rsidRPr="00F77EC3">
        <w:rPr>
          <w:rFonts w:ascii="方正仿宋_GBK" w:eastAsia="方正仿宋_GBK" w:hint="eastAsia"/>
          <w:sz w:val="32"/>
          <w:szCs w:val="32"/>
        </w:rPr>
        <w:t>（二）急诊抢救</w:t>
      </w:r>
      <w:proofErr w:type="gramStart"/>
      <w:r w:rsidRPr="00F77EC3">
        <w:rPr>
          <w:rFonts w:ascii="方正仿宋_GBK" w:eastAsia="方正仿宋_GBK" w:hint="eastAsia"/>
          <w:sz w:val="32"/>
          <w:szCs w:val="32"/>
        </w:rPr>
        <w:t>室具备</w:t>
      </w:r>
      <w:proofErr w:type="gramEnd"/>
      <w:r w:rsidRPr="00F77EC3">
        <w:rPr>
          <w:rFonts w:ascii="方正仿宋_GBK" w:eastAsia="方正仿宋_GBK" w:hint="eastAsia"/>
          <w:sz w:val="32"/>
          <w:szCs w:val="32"/>
        </w:rPr>
        <w:t>单独设置的创伤患者抢救单元。</w:t>
      </w:r>
    </w:p>
    <w:p w:rsidR="007D5965" w:rsidRPr="00F77EC3" w:rsidRDefault="007D5965" w:rsidP="007D5965">
      <w:pPr>
        <w:spacing w:line="600" w:lineRule="exact"/>
        <w:ind w:firstLineChars="200" w:firstLine="640"/>
      </w:pPr>
      <w:r w:rsidRPr="00157D40">
        <w:rPr>
          <w:rFonts w:ascii="Times New Roman" w:eastAsia="方正仿宋_GBK" w:hAnsi="Times New Roman" w:hint="eastAsia"/>
          <w:sz w:val="32"/>
          <w:szCs w:val="32"/>
        </w:rPr>
        <w:t>（三）医学影像科提供</w:t>
      </w:r>
      <w:r w:rsidRPr="00157D40">
        <w:rPr>
          <w:rFonts w:ascii="Times New Roman" w:eastAsia="方正仿宋_GBK" w:hAnsi="Times New Roman" w:hint="eastAsia"/>
          <w:sz w:val="32"/>
          <w:szCs w:val="32"/>
        </w:rPr>
        <w:t>24</w:t>
      </w:r>
      <w:r w:rsidRPr="00157D40">
        <w:rPr>
          <w:rFonts w:ascii="Times New Roman" w:eastAsia="方正仿宋_GBK" w:hAnsi="Times New Roman" w:hint="eastAsia"/>
          <w:sz w:val="32"/>
          <w:szCs w:val="32"/>
        </w:rPr>
        <w:t>小时全身</w:t>
      </w:r>
      <w:r w:rsidRPr="00157D40">
        <w:rPr>
          <w:rFonts w:ascii="Times New Roman" w:eastAsia="方正仿宋_GBK" w:hAnsi="Times New Roman" w:hint="eastAsia"/>
          <w:sz w:val="32"/>
          <w:szCs w:val="32"/>
        </w:rPr>
        <w:t>X</w:t>
      </w:r>
      <w:r w:rsidRPr="00157D40">
        <w:rPr>
          <w:rFonts w:ascii="Times New Roman" w:eastAsia="方正仿宋_GBK" w:hAnsi="Times New Roman" w:hint="eastAsia"/>
          <w:sz w:val="32"/>
          <w:szCs w:val="32"/>
        </w:rPr>
        <w:t>线摄片及</w:t>
      </w:r>
      <w:r w:rsidRPr="00157D40">
        <w:rPr>
          <w:rFonts w:ascii="Times New Roman" w:eastAsia="方正仿宋_GBK" w:hAnsi="Times New Roman" w:hint="eastAsia"/>
          <w:sz w:val="32"/>
          <w:szCs w:val="32"/>
        </w:rPr>
        <w:t>CT</w:t>
      </w:r>
      <w:r w:rsidRPr="00157D40">
        <w:rPr>
          <w:rFonts w:ascii="Times New Roman" w:eastAsia="方正仿宋_GBK" w:hAnsi="Times New Roman" w:hint="eastAsia"/>
          <w:sz w:val="32"/>
          <w:szCs w:val="32"/>
        </w:rPr>
        <w:t>平扫，影像检查室与急诊科及手术室距离合理。</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（四）康复治疗可具备接受创伤患者进行康复治疗的条件。</w:t>
      </w:r>
    </w:p>
    <w:p w:rsidR="007D5965" w:rsidRPr="00F77EC3" w:rsidRDefault="007D5965" w:rsidP="007D5965">
      <w:pPr>
        <w:spacing w:line="600" w:lineRule="exact"/>
        <w:ind w:firstLineChars="200" w:firstLine="640"/>
      </w:pPr>
      <w:r w:rsidRPr="00F77EC3">
        <w:rPr>
          <w:rFonts w:ascii="方正仿宋_GBK" w:eastAsia="方正仿宋_GBK" w:hint="eastAsia"/>
          <w:sz w:val="32"/>
          <w:szCs w:val="32"/>
        </w:rPr>
        <w:t>（五）培训</w:t>
      </w:r>
      <w:proofErr w:type="gramStart"/>
      <w:r w:rsidRPr="00F77EC3">
        <w:rPr>
          <w:rFonts w:ascii="方正仿宋_GBK" w:eastAsia="方正仿宋_GBK" w:hint="eastAsia"/>
          <w:sz w:val="32"/>
          <w:szCs w:val="32"/>
        </w:rPr>
        <w:t>室具备</w:t>
      </w:r>
      <w:proofErr w:type="gramEnd"/>
      <w:r w:rsidRPr="00F77EC3">
        <w:rPr>
          <w:rFonts w:ascii="方正仿宋_GBK" w:eastAsia="方正仿宋_GBK" w:hint="eastAsia"/>
          <w:sz w:val="32"/>
          <w:szCs w:val="32"/>
        </w:rPr>
        <w:t>创伤基础生命支持及相关操作培训的地点和设施。</w:t>
      </w:r>
    </w:p>
    <w:p w:rsidR="007D5965" w:rsidRPr="00F77EC3" w:rsidRDefault="007D5965" w:rsidP="007D5965">
      <w:pPr>
        <w:spacing w:line="600" w:lineRule="exact"/>
        <w:ind w:firstLineChars="200" w:firstLine="640"/>
      </w:pPr>
      <w:r w:rsidRPr="00F77EC3">
        <w:rPr>
          <w:rFonts w:ascii="方正仿宋_GBK" w:eastAsia="方正仿宋_GBK" w:hint="eastAsia"/>
          <w:sz w:val="32"/>
          <w:szCs w:val="32"/>
        </w:rPr>
        <w:t>（六）重症监</w:t>
      </w:r>
      <w:r w:rsidRPr="00157D40">
        <w:rPr>
          <w:rFonts w:ascii="Times New Roman" w:eastAsia="方正仿宋_GBK" w:hAnsi="Times New Roman" w:hint="eastAsia"/>
          <w:sz w:val="32"/>
          <w:szCs w:val="32"/>
        </w:rPr>
        <w:t>护室有≥</w:t>
      </w:r>
      <w:r w:rsidRPr="00157D40">
        <w:rPr>
          <w:rFonts w:ascii="Times New Roman" w:eastAsia="方正仿宋_GBK" w:hAnsi="Times New Roman" w:hint="eastAsia"/>
          <w:sz w:val="32"/>
          <w:szCs w:val="32"/>
        </w:rPr>
        <w:t>5</w:t>
      </w:r>
      <w:r w:rsidRPr="00157D40">
        <w:rPr>
          <w:rFonts w:ascii="Times New Roman" w:eastAsia="方正仿宋_GBK" w:hAnsi="Times New Roman" w:hint="eastAsia"/>
          <w:sz w:val="32"/>
          <w:szCs w:val="32"/>
        </w:rPr>
        <w:t>张床位</w:t>
      </w:r>
      <w:r w:rsidRPr="00F77EC3">
        <w:rPr>
          <w:rFonts w:ascii="方正仿宋_GBK" w:eastAsia="方正仿宋_GBK" w:hint="eastAsia"/>
          <w:sz w:val="32"/>
          <w:szCs w:val="32"/>
        </w:rPr>
        <w:t>的重症监护单元。</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五、院前与院内急救体系建设要求</w:t>
      </w:r>
    </w:p>
    <w:p w:rsidR="007D5965" w:rsidRDefault="007D5965" w:rsidP="007D5965">
      <w:pPr>
        <w:spacing w:line="600" w:lineRule="exac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t>（一）院前急救：与</w:t>
      </w:r>
      <w:r w:rsidRPr="00157D40">
        <w:rPr>
          <w:rFonts w:ascii="Times New Roman" w:eastAsia="方正仿宋_GBK" w:hAnsi="Times New Roman" w:hint="eastAsia"/>
          <w:sz w:val="32"/>
          <w:szCs w:val="32"/>
        </w:rPr>
        <w:t>本地</w:t>
      </w:r>
      <w:r w:rsidRPr="00157D40">
        <w:rPr>
          <w:rFonts w:ascii="Times New Roman" w:eastAsia="方正仿宋_GBK" w:hAnsi="Times New Roman" w:hint="eastAsia"/>
          <w:sz w:val="32"/>
          <w:szCs w:val="32"/>
        </w:rPr>
        <w:t>120</w:t>
      </w:r>
      <w:r w:rsidRPr="00157D40">
        <w:rPr>
          <w:rFonts w:ascii="Times New Roman" w:eastAsia="方正仿宋_GBK" w:hAnsi="Times New Roman" w:hint="eastAsia"/>
          <w:sz w:val="32"/>
          <w:szCs w:val="32"/>
        </w:rPr>
        <w:t>签</w:t>
      </w:r>
      <w:r>
        <w:rPr>
          <w:rFonts w:ascii="方正仿宋_GBK" w:eastAsia="方正仿宋_GBK" w:hint="eastAsia"/>
          <w:color w:val="000000"/>
          <w:sz w:val="32"/>
          <w:szCs w:val="32"/>
        </w:rPr>
        <w:t>署救治协议，实现院前院内的无缝衔接；与省级、区域级或市级创伤救治中心签订联合救治协议，建立制度化联动机制，具备伤情评估和</w:t>
      </w:r>
      <w:proofErr w:type="gramStart"/>
      <w:r>
        <w:rPr>
          <w:rFonts w:ascii="方正仿宋_GBK" w:eastAsia="方正仿宋_GBK" w:hint="eastAsia"/>
          <w:color w:val="000000"/>
          <w:sz w:val="32"/>
          <w:szCs w:val="32"/>
        </w:rPr>
        <w:t>检伤</w:t>
      </w:r>
      <w:proofErr w:type="gramEnd"/>
      <w:r>
        <w:rPr>
          <w:rFonts w:ascii="方正仿宋_GBK" w:eastAsia="方正仿宋_GBK" w:hint="eastAsia"/>
          <w:color w:val="000000"/>
          <w:sz w:val="32"/>
          <w:szCs w:val="32"/>
        </w:rPr>
        <w:t>分类的能力。</w:t>
      </w:r>
    </w:p>
    <w:p w:rsidR="007D5965" w:rsidRDefault="007D5965" w:rsidP="007D5965">
      <w:pPr>
        <w:spacing w:line="600" w:lineRule="exac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t>（二）院内急救：建立规范的院内创伤急救流程，强化急诊科与各专科之间的信息交换，具有短时间内高效整合外科、骨科</w:t>
      </w:r>
      <w:r>
        <w:rPr>
          <w:rFonts w:hint="eastAsia"/>
        </w:rPr>
        <w:t>、</w:t>
      </w:r>
      <w:r>
        <w:rPr>
          <w:rFonts w:ascii="方正仿宋_GBK" w:eastAsia="方正仿宋_GBK" w:hint="eastAsia"/>
          <w:color w:val="000000"/>
          <w:sz w:val="32"/>
          <w:szCs w:val="32"/>
        </w:rPr>
        <w:t>影像科、麻醉科、重症医学科、</w:t>
      </w:r>
      <w:r w:rsidRPr="00D058CF">
        <w:rPr>
          <w:rFonts w:ascii="方正仿宋_GBK" w:eastAsia="方正仿宋_GBK" w:hint="eastAsia"/>
          <w:color w:val="000000"/>
          <w:sz w:val="32"/>
          <w:szCs w:val="32"/>
        </w:rPr>
        <w:t>输血科（或血库）等创伤救治相关专科联动</w:t>
      </w:r>
      <w:r>
        <w:rPr>
          <w:rFonts w:ascii="方正仿宋_GBK" w:eastAsia="方正仿宋_GBK" w:hint="eastAsia"/>
          <w:color w:val="000000"/>
          <w:sz w:val="32"/>
          <w:szCs w:val="32"/>
        </w:rPr>
        <w:t>的</w:t>
      </w:r>
      <w:r w:rsidRPr="00D058CF">
        <w:rPr>
          <w:rFonts w:ascii="方正仿宋_GBK" w:eastAsia="方正仿宋_GBK" w:hint="eastAsia"/>
          <w:color w:val="000000"/>
          <w:sz w:val="32"/>
          <w:szCs w:val="32"/>
        </w:rPr>
        <w:t>工作机制</w:t>
      </w:r>
      <w:r>
        <w:rPr>
          <w:rFonts w:ascii="方正仿宋_GBK" w:eastAsia="方正仿宋_GBK" w:hint="eastAsia"/>
          <w:color w:val="000000"/>
          <w:sz w:val="32"/>
          <w:szCs w:val="32"/>
        </w:rPr>
        <w:t>。</w:t>
      </w:r>
    </w:p>
    <w:p w:rsidR="007D5965" w:rsidRDefault="007D5965" w:rsidP="007D5965">
      <w:pPr>
        <w:spacing w:line="600" w:lineRule="exac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lastRenderedPageBreak/>
        <w:t>（</w:t>
      </w:r>
      <w:r w:rsidRPr="00157D40">
        <w:rPr>
          <w:rFonts w:ascii="Times New Roman" w:eastAsia="方正仿宋_GBK" w:hAnsi="Times New Roman" w:hint="eastAsia"/>
          <w:sz w:val="32"/>
          <w:szCs w:val="32"/>
        </w:rPr>
        <w:t>三）有与院前急救中心</w:t>
      </w:r>
      <w:r>
        <w:rPr>
          <w:rFonts w:ascii="方正仿宋_GBK" w:eastAsia="方正仿宋_GBK" w:hint="eastAsia"/>
          <w:color w:val="000000"/>
          <w:sz w:val="32"/>
          <w:szCs w:val="32"/>
        </w:rPr>
        <w:t>、院内相关科室及上级创伤中心的信息网络连接，</w:t>
      </w:r>
      <w:r w:rsidRPr="00B72F81">
        <w:rPr>
          <w:rFonts w:ascii="方正仿宋_GBK" w:eastAsia="方正仿宋_GBK" w:hint="eastAsia"/>
          <w:color w:val="000000"/>
          <w:sz w:val="32"/>
          <w:szCs w:val="32"/>
        </w:rPr>
        <w:t>具备从院前急救到院内急救，院内初步救治后与上一级创伤中心信息联动指导及转诊的信息支持系统，能满足对创伤患者</w:t>
      </w:r>
      <w:r w:rsidRPr="00340F95">
        <w:rPr>
          <w:rFonts w:ascii="方正仿宋_GBK" w:eastAsia="方正仿宋_GBK" w:hint="eastAsia"/>
          <w:color w:val="000000"/>
          <w:sz w:val="32"/>
          <w:szCs w:val="32"/>
        </w:rPr>
        <w:t>合理性、高效性及联动性</w:t>
      </w:r>
      <w:r w:rsidRPr="00B72F81">
        <w:rPr>
          <w:rFonts w:ascii="方正仿宋_GBK" w:eastAsia="方正仿宋_GBK" w:hint="eastAsia"/>
          <w:color w:val="000000"/>
          <w:sz w:val="32"/>
          <w:szCs w:val="32"/>
        </w:rPr>
        <w:t>救治的需求。</w:t>
      </w:r>
    </w:p>
    <w:p w:rsidR="007D5965" w:rsidRDefault="007D5965" w:rsidP="007D5965">
      <w:pPr>
        <w:spacing w:line="600" w:lineRule="exact"/>
        <w:ind w:firstLineChars="200" w:firstLine="640"/>
        <w:rPr>
          <w:rFonts w:ascii="方正仿宋_GBK" w:eastAsia="方正仿宋_GBK"/>
          <w:color w:val="000000"/>
          <w:sz w:val="32"/>
          <w:szCs w:val="32"/>
        </w:rPr>
      </w:pPr>
      <w:r>
        <w:rPr>
          <w:rFonts w:ascii="方正仿宋_GBK" w:eastAsia="方正仿宋_GBK" w:hint="eastAsia"/>
          <w:color w:val="000000"/>
          <w:sz w:val="32"/>
          <w:szCs w:val="32"/>
        </w:rPr>
        <w:t>（四）</w:t>
      </w:r>
      <w:r w:rsidRPr="00F77EC3">
        <w:rPr>
          <w:rFonts w:ascii="Times New Roman" w:eastAsia="方正仿宋_GBK" w:hAnsi="Times New Roman"/>
          <w:sz w:val="32"/>
        </w:rPr>
        <w:t>有创伤相关专科医师紧急会诊机制，包括多学科术中会诊机制。</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六、运行和管理</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（一）创伤救治质</w:t>
      </w:r>
      <w:r w:rsidRPr="00157D40">
        <w:rPr>
          <w:rFonts w:ascii="Times New Roman" w:eastAsia="方正仿宋_GBK" w:hAnsi="Times New Roman" w:hint="eastAsia"/>
          <w:sz w:val="32"/>
          <w:szCs w:val="32"/>
        </w:rPr>
        <w:t>量管理委员会：由医院分管领导担任该委员会的主任，医务处分管领导担任副主任，医院任命各专业相关人员担任委员，必须有院前急</w:t>
      </w:r>
      <w:r w:rsidRPr="00F77EC3">
        <w:rPr>
          <w:rFonts w:ascii="方正仿宋_GBK" w:eastAsia="方正仿宋_GBK" w:hint="eastAsia"/>
          <w:sz w:val="32"/>
          <w:szCs w:val="32"/>
        </w:rPr>
        <w:t>救和影像科人员参加。每季度召开例会，</w:t>
      </w:r>
      <w:r>
        <w:rPr>
          <w:rFonts w:ascii="方正仿宋_GBK" w:eastAsia="方正仿宋_GBK" w:hint="eastAsia"/>
          <w:sz w:val="32"/>
          <w:szCs w:val="32"/>
        </w:rPr>
        <w:t>遇</w:t>
      </w:r>
      <w:r w:rsidRPr="00F77EC3">
        <w:rPr>
          <w:rFonts w:ascii="方正仿宋_GBK" w:eastAsia="方正仿宋_GBK" w:hint="eastAsia"/>
          <w:sz w:val="32"/>
          <w:szCs w:val="32"/>
        </w:rPr>
        <w:t>特殊事件随时召开紧急会议讨论，提升运行效率。</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（二）创伤救治日常运行管理：在医院医务处领导下，成立创伤救治团队，由院前急救团队、急诊急救团队和专科救治团队共同组成。创伤救治团队值班组长由具备外科高级职称</w:t>
      </w:r>
      <w:r>
        <w:rPr>
          <w:rFonts w:ascii="方正仿宋_GBK" w:eastAsia="方正仿宋_GBK" w:hint="eastAsia"/>
          <w:sz w:val="32"/>
          <w:szCs w:val="32"/>
        </w:rPr>
        <w:t>、</w:t>
      </w:r>
      <w:r w:rsidRPr="00F77EC3">
        <w:rPr>
          <w:rFonts w:ascii="方正仿宋_GBK" w:eastAsia="方正仿宋_GBK" w:hint="eastAsia"/>
          <w:sz w:val="32"/>
          <w:szCs w:val="32"/>
        </w:rPr>
        <w:t>经验丰富的急诊科医师担任，能够根据患者的数量和伤情组织开展救治。</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（三）早期评估：建立创伤患者的院前急救快速评估、检伤分类和分级诊疗机制，对创伤患者“早识别、早诊断、早治疗”，对本级中心不能收治的</w:t>
      </w:r>
      <w:r>
        <w:rPr>
          <w:rFonts w:ascii="方正仿宋_GBK" w:eastAsia="方正仿宋_GBK" w:hint="eastAsia"/>
          <w:sz w:val="32"/>
          <w:szCs w:val="32"/>
        </w:rPr>
        <w:t>、</w:t>
      </w:r>
      <w:r w:rsidRPr="00F77EC3">
        <w:rPr>
          <w:rFonts w:ascii="方正仿宋_GBK" w:eastAsia="方正仿宋_GBK" w:hint="eastAsia"/>
          <w:sz w:val="32"/>
          <w:szCs w:val="32"/>
        </w:rPr>
        <w:t>需要四级手术治疗的严重创伤患者直接转诊至上级救治中心。</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（四）标识指引：急诊科或医院</w:t>
      </w:r>
      <w:r>
        <w:rPr>
          <w:rFonts w:ascii="方正仿宋_GBK" w:eastAsia="方正仿宋_GBK" w:hint="eastAsia"/>
          <w:sz w:val="32"/>
          <w:szCs w:val="32"/>
        </w:rPr>
        <w:t>设置</w:t>
      </w:r>
      <w:r w:rsidRPr="00F77EC3">
        <w:rPr>
          <w:rFonts w:ascii="方正仿宋_GBK" w:eastAsia="方正仿宋_GBK" w:hint="eastAsia"/>
          <w:sz w:val="32"/>
          <w:szCs w:val="32"/>
        </w:rPr>
        <w:t>“创伤中心”醒目</w:t>
      </w:r>
      <w:r w:rsidRPr="00F77EC3">
        <w:rPr>
          <w:rFonts w:ascii="方正仿宋_GBK" w:eastAsia="方正仿宋_GBK" w:hint="eastAsia"/>
          <w:sz w:val="32"/>
          <w:szCs w:val="32"/>
        </w:rPr>
        <w:lastRenderedPageBreak/>
        <w:t>标志，院内道路有明确指引。</w:t>
      </w:r>
    </w:p>
    <w:p w:rsidR="007D5965" w:rsidRPr="00F77EC3" w:rsidRDefault="007D5965" w:rsidP="007D5965">
      <w:pPr>
        <w:spacing w:line="600" w:lineRule="exact"/>
        <w:ind w:firstLineChars="200" w:firstLine="640"/>
        <w:rPr>
          <w:rFonts w:ascii="方正仿宋_GBK" w:eastAsia="方正仿宋_GBK"/>
          <w:sz w:val="32"/>
        </w:rPr>
      </w:pPr>
      <w:r w:rsidRPr="00F77EC3">
        <w:rPr>
          <w:rFonts w:ascii="方正仿宋_GBK" w:eastAsia="方正仿宋_GBK" w:hint="eastAsia"/>
          <w:sz w:val="32"/>
          <w:szCs w:val="32"/>
        </w:rPr>
        <w:t>（五）救治能力：能够对收治的全部创伤患者进行确定性治疗。</w:t>
      </w:r>
      <w:r w:rsidRPr="00F77EC3">
        <w:rPr>
          <w:rFonts w:ascii="方正仿宋_GBK" w:eastAsia="方正仿宋_GBK" w:hint="eastAsia"/>
          <w:sz w:val="32"/>
        </w:rPr>
        <w:t>具备低体温、酸中毒和凝血功能障碍的防治能力。</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（六）救治流程：中心应制定具体的救治流程，包括现场评估、伤情评估、伤者转运与交接、院内急救、转诊等环节，努力实现院前-院内-上级创伤中心一体化救治。</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（七）转诊合作：与市级、区域</w:t>
      </w:r>
      <w:r>
        <w:rPr>
          <w:rFonts w:ascii="方正仿宋_GBK" w:eastAsia="方正仿宋_GBK" w:hint="eastAsia"/>
          <w:sz w:val="32"/>
          <w:szCs w:val="32"/>
        </w:rPr>
        <w:t>级</w:t>
      </w:r>
      <w:r w:rsidRPr="00F77EC3">
        <w:rPr>
          <w:rFonts w:ascii="方正仿宋_GBK" w:eastAsia="方正仿宋_GBK" w:hint="eastAsia"/>
          <w:sz w:val="32"/>
          <w:szCs w:val="32"/>
        </w:rPr>
        <w:t>创伤救治中心签署合作协议，制定完善的双向转诊标准和流程；根据患者病情需要向省</w:t>
      </w:r>
      <w:r>
        <w:rPr>
          <w:rFonts w:ascii="方正仿宋_GBK" w:eastAsia="方正仿宋_GBK" w:hint="eastAsia"/>
          <w:sz w:val="32"/>
          <w:szCs w:val="32"/>
        </w:rPr>
        <w:t>级、</w:t>
      </w:r>
      <w:r w:rsidRPr="00F77EC3">
        <w:rPr>
          <w:rFonts w:ascii="方正仿宋_GBK" w:eastAsia="方正仿宋_GBK" w:hint="eastAsia"/>
          <w:sz w:val="32"/>
          <w:szCs w:val="32"/>
        </w:rPr>
        <w:t>市级、区域</w:t>
      </w:r>
      <w:r>
        <w:rPr>
          <w:rFonts w:ascii="方正仿宋_GBK" w:eastAsia="方正仿宋_GBK" w:hint="eastAsia"/>
          <w:sz w:val="32"/>
          <w:szCs w:val="32"/>
        </w:rPr>
        <w:t>级</w:t>
      </w:r>
      <w:r w:rsidRPr="00F77EC3">
        <w:rPr>
          <w:rFonts w:ascii="方正仿宋_GBK" w:eastAsia="方正仿宋_GBK" w:hint="eastAsia"/>
          <w:sz w:val="32"/>
          <w:szCs w:val="32"/>
        </w:rPr>
        <w:t>创伤救治中心转诊；收治上级创伤救治中心下转的病情稳定期和康复期创伤患者。</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（八）应急演练：制定突发事件创伤救治预案，建立批量</w:t>
      </w:r>
      <w:proofErr w:type="gramStart"/>
      <w:r w:rsidRPr="00F77EC3">
        <w:rPr>
          <w:rFonts w:ascii="方正仿宋_GBK" w:eastAsia="方正仿宋_GBK" w:hint="eastAsia"/>
          <w:sz w:val="32"/>
          <w:szCs w:val="32"/>
        </w:rPr>
        <w:t>伤员拣伤分类</w:t>
      </w:r>
      <w:proofErr w:type="gramEnd"/>
      <w:r w:rsidRPr="00F77EC3">
        <w:rPr>
          <w:rFonts w:ascii="方正仿宋_GBK" w:eastAsia="方正仿宋_GBK" w:hint="eastAsia"/>
          <w:sz w:val="32"/>
          <w:szCs w:val="32"/>
        </w:rPr>
        <w:t>流程，每年至少进</w:t>
      </w:r>
      <w:r w:rsidRPr="00F77EC3">
        <w:rPr>
          <w:rFonts w:ascii="Times New Roman" w:eastAsia="方正仿宋_GBK" w:hAnsi="Times New Roman"/>
          <w:sz w:val="32"/>
          <w:szCs w:val="32"/>
        </w:rPr>
        <w:t>行</w:t>
      </w:r>
      <w:r w:rsidRPr="00F77EC3">
        <w:rPr>
          <w:rFonts w:ascii="Times New Roman" w:eastAsia="方正仿宋_GBK" w:hAnsi="Times New Roman"/>
          <w:sz w:val="32"/>
          <w:szCs w:val="32"/>
        </w:rPr>
        <w:t>1</w:t>
      </w:r>
      <w:r w:rsidRPr="00F77EC3">
        <w:rPr>
          <w:rFonts w:ascii="Times New Roman" w:eastAsia="方正仿宋_GBK" w:hAnsi="Times New Roman"/>
          <w:sz w:val="32"/>
          <w:szCs w:val="32"/>
        </w:rPr>
        <w:t>次严重多发伤院前</w:t>
      </w:r>
      <w:r w:rsidRPr="00F77EC3">
        <w:rPr>
          <w:rFonts w:ascii="方正仿宋_GBK" w:eastAsia="方正仿宋_GBK" w:hint="eastAsia"/>
          <w:sz w:val="32"/>
          <w:szCs w:val="32"/>
        </w:rPr>
        <w:t>-</w:t>
      </w:r>
      <w:r w:rsidRPr="00F77EC3">
        <w:rPr>
          <w:rFonts w:ascii="Times New Roman" w:eastAsia="方正仿宋_GBK" w:hAnsi="Times New Roman"/>
          <w:sz w:val="32"/>
          <w:szCs w:val="32"/>
        </w:rPr>
        <w:t>院内救治及患者转诊的全程演练及</w:t>
      </w:r>
      <w:r w:rsidRPr="00F77EC3">
        <w:rPr>
          <w:rFonts w:ascii="Times New Roman" w:eastAsia="方正仿宋_GBK" w:hAnsi="Times New Roman"/>
          <w:sz w:val="32"/>
          <w:szCs w:val="32"/>
        </w:rPr>
        <w:t>1</w:t>
      </w:r>
      <w:r w:rsidRPr="00F77EC3">
        <w:rPr>
          <w:rFonts w:ascii="Times New Roman" w:eastAsia="方正仿宋_GBK" w:hAnsi="Times New Roman"/>
          <w:sz w:val="32"/>
          <w:szCs w:val="32"/>
        </w:rPr>
        <w:t>次</w:t>
      </w:r>
      <w:r w:rsidRPr="00F77EC3">
        <w:rPr>
          <w:rFonts w:ascii="方正仿宋_GBK" w:eastAsia="方正仿宋_GBK" w:hint="eastAsia"/>
          <w:sz w:val="32"/>
          <w:szCs w:val="32"/>
        </w:rPr>
        <w:t>群体性多发伤的处置演练。</w:t>
      </w:r>
    </w:p>
    <w:p w:rsidR="007D5965" w:rsidRPr="00F77EC3" w:rsidRDefault="007D5965" w:rsidP="007D5965">
      <w:pPr>
        <w:spacing w:line="600" w:lineRule="exact"/>
        <w:ind w:firstLineChars="200" w:firstLine="640"/>
        <w:rPr>
          <w:rFonts w:ascii="方正仿宋_GBK" w:eastAsia="方正仿宋_GBK"/>
          <w:sz w:val="32"/>
          <w:szCs w:val="32"/>
        </w:rPr>
      </w:pPr>
      <w:r w:rsidRPr="00F77EC3">
        <w:rPr>
          <w:rFonts w:ascii="方正仿宋_GBK" w:eastAsia="方正仿宋_GBK" w:hint="eastAsia"/>
          <w:sz w:val="32"/>
          <w:szCs w:val="32"/>
        </w:rPr>
        <w:t>（九）培训：进行多层次全员培训，培训人员包括创伤中心管理部门、相关临床科室、医技辅助和后勤管理人员等。</w:t>
      </w:r>
    </w:p>
    <w:p w:rsidR="007D5965" w:rsidRDefault="007D5965" w:rsidP="007D5965">
      <w:pPr>
        <w:spacing w:line="600" w:lineRule="exact"/>
        <w:ind w:firstLineChars="200" w:firstLine="640"/>
        <w:rPr>
          <w:rFonts w:ascii="方正仿宋_GBK" w:eastAsia="方正仿宋_GBK"/>
          <w:color w:val="000000"/>
          <w:sz w:val="32"/>
          <w:szCs w:val="32"/>
        </w:rPr>
      </w:pPr>
      <w:r w:rsidRPr="00F77EC3">
        <w:rPr>
          <w:rFonts w:ascii="方正仿宋_GBK" w:eastAsia="方正仿宋_GBK" w:hint="eastAsia"/>
          <w:sz w:val="32"/>
          <w:szCs w:val="32"/>
        </w:rPr>
        <w:t>（十）宣传教育：以新媒体（微信、短视频等）形式常规开展面向社会大众的急救和健康宣传教育，提高公众健康意识</w:t>
      </w:r>
      <w:r>
        <w:rPr>
          <w:rFonts w:ascii="方正仿宋_GBK" w:eastAsia="方正仿宋_GBK" w:hint="eastAsia"/>
          <w:sz w:val="32"/>
          <w:szCs w:val="32"/>
        </w:rPr>
        <w:t>，提高</w:t>
      </w:r>
      <w:r w:rsidRPr="00F77EC3">
        <w:rPr>
          <w:rFonts w:ascii="方正仿宋_GBK" w:eastAsia="方正仿宋_GBK" w:hint="eastAsia"/>
          <w:sz w:val="32"/>
          <w:szCs w:val="32"/>
        </w:rPr>
        <w:t>自救和互救能力。</w:t>
      </w:r>
    </w:p>
    <w:p w:rsidR="007D5965" w:rsidRDefault="007D5965" w:rsidP="007D5965">
      <w:pPr>
        <w:spacing w:line="600" w:lineRule="exact"/>
        <w:ind w:firstLineChars="200" w:firstLine="640"/>
        <w:rPr>
          <w:rFonts w:ascii="方正黑体_GBK" w:eastAsia="方正黑体_GBK"/>
          <w:color w:val="000000"/>
          <w:sz w:val="32"/>
          <w:szCs w:val="32"/>
        </w:rPr>
      </w:pPr>
      <w:r>
        <w:rPr>
          <w:rFonts w:ascii="方正黑体_GBK" w:eastAsia="方正黑体_GBK" w:hint="eastAsia"/>
          <w:color w:val="000000"/>
          <w:sz w:val="32"/>
          <w:szCs w:val="32"/>
        </w:rPr>
        <w:t>七、救治质量控制</w:t>
      </w:r>
    </w:p>
    <w:p w:rsidR="007D5965" w:rsidRPr="00F77EC3" w:rsidRDefault="007D5965" w:rsidP="007D5965">
      <w:pPr>
        <w:spacing w:line="600" w:lineRule="exact"/>
        <w:ind w:firstLineChars="200" w:firstLine="640"/>
        <w:rPr>
          <w:rFonts w:ascii="Times New Roman" w:eastAsia="方正仿宋_GBK" w:hAnsi="Times New Roman"/>
          <w:sz w:val="32"/>
        </w:rPr>
      </w:pPr>
      <w:r w:rsidRPr="00F77EC3">
        <w:rPr>
          <w:rFonts w:ascii="Times New Roman" w:eastAsia="方正仿宋_GBK" w:hAnsi="Times New Roman"/>
          <w:sz w:val="32"/>
        </w:rPr>
        <w:t>（一）院前急救：接电话后</w:t>
      </w:r>
      <w:r w:rsidRPr="00F77EC3">
        <w:rPr>
          <w:rFonts w:ascii="Times New Roman" w:eastAsia="方正仿宋_GBK" w:hAnsi="Times New Roman"/>
          <w:sz w:val="32"/>
        </w:rPr>
        <w:t>3</w:t>
      </w:r>
      <w:r>
        <w:rPr>
          <w:rFonts w:ascii="Times New Roman" w:eastAsia="方正仿宋_GBK" w:hAnsi="Times New Roman" w:hint="eastAsia"/>
          <w:sz w:val="32"/>
        </w:rPr>
        <w:t>分钟</w:t>
      </w:r>
      <w:r w:rsidRPr="00F77EC3">
        <w:rPr>
          <w:rFonts w:ascii="Times New Roman" w:eastAsia="方正仿宋_GBK" w:hAnsi="Times New Roman"/>
          <w:sz w:val="32"/>
        </w:rPr>
        <w:t>内出车，达到现场完成对患者的初次评估后，</w:t>
      </w:r>
      <w:r w:rsidRPr="00F77EC3">
        <w:rPr>
          <w:rFonts w:ascii="Times New Roman" w:eastAsia="方正仿宋_GBK" w:hAnsi="Times New Roman"/>
          <w:sz w:val="32"/>
        </w:rPr>
        <w:t>40</w:t>
      </w:r>
      <w:r>
        <w:rPr>
          <w:rFonts w:ascii="Times New Roman" w:eastAsia="方正仿宋_GBK" w:hAnsi="Times New Roman" w:hint="eastAsia"/>
          <w:sz w:val="32"/>
        </w:rPr>
        <w:t>分钟</w:t>
      </w:r>
      <w:r w:rsidRPr="00F77EC3">
        <w:rPr>
          <w:rFonts w:ascii="Times New Roman" w:eastAsia="方正仿宋_GBK" w:hAnsi="Times New Roman"/>
          <w:sz w:val="32"/>
        </w:rPr>
        <w:t>内运送患者至创伤中心，所用时间成缩短趋势。</w:t>
      </w:r>
    </w:p>
    <w:p w:rsidR="007D5965" w:rsidRPr="00F77EC3" w:rsidRDefault="007D5965" w:rsidP="007D5965">
      <w:pPr>
        <w:spacing w:line="600" w:lineRule="exact"/>
        <w:ind w:firstLineChars="200" w:firstLine="640"/>
        <w:rPr>
          <w:rFonts w:ascii="Times New Roman" w:eastAsia="方正仿宋_GBK" w:hAnsi="Times New Roman"/>
          <w:sz w:val="32"/>
        </w:rPr>
      </w:pPr>
      <w:r w:rsidRPr="00F77EC3">
        <w:rPr>
          <w:rFonts w:ascii="Times New Roman" w:eastAsia="方正仿宋_GBK" w:hAnsi="Times New Roman"/>
          <w:sz w:val="32"/>
        </w:rPr>
        <w:lastRenderedPageBreak/>
        <w:t>（二）院内救治启动：创伤小组达到患者至</w:t>
      </w:r>
      <w:r>
        <w:rPr>
          <w:rFonts w:ascii="Times New Roman" w:eastAsia="方正仿宋_GBK" w:hAnsi="Times New Roman" w:hint="eastAsia"/>
          <w:sz w:val="32"/>
        </w:rPr>
        <w:t>伤情</w:t>
      </w:r>
      <w:r w:rsidRPr="00F77EC3">
        <w:rPr>
          <w:rFonts w:ascii="Times New Roman" w:eastAsia="方正仿宋_GBK" w:hAnsi="Times New Roman"/>
          <w:sz w:val="32"/>
        </w:rPr>
        <w:t>评估完成时间</w:t>
      </w:r>
      <w:r>
        <w:rPr>
          <w:rFonts w:ascii="Times New Roman" w:eastAsia="方正仿宋_GBK" w:hAnsi="Times New Roman" w:hint="eastAsia"/>
          <w:sz w:val="32"/>
        </w:rPr>
        <w:t>≤</w:t>
      </w:r>
      <w:r w:rsidRPr="00F77EC3">
        <w:rPr>
          <w:rFonts w:ascii="Times New Roman" w:eastAsia="方正仿宋_GBK" w:hAnsi="Times New Roman"/>
          <w:sz w:val="32"/>
        </w:rPr>
        <w:t>10</w:t>
      </w:r>
      <w:r>
        <w:rPr>
          <w:rFonts w:ascii="Times New Roman" w:eastAsia="方正仿宋_GBK" w:hAnsi="Times New Roman" w:hint="eastAsia"/>
          <w:sz w:val="32"/>
        </w:rPr>
        <w:t>分钟</w:t>
      </w:r>
      <w:r w:rsidRPr="00F77EC3">
        <w:rPr>
          <w:rFonts w:ascii="Times New Roman" w:eastAsia="方正仿宋_GBK" w:hAnsi="Times New Roman"/>
          <w:sz w:val="32"/>
        </w:rPr>
        <w:t>，格拉斯哥昏迷评分法（</w:t>
      </w:r>
      <w:r w:rsidRPr="00F77EC3">
        <w:rPr>
          <w:rFonts w:ascii="Times New Roman" w:eastAsia="方正仿宋_GBK" w:hAnsi="Times New Roman"/>
          <w:sz w:val="32"/>
        </w:rPr>
        <w:t>GCS</w:t>
      </w:r>
      <w:r w:rsidRPr="00F77EC3">
        <w:rPr>
          <w:rFonts w:ascii="Times New Roman" w:eastAsia="方正仿宋_GBK" w:hAnsi="Times New Roman"/>
          <w:sz w:val="32"/>
        </w:rPr>
        <w:t>）</w:t>
      </w:r>
      <w:r w:rsidRPr="00065F4F">
        <w:rPr>
          <w:rFonts w:ascii="Times New Roman" w:eastAsia="方正仿宋_GBK" w:hAnsi="Times New Roman" w:hint="eastAsia"/>
          <w:sz w:val="32"/>
        </w:rPr>
        <w:t>≤</w:t>
      </w:r>
      <w:r w:rsidRPr="00065F4F">
        <w:rPr>
          <w:rFonts w:ascii="Times New Roman" w:eastAsia="方正仿宋_GBK" w:hAnsi="Times New Roman" w:hint="eastAsia"/>
          <w:sz w:val="32"/>
        </w:rPr>
        <w:t>8</w:t>
      </w:r>
      <w:r w:rsidRPr="00065F4F">
        <w:rPr>
          <w:rFonts w:ascii="Times New Roman" w:eastAsia="方正仿宋_GBK" w:hAnsi="Times New Roman" w:hint="eastAsia"/>
          <w:sz w:val="32"/>
        </w:rPr>
        <w:t>分</w:t>
      </w:r>
      <w:r w:rsidRPr="00F77EC3">
        <w:rPr>
          <w:rFonts w:ascii="Times New Roman" w:eastAsia="方正仿宋_GBK" w:hAnsi="Times New Roman"/>
          <w:sz w:val="32"/>
        </w:rPr>
        <w:t>者完成气管插管时间</w:t>
      </w:r>
      <w:r>
        <w:rPr>
          <w:rFonts w:ascii="Times New Roman" w:eastAsia="方正仿宋_GBK" w:hAnsi="Times New Roman" w:hint="eastAsia"/>
          <w:sz w:val="32"/>
        </w:rPr>
        <w:t>≤</w:t>
      </w:r>
      <w:r w:rsidRPr="00F77EC3">
        <w:rPr>
          <w:rFonts w:ascii="Times New Roman" w:eastAsia="方正仿宋_GBK" w:hAnsi="Times New Roman"/>
          <w:sz w:val="32"/>
        </w:rPr>
        <w:t>10</w:t>
      </w:r>
      <w:r>
        <w:rPr>
          <w:rFonts w:ascii="Times New Roman" w:eastAsia="方正仿宋_GBK" w:hAnsi="Times New Roman" w:hint="eastAsia"/>
          <w:sz w:val="32"/>
        </w:rPr>
        <w:t>分钟</w:t>
      </w:r>
      <w:r w:rsidRPr="00F77EC3">
        <w:rPr>
          <w:rFonts w:ascii="Times New Roman" w:eastAsia="方正仿宋_GBK" w:hAnsi="Times New Roman"/>
          <w:sz w:val="32"/>
        </w:rPr>
        <w:t>。</w:t>
      </w:r>
    </w:p>
    <w:p w:rsidR="007D5965" w:rsidRPr="00D01437" w:rsidRDefault="007D5965" w:rsidP="007D5965">
      <w:pPr>
        <w:spacing w:line="600" w:lineRule="exact"/>
        <w:ind w:firstLineChars="200" w:firstLine="640"/>
        <w:rPr>
          <w:rFonts w:ascii="方正仿宋_GBK" w:eastAsia="方正仿宋_GBK"/>
          <w:sz w:val="32"/>
        </w:rPr>
      </w:pPr>
    </w:p>
    <w:p w:rsidR="00CA62C9" w:rsidRPr="007D5965" w:rsidRDefault="00CA62C9"/>
    <w:sectPr w:rsidR="00CA62C9" w:rsidRPr="007D596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965"/>
    <w:rsid w:val="007D5965"/>
    <w:rsid w:val="00CA62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96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96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292</Words>
  <Characters>1667</Characters>
  <Application>Microsoft Office Word</Application>
  <DocSecurity>0</DocSecurity>
  <Lines>13</Lines>
  <Paragraphs>3</Paragraphs>
  <ScaleCrop>false</ScaleCrop>
  <Company>china</Company>
  <LinksUpToDate>false</LinksUpToDate>
  <CharactersWithSpaces>1956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2019-05-28T08:01:00Z</dcterms:created>
  <dcterms:modified xsi:type="dcterms:W3CDTF">2019-05-28T08:01:00Z</dcterms:modified>
</cp:coreProperties>
</file>