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451D" w:rsidRPr="000E451D" w:rsidRDefault="004E6916" w:rsidP="000E451D">
      <w:pPr>
        <w:ind w:firstLine="0"/>
        <w:rPr>
          <w:rFonts w:ascii="方正小标宋_GBK" w:eastAsia="方正小标宋_GBK"/>
          <w:sz w:val="44"/>
          <w:szCs w:val="44"/>
        </w:rPr>
      </w:pPr>
      <w:r w:rsidRPr="000E451D">
        <w:rPr>
          <w:rFonts w:ascii="方正小标宋_GBK" w:eastAsia="方正小标宋_GBK" w:hint="eastAsia"/>
          <w:sz w:val="44"/>
          <w:szCs w:val="44"/>
        </w:rPr>
        <w:t>《江苏省职业病防治条例》</w:t>
      </w:r>
      <w:r w:rsidR="000E451D" w:rsidRPr="000E451D">
        <w:rPr>
          <w:rFonts w:ascii="方正小标宋_GBK" w:eastAsia="方正小标宋_GBK" w:hint="eastAsia"/>
          <w:sz w:val="44"/>
          <w:szCs w:val="44"/>
        </w:rPr>
        <w:t>（征求意见稿）</w:t>
      </w:r>
    </w:p>
    <w:p w:rsidR="004E6916" w:rsidRPr="000E451D" w:rsidRDefault="004E6916" w:rsidP="000E451D">
      <w:pPr>
        <w:ind w:left="624" w:firstLine="0"/>
        <w:jc w:val="center"/>
        <w:rPr>
          <w:rFonts w:ascii="方正小标宋_GBK" w:eastAsia="方正小标宋_GBK"/>
          <w:sz w:val="44"/>
          <w:szCs w:val="44"/>
        </w:rPr>
      </w:pPr>
      <w:r w:rsidRPr="000E451D">
        <w:rPr>
          <w:rFonts w:ascii="方正小标宋_GBK" w:eastAsia="方正小标宋_GBK" w:hint="eastAsia"/>
          <w:sz w:val="44"/>
          <w:szCs w:val="44"/>
        </w:rPr>
        <w:t>起草说明</w:t>
      </w:r>
    </w:p>
    <w:p w:rsidR="004E6916" w:rsidRPr="000E451D" w:rsidRDefault="004E6916" w:rsidP="000E451D">
      <w:pPr>
        <w:ind w:left="624" w:firstLine="0"/>
      </w:pPr>
    </w:p>
    <w:p w:rsidR="00CA6E1F" w:rsidRPr="000E451D" w:rsidRDefault="00CA6E1F" w:rsidP="000E451D">
      <w:pPr>
        <w:ind w:firstLineChars="200" w:firstLine="640"/>
        <w:rPr>
          <w:rFonts w:ascii="方正黑体_GBK" w:eastAsia="方正黑体_GBK"/>
        </w:rPr>
      </w:pPr>
      <w:r w:rsidRPr="000E451D">
        <w:rPr>
          <w:rFonts w:ascii="方正黑体_GBK" w:eastAsia="方正黑体_GBK" w:hint="eastAsia"/>
        </w:rPr>
        <w:t>一、</w:t>
      </w:r>
      <w:r w:rsidR="000E451D" w:rsidRPr="000E451D">
        <w:rPr>
          <w:rFonts w:ascii="方正黑体_GBK" w:eastAsia="方正黑体_GBK" w:hint="eastAsia"/>
        </w:rPr>
        <w:t>起草</w:t>
      </w:r>
      <w:r w:rsidRPr="000E451D">
        <w:rPr>
          <w:rFonts w:ascii="方正黑体_GBK" w:eastAsia="方正黑体_GBK" w:hint="eastAsia"/>
        </w:rPr>
        <w:t>背景</w:t>
      </w:r>
    </w:p>
    <w:p w:rsidR="00CA1900" w:rsidRPr="00CA1900" w:rsidRDefault="00CA6E1F" w:rsidP="000E451D">
      <w:r w:rsidRPr="000E451D">
        <w:rPr>
          <w:rFonts w:hint="eastAsia"/>
        </w:rPr>
        <w:t>《江苏</w:t>
      </w:r>
      <w:r w:rsidRPr="000E451D">
        <w:t>省职业病防治</w:t>
      </w:r>
      <w:r w:rsidRPr="000E451D">
        <w:rPr>
          <w:rFonts w:hint="eastAsia"/>
        </w:rPr>
        <w:t>条例》（</w:t>
      </w:r>
      <w:r w:rsidRPr="000E451D">
        <w:t>以下简称《</w:t>
      </w:r>
      <w:r w:rsidRPr="000E451D">
        <w:rPr>
          <w:rFonts w:hint="eastAsia"/>
        </w:rPr>
        <w:t>条例</w:t>
      </w:r>
      <w:r w:rsidRPr="000E451D">
        <w:t>》</w:t>
      </w:r>
      <w:r w:rsidRPr="000E451D">
        <w:rPr>
          <w:rFonts w:hint="eastAsia"/>
        </w:rPr>
        <w:t>）</w:t>
      </w:r>
      <w:r w:rsidR="000E451D">
        <w:rPr>
          <w:rFonts w:hint="eastAsia"/>
        </w:rPr>
        <w:t>1999</w:t>
      </w:r>
      <w:r w:rsidR="000E451D" w:rsidRPr="000E451D">
        <w:rPr>
          <w:rFonts w:hint="eastAsia"/>
        </w:rPr>
        <w:t>年</w:t>
      </w:r>
      <w:r w:rsidR="000E451D">
        <w:rPr>
          <w:rFonts w:hint="eastAsia"/>
        </w:rPr>
        <w:t>1</w:t>
      </w:r>
      <w:r w:rsidR="000E451D" w:rsidRPr="000E451D">
        <w:rPr>
          <w:rFonts w:hint="eastAsia"/>
        </w:rPr>
        <w:t>月</w:t>
      </w:r>
      <w:r w:rsidR="000E451D">
        <w:rPr>
          <w:rFonts w:hint="eastAsia"/>
        </w:rPr>
        <w:t>29</w:t>
      </w:r>
      <w:r w:rsidR="000E451D" w:rsidRPr="000E451D">
        <w:rPr>
          <w:rFonts w:hint="eastAsia"/>
        </w:rPr>
        <w:t>日经江苏省第九届人民代表大会常务委员会第八次会议通过，</w:t>
      </w:r>
      <w:r w:rsidRPr="000E451D">
        <w:t>于</w:t>
      </w:r>
      <w:r w:rsidR="00BE33C4">
        <w:rPr>
          <w:rFonts w:hint="eastAsia"/>
        </w:rPr>
        <w:t>1999</w:t>
      </w:r>
      <w:bookmarkStart w:id="0" w:name="_GoBack"/>
      <w:bookmarkEnd w:id="0"/>
      <w:r w:rsidRPr="000E451D">
        <w:rPr>
          <w:rFonts w:hint="eastAsia"/>
        </w:rPr>
        <w:t>年</w:t>
      </w:r>
      <w:r w:rsidRPr="000E451D">
        <w:rPr>
          <w:rFonts w:hint="eastAsia"/>
        </w:rPr>
        <w:t>7</w:t>
      </w:r>
      <w:r w:rsidRPr="000E451D">
        <w:rPr>
          <w:rFonts w:hint="eastAsia"/>
        </w:rPr>
        <w:t>月</w:t>
      </w:r>
      <w:r w:rsidRPr="000E451D">
        <w:rPr>
          <w:rFonts w:hint="eastAsia"/>
        </w:rPr>
        <w:t>1</w:t>
      </w:r>
      <w:r w:rsidRPr="000E451D">
        <w:rPr>
          <w:rFonts w:hint="eastAsia"/>
        </w:rPr>
        <w:t>日起施行，</w:t>
      </w:r>
      <w:r w:rsidR="000E451D">
        <w:rPr>
          <w:rFonts w:hint="eastAsia"/>
        </w:rPr>
        <w:t>2002</w:t>
      </w:r>
      <w:r w:rsidR="000E451D">
        <w:rPr>
          <w:rFonts w:hint="eastAsia"/>
        </w:rPr>
        <w:t>年</w:t>
      </w:r>
      <w:r w:rsidR="000E451D">
        <w:t>修</w:t>
      </w:r>
      <w:r w:rsidR="000E451D">
        <w:rPr>
          <w:rFonts w:hint="eastAsia"/>
        </w:rPr>
        <w:t>订</w:t>
      </w:r>
      <w:r w:rsidR="000E451D">
        <w:t>。</w:t>
      </w:r>
      <w:r w:rsidR="00255D3C" w:rsidRPr="000E451D">
        <w:t>《</w:t>
      </w:r>
      <w:r w:rsidR="00255D3C" w:rsidRPr="000E451D">
        <w:rPr>
          <w:rFonts w:hint="eastAsia"/>
        </w:rPr>
        <w:t>条例</w:t>
      </w:r>
      <w:r w:rsidR="00255D3C" w:rsidRPr="000E451D">
        <w:t>》</w:t>
      </w:r>
      <w:r w:rsidRPr="000E451D">
        <w:t>在预防、控制和消除职业危害，防治职业病，保护劳动者健康</w:t>
      </w:r>
      <w:r w:rsidRPr="000E451D">
        <w:rPr>
          <w:rFonts w:hint="eastAsia"/>
        </w:rPr>
        <w:t>权益</w:t>
      </w:r>
      <w:r w:rsidRPr="000E451D">
        <w:t>，促进我省经济</w:t>
      </w:r>
      <w:r w:rsidRPr="000E451D">
        <w:rPr>
          <w:rFonts w:hint="eastAsia"/>
        </w:rPr>
        <w:t>社会发展等</w:t>
      </w:r>
      <w:r w:rsidRPr="000E451D">
        <w:t>方面发挥了</w:t>
      </w:r>
      <w:r w:rsidRPr="000E451D">
        <w:rPr>
          <w:rFonts w:hint="eastAsia"/>
        </w:rPr>
        <w:t>重要</w:t>
      </w:r>
      <w:r w:rsidRPr="000E451D">
        <w:t>作用。</w:t>
      </w:r>
      <w:r w:rsidRPr="000E451D">
        <w:t> </w:t>
      </w:r>
      <w:r w:rsidRPr="000E451D">
        <w:t>当前，职业健康工作进入新时期，</w:t>
      </w:r>
      <w:r w:rsidRPr="000E451D">
        <w:rPr>
          <w:rFonts w:hint="eastAsia"/>
        </w:rPr>
        <w:t>江苏作为全国经济大省、工业大省、劳务流动大省，《条例》的部分条款</w:t>
      </w:r>
      <w:r w:rsidR="00CA1900">
        <w:rPr>
          <w:rFonts w:hint="eastAsia"/>
        </w:rPr>
        <w:t>与</w:t>
      </w:r>
      <w:r w:rsidRPr="000E451D">
        <w:rPr>
          <w:rFonts w:hint="eastAsia"/>
        </w:rPr>
        <w:t>经济社</w:t>
      </w:r>
      <w:r w:rsidRPr="000E451D">
        <w:t>会</w:t>
      </w:r>
      <w:r w:rsidRPr="000E451D">
        <w:rPr>
          <w:rFonts w:hint="eastAsia"/>
        </w:rPr>
        <w:t>的发展以及党和政府、劳动者</w:t>
      </w:r>
      <w:r w:rsidR="00CA1900">
        <w:rPr>
          <w:rFonts w:hint="eastAsia"/>
        </w:rPr>
        <w:t>对</w:t>
      </w:r>
      <w:r w:rsidR="00CA1900">
        <w:t>职业健康工作的新</w:t>
      </w:r>
      <w:r w:rsidRPr="000E451D">
        <w:rPr>
          <w:rFonts w:hint="eastAsia"/>
        </w:rPr>
        <w:t>要求</w:t>
      </w:r>
      <w:r w:rsidR="00CA1900">
        <w:rPr>
          <w:rFonts w:hint="eastAsia"/>
        </w:rPr>
        <w:t>、</w:t>
      </w:r>
      <w:r w:rsidR="00686F62">
        <w:rPr>
          <w:rFonts w:hint="eastAsia"/>
        </w:rPr>
        <w:t>新</w:t>
      </w:r>
      <w:r w:rsidR="00CA1900">
        <w:t>任务已不相适应，</w:t>
      </w:r>
      <w:r w:rsidRPr="000E451D">
        <w:rPr>
          <w:rFonts w:hint="eastAsia"/>
        </w:rPr>
        <w:t>特别是</w:t>
      </w:r>
      <w:r w:rsidRPr="000E451D">
        <w:t>《中华人民共和国职业病防治法》</w:t>
      </w:r>
      <w:r w:rsidR="00CA1900">
        <w:rPr>
          <w:rFonts w:hint="eastAsia"/>
        </w:rPr>
        <w:t>（</w:t>
      </w:r>
      <w:r w:rsidR="00CA1900">
        <w:t>以下简称《</w:t>
      </w:r>
      <w:r w:rsidR="00CA1900">
        <w:rPr>
          <w:rFonts w:hint="eastAsia"/>
        </w:rPr>
        <w:t>职业</w:t>
      </w:r>
      <w:r w:rsidR="00CA1900">
        <w:t>病防治法》</w:t>
      </w:r>
      <w:r w:rsidR="00CA1900">
        <w:rPr>
          <w:rFonts w:hint="eastAsia"/>
        </w:rPr>
        <w:t>）</w:t>
      </w:r>
      <w:r w:rsidRPr="000E451D">
        <w:rPr>
          <w:rFonts w:hint="eastAsia"/>
        </w:rPr>
        <w:t>自</w:t>
      </w:r>
      <w:r w:rsidRPr="000E451D">
        <w:t>2002</w:t>
      </w:r>
      <w:r w:rsidRPr="000E451D">
        <w:t>年</w:t>
      </w:r>
      <w:r w:rsidRPr="000E451D">
        <w:t>5</w:t>
      </w:r>
      <w:r w:rsidRPr="000E451D">
        <w:t>月</w:t>
      </w:r>
      <w:r w:rsidRPr="000E451D">
        <w:t>1</w:t>
      </w:r>
      <w:r w:rsidRPr="000E451D">
        <w:t>日</w:t>
      </w:r>
      <w:r w:rsidRPr="000E451D">
        <w:rPr>
          <w:rFonts w:hint="eastAsia"/>
        </w:rPr>
        <w:t>起</w:t>
      </w:r>
      <w:r w:rsidRPr="000E451D">
        <w:t>施行</w:t>
      </w:r>
      <w:r w:rsidRPr="000E451D">
        <w:rPr>
          <w:rFonts w:hint="eastAsia"/>
        </w:rPr>
        <w:t>后，于</w:t>
      </w:r>
      <w:r w:rsidRPr="000E451D">
        <w:t>2011</w:t>
      </w:r>
      <w:r w:rsidRPr="000E451D">
        <w:t>年</w:t>
      </w:r>
      <w:r w:rsidRPr="000E451D">
        <w:rPr>
          <w:rFonts w:hint="eastAsia"/>
        </w:rPr>
        <w:t>、</w:t>
      </w:r>
      <w:r w:rsidRPr="000E451D">
        <w:t>2016</w:t>
      </w:r>
      <w:r w:rsidRPr="000E451D">
        <w:t>年</w:t>
      </w:r>
      <w:r w:rsidRPr="000E451D">
        <w:rPr>
          <w:rFonts w:hint="eastAsia"/>
        </w:rPr>
        <w:t>、</w:t>
      </w:r>
      <w:r w:rsidRPr="000E451D">
        <w:t>2017</w:t>
      </w:r>
      <w:r w:rsidRPr="000E451D">
        <w:t>年</w:t>
      </w:r>
      <w:r w:rsidRPr="000E451D">
        <w:rPr>
          <w:rFonts w:hint="eastAsia"/>
        </w:rPr>
        <w:t>、</w:t>
      </w:r>
      <w:r w:rsidRPr="000E451D">
        <w:rPr>
          <w:rFonts w:hint="eastAsia"/>
        </w:rPr>
        <w:t>2018</w:t>
      </w:r>
      <w:r w:rsidRPr="000E451D">
        <w:rPr>
          <w:rFonts w:hint="eastAsia"/>
        </w:rPr>
        <w:t>年四次</w:t>
      </w:r>
      <w:r w:rsidRPr="000E451D">
        <w:t>修订</w:t>
      </w:r>
      <w:r w:rsidRPr="000E451D">
        <w:rPr>
          <w:rFonts w:hint="eastAsia"/>
        </w:rPr>
        <w:t>，</w:t>
      </w:r>
      <w:r w:rsidR="00CA1900">
        <w:rPr>
          <w:rFonts w:hint="eastAsia"/>
        </w:rPr>
        <w:t>我</w:t>
      </w:r>
      <w:r w:rsidR="00CA1900">
        <w:t>省</w:t>
      </w:r>
      <w:r w:rsidR="00686F62">
        <w:rPr>
          <w:rFonts w:hint="eastAsia"/>
        </w:rPr>
        <w:t>《条例</w:t>
      </w:r>
      <w:r w:rsidR="00686F62">
        <w:t>》</w:t>
      </w:r>
      <w:r w:rsidR="00CA1900" w:rsidRPr="00CA1900">
        <w:t>存在与</w:t>
      </w:r>
      <w:r w:rsidR="00CA1900" w:rsidRPr="00CA1900">
        <w:rPr>
          <w:rFonts w:hint="eastAsia"/>
        </w:rPr>
        <w:t>《职业</w:t>
      </w:r>
      <w:r w:rsidR="00CA1900" w:rsidRPr="00CA1900">
        <w:t>病防治法</w:t>
      </w:r>
      <w:r w:rsidR="00CA1900" w:rsidRPr="00CA1900">
        <w:rPr>
          <w:rFonts w:hint="eastAsia"/>
        </w:rPr>
        <w:t>》</w:t>
      </w:r>
      <w:r w:rsidR="00CA1900" w:rsidRPr="00CA1900">
        <w:t>不一致的条款。因此，亟须对我省《条例》进行</w:t>
      </w:r>
      <w:r w:rsidR="00255D3C">
        <w:rPr>
          <w:rFonts w:hint="eastAsia"/>
        </w:rPr>
        <w:t>修</w:t>
      </w:r>
      <w:r w:rsidR="00255D3C">
        <w:t>订、</w:t>
      </w:r>
      <w:r w:rsidR="00CA1900" w:rsidRPr="00CA1900">
        <w:t>完善。</w:t>
      </w:r>
    </w:p>
    <w:p w:rsidR="00842E9D" w:rsidRPr="00842E9D" w:rsidRDefault="00842E9D" w:rsidP="00842E9D">
      <w:pPr>
        <w:ind w:firstLineChars="200" w:firstLine="640"/>
        <w:rPr>
          <w:rFonts w:ascii="方正黑体_GBK" w:eastAsia="方正黑体_GBK"/>
        </w:rPr>
      </w:pPr>
      <w:r w:rsidRPr="00842E9D">
        <w:rPr>
          <w:rFonts w:ascii="方正黑体_GBK" w:eastAsia="方正黑体_GBK" w:hint="eastAsia"/>
        </w:rPr>
        <w:t>二</w:t>
      </w:r>
      <w:r w:rsidRPr="00842E9D">
        <w:rPr>
          <w:rFonts w:ascii="方正黑体_GBK" w:eastAsia="方正黑体_GBK"/>
        </w:rPr>
        <w:t>、起草过程</w:t>
      </w:r>
    </w:p>
    <w:p w:rsidR="00092D26" w:rsidRPr="000E451D" w:rsidRDefault="00842E9D" w:rsidP="00CA1900">
      <w:r>
        <w:rPr>
          <w:rFonts w:hint="eastAsia"/>
          <w:color w:val="000000"/>
        </w:rPr>
        <w:t>今年江苏</w:t>
      </w:r>
      <w:r>
        <w:rPr>
          <w:color w:val="000000"/>
        </w:rPr>
        <w:t>省</w:t>
      </w:r>
      <w:r>
        <w:rPr>
          <w:rFonts w:hint="eastAsia"/>
          <w:color w:val="000000"/>
        </w:rPr>
        <w:t>人大常委会将《条例》修订列入立法预备</w:t>
      </w:r>
      <w:r>
        <w:rPr>
          <w:color w:val="000000"/>
        </w:rPr>
        <w:t>项目</w:t>
      </w:r>
      <w:r>
        <w:rPr>
          <w:rFonts w:hint="eastAsia"/>
          <w:color w:val="000000"/>
        </w:rPr>
        <w:t>，</w:t>
      </w:r>
      <w:r w:rsidR="009D6DA3">
        <w:rPr>
          <w:rFonts w:hint="eastAsia"/>
          <w:color w:val="000000"/>
        </w:rPr>
        <w:t>江苏</w:t>
      </w:r>
      <w:r>
        <w:rPr>
          <w:rFonts w:hint="eastAsia"/>
          <w:color w:val="000000"/>
        </w:rPr>
        <w:t>省</w:t>
      </w:r>
      <w:r>
        <w:rPr>
          <w:color w:val="000000"/>
        </w:rPr>
        <w:t>卫生健康委</w:t>
      </w:r>
      <w:r w:rsidR="00255D3C">
        <w:rPr>
          <w:rFonts w:hint="eastAsia"/>
          <w:color w:val="000000"/>
        </w:rPr>
        <w:t>高度</w:t>
      </w:r>
      <w:r w:rsidR="00255D3C">
        <w:rPr>
          <w:color w:val="000000"/>
        </w:rPr>
        <w:t>重视，成立专班</w:t>
      </w:r>
      <w:r w:rsidR="00255D3C">
        <w:rPr>
          <w:rFonts w:hint="eastAsia"/>
          <w:color w:val="000000"/>
        </w:rPr>
        <w:t>，加快修订</w:t>
      </w:r>
      <w:r>
        <w:rPr>
          <w:rFonts w:hint="eastAsia"/>
          <w:color w:val="000000"/>
        </w:rPr>
        <w:t>工作。围绕我</w:t>
      </w:r>
      <w:r>
        <w:rPr>
          <w:color w:val="000000"/>
        </w:rPr>
        <w:t>省</w:t>
      </w:r>
      <w:r>
        <w:rPr>
          <w:rFonts w:hint="eastAsia"/>
          <w:color w:val="000000"/>
        </w:rPr>
        <w:t>《条例》修订涉及的重点</w:t>
      </w:r>
      <w:r>
        <w:rPr>
          <w:color w:val="000000"/>
        </w:rPr>
        <w:t>、难点</w:t>
      </w:r>
      <w:r>
        <w:rPr>
          <w:rFonts w:hint="eastAsia"/>
          <w:color w:val="000000"/>
        </w:rPr>
        <w:t>问题开展专题调研；通过</w:t>
      </w:r>
      <w:r>
        <w:rPr>
          <w:color w:val="000000"/>
        </w:rPr>
        <w:t>召开座谈会，</w:t>
      </w:r>
      <w:r>
        <w:rPr>
          <w:rFonts w:hint="eastAsia"/>
          <w:color w:val="000000"/>
        </w:rPr>
        <w:t>实</w:t>
      </w:r>
      <w:r>
        <w:rPr>
          <w:color w:val="000000"/>
        </w:rPr>
        <w:t>地走</w:t>
      </w:r>
      <w:r>
        <w:rPr>
          <w:rFonts w:hint="eastAsia"/>
          <w:color w:val="000000"/>
        </w:rPr>
        <w:t>访等</w:t>
      </w:r>
      <w:r>
        <w:rPr>
          <w:color w:val="000000"/>
        </w:rPr>
        <w:t>形式，听取</w:t>
      </w:r>
      <w:r>
        <w:rPr>
          <w:rFonts w:hint="eastAsia"/>
          <w:color w:val="000000"/>
        </w:rPr>
        <w:t>意见</w:t>
      </w:r>
      <w:r>
        <w:rPr>
          <w:color w:val="000000"/>
        </w:rPr>
        <w:t>建议</w:t>
      </w:r>
      <w:r>
        <w:rPr>
          <w:rFonts w:hint="eastAsia"/>
          <w:color w:val="000000"/>
        </w:rPr>
        <w:t>。</w:t>
      </w:r>
      <w:r w:rsidR="00255D3C">
        <w:rPr>
          <w:rFonts w:hint="eastAsia"/>
          <w:color w:val="000000"/>
        </w:rPr>
        <w:t>《条例</w:t>
      </w:r>
      <w:r w:rsidR="00255D3C">
        <w:rPr>
          <w:color w:val="000000"/>
        </w:rPr>
        <w:t>》</w:t>
      </w:r>
      <w:r>
        <w:rPr>
          <w:rFonts w:hint="eastAsia"/>
          <w:color w:val="000000"/>
        </w:rPr>
        <w:t>草案初稿形成后，又召开多场研讨会，对初稿进行了反复论证，并征求了各</w:t>
      </w:r>
      <w:r w:rsidR="00255D3C">
        <w:rPr>
          <w:rFonts w:hint="eastAsia"/>
          <w:color w:val="000000"/>
        </w:rPr>
        <w:t>级</w:t>
      </w:r>
      <w:r w:rsidRPr="000E451D">
        <w:t>卫生健康主管部门、有关机构和专家</w:t>
      </w:r>
      <w:r>
        <w:rPr>
          <w:rFonts w:hint="eastAsia"/>
          <w:color w:val="000000"/>
        </w:rPr>
        <w:t>的意见，形成</w:t>
      </w:r>
      <w:r>
        <w:rPr>
          <w:rFonts w:hint="eastAsia"/>
          <w:color w:val="000000"/>
        </w:rPr>
        <w:lastRenderedPageBreak/>
        <w:t>了《</w:t>
      </w:r>
      <w:r w:rsidR="00FD511F">
        <w:rPr>
          <w:rFonts w:hint="eastAsia"/>
          <w:color w:val="000000"/>
        </w:rPr>
        <w:t>条例</w:t>
      </w:r>
      <w:r>
        <w:rPr>
          <w:rFonts w:hint="eastAsia"/>
          <w:color w:val="000000"/>
        </w:rPr>
        <w:t>》</w:t>
      </w:r>
      <w:r w:rsidR="00FD511F">
        <w:rPr>
          <w:rFonts w:hint="eastAsia"/>
          <w:color w:val="000000"/>
        </w:rPr>
        <w:t>（</w:t>
      </w:r>
      <w:r w:rsidR="00FD511F">
        <w:rPr>
          <w:color w:val="000000"/>
        </w:rPr>
        <w:t>征求意见稿）</w:t>
      </w:r>
      <w:r>
        <w:rPr>
          <w:rFonts w:hint="eastAsia"/>
          <w:color w:val="000000"/>
        </w:rPr>
        <w:t>。</w:t>
      </w:r>
    </w:p>
    <w:p w:rsidR="004E6916" w:rsidRPr="00CA1900" w:rsidRDefault="00842E9D" w:rsidP="00CA1900">
      <w:pPr>
        <w:ind w:firstLineChars="200" w:firstLine="640"/>
        <w:rPr>
          <w:rFonts w:ascii="方正黑体_GBK" w:eastAsia="方正黑体_GBK"/>
        </w:rPr>
      </w:pPr>
      <w:r>
        <w:rPr>
          <w:rFonts w:ascii="方正黑体_GBK" w:eastAsia="方正黑体_GBK" w:hint="eastAsia"/>
        </w:rPr>
        <w:t>三</w:t>
      </w:r>
      <w:r w:rsidR="004E6916" w:rsidRPr="00CA1900">
        <w:rPr>
          <w:rFonts w:ascii="方正黑体_GBK" w:eastAsia="方正黑体_GBK" w:hint="eastAsia"/>
        </w:rPr>
        <w:t>、主要内容</w:t>
      </w:r>
    </w:p>
    <w:p w:rsidR="004E6916" w:rsidRPr="000E451D" w:rsidRDefault="004E6916" w:rsidP="00CA1900">
      <w:pPr>
        <w:ind w:firstLineChars="200" w:firstLine="640"/>
      </w:pPr>
      <w:r w:rsidRPr="000E451D">
        <w:rPr>
          <w:rFonts w:hint="eastAsia"/>
        </w:rPr>
        <w:t>《</w:t>
      </w:r>
      <w:r w:rsidR="00396C65" w:rsidRPr="000E451D">
        <w:rPr>
          <w:rFonts w:hint="eastAsia"/>
        </w:rPr>
        <w:t>条例</w:t>
      </w:r>
      <w:r w:rsidRPr="000E451D">
        <w:rPr>
          <w:rFonts w:hint="eastAsia"/>
        </w:rPr>
        <w:t>》</w:t>
      </w:r>
      <w:r w:rsidR="00686F62" w:rsidRPr="000E451D">
        <w:t>（征求意见稿）</w:t>
      </w:r>
      <w:r w:rsidR="00E7108F" w:rsidRPr="000E451D">
        <w:rPr>
          <w:rFonts w:hint="eastAsia"/>
        </w:rPr>
        <w:t>共</w:t>
      </w:r>
      <w:r w:rsidR="009D6DA3">
        <w:rPr>
          <w:rFonts w:hint="eastAsia"/>
        </w:rPr>
        <w:t>8</w:t>
      </w:r>
      <w:r w:rsidR="00D01D2C" w:rsidRPr="000E451D">
        <w:rPr>
          <w:rFonts w:hint="eastAsia"/>
        </w:rPr>
        <w:t>章</w:t>
      </w:r>
      <w:r w:rsidR="00D01D2C" w:rsidRPr="000E451D">
        <w:rPr>
          <w:rFonts w:hint="eastAsia"/>
        </w:rPr>
        <w:t>4</w:t>
      </w:r>
      <w:r w:rsidR="00B82610">
        <w:t>8</w:t>
      </w:r>
      <w:r w:rsidR="00E7108F" w:rsidRPr="000E451D">
        <w:rPr>
          <w:rFonts w:hint="eastAsia"/>
        </w:rPr>
        <w:t>条</w:t>
      </w:r>
      <w:r w:rsidR="00D01D2C" w:rsidRPr="000E451D">
        <w:rPr>
          <w:rFonts w:hint="eastAsia"/>
        </w:rPr>
        <w:t>，</w:t>
      </w:r>
      <w:r w:rsidR="00D01D2C" w:rsidRPr="000E451D">
        <w:t>主要内容如下：</w:t>
      </w:r>
    </w:p>
    <w:p w:rsidR="00E7108F" w:rsidRPr="000E451D" w:rsidRDefault="00AD6C06" w:rsidP="00CA1900">
      <w:pPr>
        <w:ind w:firstLineChars="200" w:firstLine="643"/>
      </w:pPr>
      <w:r>
        <w:rPr>
          <w:rFonts w:hint="eastAsia"/>
          <w:b/>
        </w:rPr>
        <w:t>（</w:t>
      </w:r>
      <w:r w:rsidR="004E6916" w:rsidRPr="00686F62">
        <w:rPr>
          <w:rFonts w:hint="eastAsia"/>
          <w:b/>
        </w:rPr>
        <w:t>一</w:t>
      </w:r>
      <w:r>
        <w:rPr>
          <w:rFonts w:hint="eastAsia"/>
          <w:b/>
        </w:rPr>
        <w:t>）</w:t>
      </w:r>
      <w:r w:rsidR="00E7108F" w:rsidRPr="00686F62">
        <w:rPr>
          <w:rFonts w:hint="eastAsia"/>
          <w:b/>
        </w:rPr>
        <w:t>总则</w:t>
      </w:r>
      <w:r w:rsidR="004E6916" w:rsidRPr="00686F62">
        <w:rPr>
          <w:rFonts w:hint="eastAsia"/>
          <w:b/>
        </w:rPr>
        <w:t>。</w:t>
      </w:r>
      <w:r w:rsidR="00DB7B50" w:rsidRPr="000E451D">
        <w:rPr>
          <w:rFonts w:hint="eastAsia"/>
        </w:rPr>
        <w:t>明确了</w:t>
      </w:r>
      <w:r w:rsidR="00686F62">
        <w:rPr>
          <w:rFonts w:hint="eastAsia"/>
        </w:rPr>
        <w:t>《条例</w:t>
      </w:r>
      <w:r w:rsidR="00686F62">
        <w:t>》</w:t>
      </w:r>
      <w:r w:rsidR="00DB7B50" w:rsidRPr="000E451D">
        <w:rPr>
          <w:rFonts w:hint="eastAsia"/>
        </w:rPr>
        <w:t>宗旨、适用范围、工作方针、</w:t>
      </w:r>
      <w:r w:rsidR="00F9123C" w:rsidRPr="000E451D">
        <w:rPr>
          <w:rFonts w:hint="eastAsia"/>
        </w:rPr>
        <w:t>工作</w:t>
      </w:r>
      <w:r w:rsidR="00DB7B50" w:rsidRPr="000E451D">
        <w:rPr>
          <w:rFonts w:hint="eastAsia"/>
        </w:rPr>
        <w:t>机制和管理原则、</w:t>
      </w:r>
      <w:r w:rsidR="00F9123C" w:rsidRPr="000E451D">
        <w:rPr>
          <w:rFonts w:hint="eastAsia"/>
        </w:rPr>
        <w:t>用人单位职业病防治</w:t>
      </w:r>
      <w:r w:rsidR="00255D3C">
        <w:rPr>
          <w:rFonts w:hint="eastAsia"/>
        </w:rPr>
        <w:t>的</w:t>
      </w:r>
      <w:r w:rsidR="00F9123C" w:rsidRPr="000E451D">
        <w:rPr>
          <w:rFonts w:hint="eastAsia"/>
        </w:rPr>
        <w:t>主体责任、县级以上人民政府</w:t>
      </w:r>
      <w:r w:rsidR="00255D3C">
        <w:rPr>
          <w:rFonts w:hint="eastAsia"/>
        </w:rPr>
        <w:t>的</w:t>
      </w:r>
      <w:r w:rsidR="00F9123C" w:rsidRPr="000E451D">
        <w:rPr>
          <w:rFonts w:hint="eastAsia"/>
        </w:rPr>
        <w:t>领导责任、</w:t>
      </w:r>
      <w:r w:rsidR="00255D3C">
        <w:rPr>
          <w:rFonts w:hint="eastAsia"/>
        </w:rPr>
        <w:t>有</w:t>
      </w:r>
      <w:r w:rsidR="00255D3C">
        <w:t>关部</w:t>
      </w:r>
      <w:r w:rsidR="00AF5644" w:rsidRPr="000E451D">
        <w:rPr>
          <w:rFonts w:hint="eastAsia"/>
        </w:rPr>
        <w:t>门</w:t>
      </w:r>
      <w:r w:rsidR="00255D3C">
        <w:rPr>
          <w:rFonts w:hint="eastAsia"/>
        </w:rPr>
        <w:t>的</w:t>
      </w:r>
      <w:r w:rsidR="00AF5644" w:rsidRPr="000E451D">
        <w:rPr>
          <w:rFonts w:hint="eastAsia"/>
        </w:rPr>
        <w:t>监督管理责任、工会组织的</w:t>
      </w:r>
      <w:r w:rsidR="00255D3C">
        <w:rPr>
          <w:rFonts w:hint="eastAsia"/>
        </w:rPr>
        <w:t>监督</w:t>
      </w:r>
      <w:r w:rsidR="00AF5644" w:rsidRPr="000E451D">
        <w:rPr>
          <w:rFonts w:hint="eastAsia"/>
        </w:rPr>
        <w:t>权利</w:t>
      </w:r>
      <w:r w:rsidR="00255D3C">
        <w:rPr>
          <w:rFonts w:hint="eastAsia"/>
        </w:rPr>
        <w:t>以</w:t>
      </w:r>
      <w:r w:rsidR="00255D3C">
        <w:t>及</w:t>
      </w:r>
      <w:r w:rsidR="00AF5644" w:rsidRPr="000E451D">
        <w:rPr>
          <w:rFonts w:hint="eastAsia"/>
        </w:rPr>
        <w:t>职业病防治宣传教育、</w:t>
      </w:r>
      <w:r w:rsidR="00255D3C">
        <w:rPr>
          <w:rFonts w:hint="eastAsia"/>
        </w:rPr>
        <w:t>科</w:t>
      </w:r>
      <w:r w:rsidR="00255D3C">
        <w:t>技创新</w:t>
      </w:r>
      <w:r w:rsidR="00AF5644" w:rsidRPr="000E451D">
        <w:rPr>
          <w:rFonts w:hint="eastAsia"/>
        </w:rPr>
        <w:t>、</w:t>
      </w:r>
      <w:r w:rsidR="00D01D2C" w:rsidRPr="000E451D">
        <w:rPr>
          <w:rFonts w:hint="eastAsia"/>
        </w:rPr>
        <w:t>奖励</w:t>
      </w:r>
      <w:r w:rsidR="00D01D2C" w:rsidRPr="000E451D">
        <w:t>与</w:t>
      </w:r>
      <w:r w:rsidR="00D01D2C" w:rsidRPr="000E451D">
        <w:rPr>
          <w:rFonts w:hint="eastAsia"/>
        </w:rPr>
        <w:t>举报</w:t>
      </w:r>
      <w:r w:rsidR="00AF5644" w:rsidRPr="000E451D">
        <w:rPr>
          <w:rFonts w:hint="eastAsia"/>
        </w:rPr>
        <w:t>等内容。</w:t>
      </w:r>
    </w:p>
    <w:p w:rsidR="00E7108F" w:rsidRPr="000E451D" w:rsidRDefault="00AD6C06" w:rsidP="00CA1900">
      <w:pPr>
        <w:ind w:firstLineChars="200" w:firstLine="643"/>
      </w:pPr>
      <w:r>
        <w:rPr>
          <w:rFonts w:hint="eastAsia"/>
          <w:b/>
        </w:rPr>
        <w:t>（二）</w:t>
      </w:r>
      <w:r w:rsidR="00E7108F" w:rsidRPr="00686F62">
        <w:rPr>
          <w:rFonts w:hint="eastAsia"/>
          <w:b/>
        </w:rPr>
        <w:t>前期预防</w:t>
      </w:r>
      <w:r w:rsidR="004E6916" w:rsidRPr="00686F62">
        <w:rPr>
          <w:rFonts w:hint="eastAsia"/>
          <w:b/>
        </w:rPr>
        <w:t>。</w:t>
      </w:r>
      <w:r w:rsidR="00255D3C">
        <w:rPr>
          <w:rFonts w:hint="eastAsia"/>
        </w:rPr>
        <w:t>落实职业</w:t>
      </w:r>
      <w:r w:rsidR="00255D3C">
        <w:t>病预防措施，严格遵守法律法规和职业卫生标准、</w:t>
      </w:r>
      <w:r w:rsidR="00255D3C">
        <w:rPr>
          <w:rFonts w:hint="eastAsia"/>
        </w:rPr>
        <w:t>要求</w:t>
      </w:r>
      <w:r w:rsidR="00255D3C">
        <w:t>，开</w:t>
      </w:r>
      <w:r w:rsidR="00255D3C">
        <w:rPr>
          <w:rFonts w:hint="eastAsia"/>
        </w:rPr>
        <w:t>展职业病危害项目申报、建设项目职业病危害预评价、职业</w:t>
      </w:r>
      <w:r w:rsidR="00255D3C">
        <w:t>病防护</w:t>
      </w:r>
      <w:r w:rsidR="00255D3C">
        <w:rPr>
          <w:rFonts w:hint="eastAsia"/>
        </w:rPr>
        <w:t>设施</w:t>
      </w:r>
      <w:r w:rsidR="00255D3C">
        <w:t>设计、</w:t>
      </w:r>
      <w:r w:rsidR="00255D3C">
        <w:rPr>
          <w:rFonts w:hint="eastAsia"/>
        </w:rPr>
        <w:t>职业</w:t>
      </w:r>
      <w:r w:rsidR="00255D3C">
        <w:t>病危害</w:t>
      </w:r>
      <w:r w:rsidR="00255D3C">
        <w:rPr>
          <w:rFonts w:hint="eastAsia"/>
        </w:rPr>
        <w:t>控制</w:t>
      </w:r>
      <w:r w:rsidR="00255D3C">
        <w:t>效果和职业病防护设施竣工验收等</w:t>
      </w:r>
      <w:r w:rsidR="00255D3C">
        <w:rPr>
          <w:rFonts w:hint="eastAsia"/>
        </w:rPr>
        <w:t>作</w:t>
      </w:r>
      <w:r w:rsidR="00255D3C">
        <w:t>了</w:t>
      </w:r>
      <w:r w:rsidR="006A1DE3" w:rsidRPr="000E451D">
        <w:rPr>
          <w:rFonts w:hint="eastAsia"/>
        </w:rPr>
        <w:t>相应的规定。</w:t>
      </w:r>
    </w:p>
    <w:p w:rsidR="004E6916" w:rsidRPr="000E451D" w:rsidRDefault="00AD6C06" w:rsidP="00CA1900">
      <w:r>
        <w:rPr>
          <w:rFonts w:hint="eastAsia"/>
          <w:b/>
        </w:rPr>
        <w:t>（三）</w:t>
      </w:r>
      <w:r w:rsidR="00E7108F" w:rsidRPr="00686F62">
        <w:rPr>
          <w:rFonts w:hint="eastAsia"/>
          <w:b/>
        </w:rPr>
        <w:t>劳动过程中的防护与管理</w:t>
      </w:r>
      <w:r w:rsidR="004E6916" w:rsidRPr="00686F62">
        <w:rPr>
          <w:rFonts w:hint="eastAsia"/>
          <w:b/>
        </w:rPr>
        <w:t>。</w:t>
      </w:r>
      <w:r w:rsidR="00653240" w:rsidRPr="000E451D">
        <w:rPr>
          <w:rFonts w:hint="eastAsia"/>
        </w:rPr>
        <w:t>对</w:t>
      </w:r>
      <w:r w:rsidR="00255D3C">
        <w:rPr>
          <w:rFonts w:hint="eastAsia"/>
        </w:rPr>
        <w:t>用人单位应具备的职业病防治管理</w:t>
      </w:r>
      <w:r w:rsidR="00255D3C">
        <w:t>要求</w:t>
      </w:r>
      <w:r w:rsidR="006A1DE3" w:rsidRPr="000E451D">
        <w:rPr>
          <w:rFonts w:hint="eastAsia"/>
        </w:rPr>
        <w:t>、</w:t>
      </w:r>
      <w:r w:rsidR="00653240" w:rsidRPr="000E451D">
        <w:rPr>
          <w:rFonts w:hint="eastAsia"/>
        </w:rPr>
        <w:t>职业卫生管理人员、</w:t>
      </w:r>
      <w:r w:rsidR="00255D3C">
        <w:rPr>
          <w:rFonts w:hint="eastAsia"/>
        </w:rPr>
        <w:t>应</w:t>
      </w:r>
      <w:r w:rsidR="00255D3C">
        <w:t>急救援组织机构、</w:t>
      </w:r>
      <w:r w:rsidR="00653240" w:rsidRPr="000E451D">
        <w:rPr>
          <w:rFonts w:hint="eastAsia"/>
        </w:rPr>
        <w:t>职业卫生管理制度和操作规程、职业病防护设施、职业卫生知识培训、职业病危害因素监测、职业健康检查、职业健康监护档案</w:t>
      </w:r>
      <w:r w:rsidR="001011EA">
        <w:rPr>
          <w:rFonts w:hint="eastAsia"/>
        </w:rPr>
        <w:t>管理</w:t>
      </w:r>
      <w:r w:rsidR="00653240" w:rsidRPr="000E451D">
        <w:rPr>
          <w:rFonts w:hint="eastAsia"/>
        </w:rPr>
        <w:t>等作了明确规定。</w:t>
      </w:r>
    </w:p>
    <w:p w:rsidR="005D1DD5" w:rsidRPr="000E451D" w:rsidRDefault="00AD6C06" w:rsidP="00CA1900">
      <w:r>
        <w:rPr>
          <w:rFonts w:hint="eastAsia"/>
          <w:b/>
        </w:rPr>
        <w:t>（四）</w:t>
      </w:r>
      <w:r w:rsidR="00E7108F" w:rsidRPr="00686F62">
        <w:rPr>
          <w:rFonts w:hint="eastAsia"/>
          <w:b/>
        </w:rPr>
        <w:t>职业病诊断鉴定与职业病病人保障</w:t>
      </w:r>
      <w:r w:rsidR="004E6916" w:rsidRPr="00686F62">
        <w:rPr>
          <w:rFonts w:hint="eastAsia"/>
          <w:b/>
        </w:rPr>
        <w:t>。</w:t>
      </w:r>
      <w:r w:rsidR="00F84137" w:rsidRPr="000E451D">
        <w:rPr>
          <w:rFonts w:hint="eastAsia"/>
        </w:rPr>
        <w:t>明确县级人民政府对</w:t>
      </w:r>
      <w:r w:rsidR="00653240" w:rsidRPr="000E451D">
        <w:rPr>
          <w:rFonts w:hint="eastAsia"/>
        </w:rPr>
        <w:t>职业病</w:t>
      </w:r>
      <w:r w:rsidR="00F84137" w:rsidRPr="000E451D">
        <w:rPr>
          <w:rFonts w:hint="eastAsia"/>
        </w:rPr>
        <w:t>病人的保障工作</w:t>
      </w:r>
      <w:r w:rsidR="00686F62">
        <w:rPr>
          <w:rFonts w:hint="eastAsia"/>
        </w:rPr>
        <w:t>；</w:t>
      </w:r>
      <w:r w:rsidR="00F84137" w:rsidRPr="000E451D">
        <w:rPr>
          <w:rFonts w:hint="eastAsia"/>
        </w:rPr>
        <w:t>对</w:t>
      </w:r>
      <w:r w:rsidR="005D1DD5" w:rsidRPr="000E451D">
        <w:rPr>
          <w:rFonts w:hint="eastAsia"/>
        </w:rPr>
        <w:t>职业病诊断</w:t>
      </w:r>
      <w:r w:rsidR="009D6DA3">
        <w:rPr>
          <w:rFonts w:hint="eastAsia"/>
        </w:rPr>
        <w:t>、</w:t>
      </w:r>
      <w:r w:rsidR="009D6DA3">
        <w:t>鉴定</w:t>
      </w:r>
      <w:r w:rsidR="005D1DD5" w:rsidRPr="000E451D">
        <w:rPr>
          <w:rFonts w:hint="eastAsia"/>
        </w:rPr>
        <w:t>过程中</w:t>
      </w:r>
      <w:r w:rsidR="005D1DD5" w:rsidRPr="000E451D">
        <w:t>提请</w:t>
      </w:r>
      <w:r w:rsidR="00080CF1" w:rsidRPr="000E451D">
        <w:t>卫生健康行政部门</w:t>
      </w:r>
      <w:r w:rsidR="005D1DD5" w:rsidRPr="000E451D">
        <w:t>进行调查和向当地劳动人事争议仲裁机构申请仲裁等情况作了说明</w:t>
      </w:r>
      <w:r w:rsidR="005D1DD5" w:rsidRPr="000E451D">
        <w:rPr>
          <w:rFonts w:hint="eastAsia"/>
        </w:rPr>
        <w:t>。</w:t>
      </w:r>
    </w:p>
    <w:p w:rsidR="00D01D2C" w:rsidRPr="000E451D" w:rsidRDefault="00AD6C06" w:rsidP="00CA1900">
      <w:r>
        <w:rPr>
          <w:rFonts w:hint="eastAsia"/>
          <w:b/>
        </w:rPr>
        <w:t>（五）</w:t>
      </w:r>
      <w:r w:rsidR="00D01D2C" w:rsidRPr="00686F62">
        <w:rPr>
          <w:rFonts w:hint="eastAsia"/>
          <w:b/>
        </w:rPr>
        <w:t>保</w:t>
      </w:r>
      <w:r w:rsidR="00D01D2C" w:rsidRPr="00686F62">
        <w:rPr>
          <w:b/>
        </w:rPr>
        <w:t>障措施。</w:t>
      </w:r>
      <w:r w:rsidR="000E451D" w:rsidRPr="000E451D">
        <w:t>明确了</w:t>
      </w:r>
      <w:r w:rsidR="001011EA">
        <w:rPr>
          <w:rFonts w:hint="eastAsia"/>
        </w:rPr>
        <w:t>职业</w:t>
      </w:r>
      <w:r w:rsidR="001011EA">
        <w:t>病防治工作的组织领导、支撑体系、信息共享</w:t>
      </w:r>
      <w:r w:rsidR="001011EA">
        <w:rPr>
          <w:rFonts w:hint="eastAsia"/>
        </w:rPr>
        <w:t>和</w:t>
      </w:r>
      <w:r w:rsidR="000E451D" w:rsidRPr="000E451D">
        <w:t>经费保障</w:t>
      </w:r>
      <w:r w:rsidR="001011EA">
        <w:rPr>
          <w:rFonts w:hint="eastAsia"/>
        </w:rPr>
        <w:t>等</w:t>
      </w:r>
      <w:r w:rsidR="000E451D" w:rsidRPr="000E451D">
        <w:t>要求</w:t>
      </w:r>
      <w:r w:rsidR="000E451D" w:rsidRPr="000E451D">
        <w:rPr>
          <w:rFonts w:hint="eastAsia"/>
        </w:rPr>
        <w:t>，</w:t>
      </w:r>
      <w:r w:rsidR="00D01D2C" w:rsidRPr="000E451D">
        <w:t>明确</w:t>
      </w:r>
      <w:r w:rsidR="001011EA">
        <w:rPr>
          <w:rFonts w:hint="eastAsia"/>
        </w:rPr>
        <w:t>政府</w:t>
      </w:r>
      <w:r w:rsidR="004D728F" w:rsidRPr="000E451D">
        <w:rPr>
          <w:rFonts w:hint="eastAsia"/>
        </w:rPr>
        <w:t>相</w:t>
      </w:r>
      <w:r w:rsidR="004D728F" w:rsidRPr="000E451D">
        <w:t>关主管部门</w:t>
      </w:r>
      <w:r w:rsidR="004D728F" w:rsidRPr="000E451D">
        <w:lastRenderedPageBreak/>
        <w:t>的</w:t>
      </w:r>
      <w:r w:rsidR="000E451D" w:rsidRPr="000E451D">
        <w:rPr>
          <w:rFonts w:hint="eastAsia"/>
        </w:rPr>
        <w:t>职业</w:t>
      </w:r>
      <w:r w:rsidR="000E451D" w:rsidRPr="000E451D">
        <w:t>病防治</w:t>
      </w:r>
      <w:r w:rsidR="000E451D" w:rsidRPr="000E451D">
        <w:rPr>
          <w:rFonts w:hint="eastAsia"/>
        </w:rPr>
        <w:t>监督</w:t>
      </w:r>
      <w:r w:rsidR="000E451D" w:rsidRPr="000E451D">
        <w:t>管理</w:t>
      </w:r>
      <w:r w:rsidR="004D728F" w:rsidRPr="000E451D">
        <w:t>职责</w:t>
      </w:r>
      <w:r w:rsidR="000E451D" w:rsidRPr="000E451D">
        <w:rPr>
          <w:rFonts w:hint="eastAsia"/>
        </w:rPr>
        <w:t>，有</w:t>
      </w:r>
      <w:r w:rsidR="000E451D" w:rsidRPr="000E451D">
        <w:t>利于</w:t>
      </w:r>
      <w:r w:rsidR="000E451D" w:rsidRPr="000E451D">
        <w:rPr>
          <w:rFonts w:hint="eastAsia"/>
        </w:rPr>
        <w:t>形成“</w:t>
      </w:r>
      <w:r w:rsidR="001011EA">
        <w:rPr>
          <w:rFonts w:hint="eastAsia"/>
        </w:rPr>
        <w:t>齐抓</w:t>
      </w:r>
      <w:r w:rsidR="001011EA">
        <w:t>共管</w:t>
      </w:r>
      <w:r w:rsidR="000E451D" w:rsidRPr="001011EA">
        <w:rPr>
          <w:rFonts w:asciiTheme="minorEastAsia" w:eastAsiaTheme="minorEastAsia" w:hAnsiTheme="minorEastAsia"/>
        </w:rPr>
        <w:t>”</w:t>
      </w:r>
      <w:r w:rsidR="000E451D" w:rsidRPr="000E451D">
        <w:rPr>
          <w:rFonts w:hint="eastAsia"/>
        </w:rPr>
        <w:t>的</w:t>
      </w:r>
      <w:r w:rsidR="001011EA">
        <w:rPr>
          <w:rFonts w:hint="eastAsia"/>
        </w:rPr>
        <w:t>体制</w:t>
      </w:r>
      <w:r w:rsidR="001011EA">
        <w:t>机制</w:t>
      </w:r>
      <w:r w:rsidR="001011EA">
        <w:rPr>
          <w:rFonts w:hint="eastAsia"/>
        </w:rPr>
        <w:t>以</w:t>
      </w:r>
      <w:r w:rsidR="001011EA">
        <w:t>及</w:t>
      </w:r>
      <w:r w:rsidR="00255D3C" w:rsidRPr="000E451D">
        <w:rPr>
          <w:rFonts w:hint="eastAsia"/>
        </w:rPr>
        <w:t>用人单位</w:t>
      </w:r>
      <w:r w:rsidR="001011EA">
        <w:rPr>
          <w:rFonts w:hint="eastAsia"/>
        </w:rPr>
        <w:t>必须依法</w:t>
      </w:r>
      <w:r w:rsidR="00255D3C" w:rsidRPr="000E451D">
        <w:rPr>
          <w:rFonts w:hint="eastAsia"/>
        </w:rPr>
        <w:t>参加工伤保险</w:t>
      </w:r>
      <w:r w:rsidR="001011EA">
        <w:rPr>
          <w:rFonts w:hint="eastAsia"/>
        </w:rPr>
        <w:t>。</w:t>
      </w:r>
    </w:p>
    <w:p w:rsidR="00E7108F" w:rsidRPr="000E451D" w:rsidRDefault="00AD6C06" w:rsidP="00CA1900">
      <w:r>
        <w:rPr>
          <w:rFonts w:hint="eastAsia"/>
          <w:b/>
        </w:rPr>
        <w:t>（</w:t>
      </w:r>
      <w:r w:rsidR="00CA1900" w:rsidRPr="00686F62">
        <w:rPr>
          <w:b/>
        </w:rPr>
        <w:t>六</w:t>
      </w:r>
      <w:r>
        <w:rPr>
          <w:rFonts w:hint="eastAsia"/>
          <w:b/>
        </w:rPr>
        <w:t>）</w:t>
      </w:r>
      <w:r w:rsidR="00E7108F" w:rsidRPr="00686F62">
        <w:rPr>
          <w:rFonts w:hint="eastAsia"/>
          <w:b/>
        </w:rPr>
        <w:t>监督管理</w:t>
      </w:r>
      <w:r w:rsidR="004E6916" w:rsidRPr="00686F62">
        <w:rPr>
          <w:rFonts w:hint="eastAsia"/>
          <w:b/>
        </w:rPr>
        <w:t>。</w:t>
      </w:r>
      <w:r w:rsidR="005D1DD5" w:rsidRPr="000E451D">
        <w:rPr>
          <w:rFonts w:hint="eastAsia"/>
        </w:rPr>
        <w:t>明确</w:t>
      </w:r>
      <w:r w:rsidR="005D1DD5" w:rsidRPr="000E451D">
        <w:t>县级以上人民政府职业卫生监督管理部门对职业病防治工作的监督职能</w:t>
      </w:r>
      <w:r w:rsidR="005D1DD5" w:rsidRPr="000E451D">
        <w:rPr>
          <w:rFonts w:hint="eastAsia"/>
        </w:rPr>
        <w:t>，</w:t>
      </w:r>
      <w:r w:rsidR="005D1DD5" w:rsidRPr="000E451D">
        <w:t>细化</w:t>
      </w:r>
      <w:r w:rsidR="005D1DD5" w:rsidRPr="000E451D">
        <w:rPr>
          <w:rFonts w:hint="eastAsia"/>
        </w:rPr>
        <w:t>县级以上地方人民政府</w:t>
      </w:r>
      <w:r w:rsidR="00080CF1" w:rsidRPr="000E451D">
        <w:rPr>
          <w:rFonts w:hint="eastAsia"/>
        </w:rPr>
        <w:t>卫生健康行政部门</w:t>
      </w:r>
      <w:r w:rsidR="001011EA">
        <w:rPr>
          <w:rFonts w:hint="eastAsia"/>
        </w:rPr>
        <w:t>的监督管理职责。</w:t>
      </w:r>
      <w:r w:rsidR="001011EA">
        <w:t>建立</w:t>
      </w:r>
      <w:r w:rsidR="001011EA">
        <w:rPr>
          <w:rFonts w:hint="eastAsia"/>
        </w:rPr>
        <w:t>职业</w:t>
      </w:r>
      <w:r w:rsidR="001011EA">
        <w:t>病防治</w:t>
      </w:r>
      <w:r w:rsidR="001011EA">
        <w:rPr>
          <w:rFonts w:hint="eastAsia"/>
        </w:rPr>
        <w:t>信</w:t>
      </w:r>
      <w:r w:rsidR="001011EA">
        <w:t>用管理制度。</w:t>
      </w:r>
    </w:p>
    <w:p w:rsidR="00E7108F" w:rsidRPr="000E451D" w:rsidRDefault="00AD6C06" w:rsidP="00CA1900">
      <w:r>
        <w:rPr>
          <w:rFonts w:hint="eastAsia"/>
          <w:b/>
        </w:rPr>
        <w:t>（</w:t>
      </w:r>
      <w:r w:rsidR="00D01D2C" w:rsidRPr="00686F62">
        <w:rPr>
          <w:rFonts w:hint="eastAsia"/>
          <w:b/>
        </w:rPr>
        <w:t>七</w:t>
      </w:r>
      <w:r>
        <w:rPr>
          <w:rFonts w:hint="eastAsia"/>
          <w:b/>
        </w:rPr>
        <w:t>）</w:t>
      </w:r>
      <w:r w:rsidR="00DB7B50" w:rsidRPr="00686F62">
        <w:rPr>
          <w:rFonts w:hint="eastAsia"/>
          <w:b/>
        </w:rPr>
        <w:t>法律责任。</w:t>
      </w:r>
      <w:r w:rsidR="005D1DD5" w:rsidRPr="000E451D">
        <w:rPr>
          <w:rFonts w:hint="eastAsia"/>
        </w:rPr>
        <w:t>明确用人单位、职业病防治相关部门</w:t>
      </w:r>
      <w:r w:rsidR="000226B3">
        <w:rPr>
          <w:rFonts w:hint="eastAsia"/>
        </w:rPr>
        <w:t>及其</w:t>
      </w:r>
      <w:r w:rsidR="000226B3">
        <w:t>工作人员</w:t>
      </w:r>
      <w:r w:rsidR="005D1DD5" w:rsidRPr="000E451D">
        <w:rPr>
          <w:rFonts w:hint="eastAsia"/>
        </w:rPr>
        <w:t>等违反《条例》的法律责任。</w:t>
      </w:r>
    </w:p>
    <w:p w:rsidR="00E7108F" w:rsidRPr="000E451D" w:rsidRDefault="00AD6C06" w:rsidP="00CA1900">
      <w:r>
        <w:rPr>
          <w:rFonts w:hint="eastAsia"/>
          <w:b/>
        </w:rPr>
        <w:t>（</w:t>
      </w:r>
      <w:r w:rsidR="00D01D2C" w:rsidRPr="00686F62">
        <w:rPr>
          <w:rFonts w:hint="eastAsia"/>
          <w:b/>
        </w:rPr>
        <w:t>八</w:t>
      </w:r>
      <w:r>
        <w:rPr>
          <w:rFonts w:hint="eastAsia"/>
          <w:b/>
        </w:rPr>
        <w:t>）</w:t>
      </w:r>
      <w:r w:rsidR="00DB7B50" w:rsidRPr="00686F62">
        <w:rPr>
          <w:rFonts w:hint="eastAsia"/>
          <w:b/>
        </w:rPr>
        <w:t>附则</w:t>
      </w:r>
      <w:r w:rsidR="005D1DD5" w:rsidRPr="00686F62">
        <w:rPr>
          <w:rFonts w:hint="eastAsia"/>
          <w:b/>
        </w:rPr>
        <w:t>。</w:t>
      </w:r>
      <w:r w:rsidR="00EC6649" w:rsidRPr="000E451D">
        <w:rPr>
          <w:rFonts w:hint="eastAsia"/>
        </w:rPr>
        <w:t>对职业病、职业卫生监测等术语作了解释说明，明确劳务派遣、外包服务等用人单位的义务</w:t>
      </w:r>
      <w:r w:rsidR="004D728F" w:rsidRPr="000E451D">
        <w:rPr>
          <w:rFonts w:hint="eastAsia"/>
        </w:rPr>
        <w:t>、《条例</w:t>
      </w:r>
      <w:r w:rsidR="004D728F" w:rsidRPr="000E451D">
        <w:t>》施行时间</w:t>
      </w:r>
      <w:r w:rsidR="009D6DA3">
        <w:rPr>
          <w:rFonts w:hint="eastAsia"/>
        </w:rPr>
        <w:t>。</w:t>
      </w:r>
    </w:p>
    <w:p w:rsidR="00D01D2C" w:rsidRPr="00CA1900" w:rsidRDefault="00842E9D" w:rsidP="000E451D">
      <w:pPr>
        <w:ind w:left="624" w:firstLine="0"/>
        <w:rPr>
          <w:rFonts w:ascii="方正黑体_GBK" w:eastAsia="方正黑体_GBK"/>
        </w:rPr>
      </w:pPr>
      <w:r>
        <w:rPr>
          <w:rFonts w:ascii="方正黑体_GBK" w:eastAsia="方正黑体_GBK" w:hint="eastAsia"/>
        </w:rPr>
        <w:t>四</w:t>
      </w:r>
      <w:r w:rsidR="00D01D2C" w:rsidRPr="00CA1900">
        <w:rPr>
          <w:rFonts w:ascii="方正黑体_GBK" w:eastAsia="方正黑体_GBK" w:hint="eastAsia"/>
        </w:rPr>
        <w:t>、其他需要说明的</w:t>
      </w:r>
      <w:r w:rsidR="009D6DA3">
        <w:rPr>
          <w:rFonts w:ascii="方正黑体_GBK" w:eastAsia="方正黑体_GBK" w:hint="eastAsia"/>
        </w:rPr>
        <w:t>情况</w:t>
      </w:r>
    </w:p>
    <w:p w:rsidR="00065362" w:rsidRPr="000E451D" w:rsidRDefault="000226B3" w:rsidP="00CA1900">
      <w:r>
        <w:rPr>
          <w:rFonts w:hint="eastAsia"/>
        </w:rPr>
        <w:t>全</w:t>
      </w:r>
      <w:r>
        <w:t>国</w:t>
      </w:r>
      <w:r>
        <w:rPr>
          <w:rFonts w:hint="eastAsia"/>
        </w:rPr>
        <w:t>人</w:t>
      </w:r>
      <w:r>
        <w:t>大常委会拟</w:t>
      </w:r>
      <w:r>
        <w:rPr>
          <w:rFonts w:hint="eastAsia"/>
        </w:rPr>
        <w:t>修</w:t>
      </w:r>
      <w:r>
        <w:t>订《</w:t>
      </w:r>
      <w:r>
        <w:rPr>
          <w:rFonts w:hint="eastAsia"/>
        </w:rPr>
        <w:t>职业</w:t>
      </w:r>
      <w:r>
        <w:t>病防治法》</w:t>
      </w:r>
      <w:r>
        <w:rPr>
          <w:rFonts w:hint="eastAsia"/>
        </w:rPr>
        <w:t>，</w:t>
      </w:r>
      <w:r w:rsidR="004D728F" w:rsidRPr="000E451D">
        <w:rPr>
          <w:rFonts w:hint="eastAsia"/>
        </w:rPr>
        <w:t>国</w:t>
      </w:r>
      <w:r w:rsidR="004D728F" w:rsidRPr="000E451D">
        <w:t>家卫生健康委</w:t>
      </w:r>
      <w:r w:rsidR="004D728F" w:rsidRPr="000E451D">
        <w:rPr>
          <w:rFonts w:hint="eastAsia"/>
        </w:rPr>
        <w:t>正</w:t>
      </w:r>
      <w:r w:rsidR="004D728F" w:rsidRPr="000E451D">
        <w:t>在</w:t>
      </w:r>
      <w:r w:rsidR="004D728F" w:rsidRPr="000E451D">
        <w:rPr>
          <w:rFonts w:hint="eastAsia"/>
        </w:rPr>
        <w:t>修订《职业</w:t>
      </w:r>
      <w:r w:rsidR="004D728F" w:rsidRPr="000E451D">
        <w:t>病诊断与</w:t>
      </w:r>
      <w:r w:rsidR="004D728F" w:rsidRPr="000E451D">
        <w:rPr>
          <w:rFonts w:hint="eastAsia"/>
        </w:rPr>
        <w:t>鉴定</w:t>
      </w:r>
      <w:r w:rsidR="004D728F" w:rsidRPr="000E451D">
        <w:t>管理办法》</w:t>
      </w:r>
      <w:r w:rsidR="004D728F" w:rsidRPr="000E451D">
        <w:rPr>
          <w:rFonts w:hint="eastAsia"/>
        </w:rPr>
        <w:t>、</w:t>
      </w:r>
      <w:r w:rsidR="00AD6C06" w:rsidRPr="00AD6C06">
        <w:rPr>
          <w:rFonts w:hint="eastAsia"/>
        </w:rPr>
        <w:t>《职业卫生技术服务机构管理办法》</w:t>
      </w:r>
      <w:r w:rsidR="004D728F" w:rsidRPr="000E451D">
        <w:rPr>
          <w:rFonts w:hint="eastAsia"/>
        </w:rPr>
        <w:t>等</w:t>
      </w:r>
      <w:r w:rsidR="004D728F" w:rsidRPr="000E451D">
        <w:t>部门规章</w:t>
      </w:r>
      <w:r w:rsidR="004D728F" w:rsidRPr="000E451D">
        <w:rPr>
          <w:rFonts w:hint="eastAsia"/>
        </w:rPr>
        <w:t>，我</w:t>
      </w:r>
      <w:r w:rsidR="004D728F" w:rsidRPr="000E451D">
        <w:t>省《</w:t>
      </w:r>
      <w:r w:rsidR="004D728F" w:rsidRPr="000E451D">
        <w:rPr>
          <w:rFonts w:hint="eastAsia"/>
        </w:rPr>
        <w:t>条例</w:t>
      </w:r>
      <w:r w:rsidR="004D728F" w:rsidRPr="000E451D">
        <w:t>》</w:t>
      </w:r>
      <w:r w:rsidR="004D728F" w:rsidRPr="000E451D">
        <w:rPr>
          <w:rFonts w:hint="eastAsia"/>
        </w:rPr>
        <w:t>将</w:t>
      </w:r>
      <w:r w:rsidR="00FD511F">
        <w:rPr>
          <w:rFonts w:hint="eastAsia"/>
        </w:rPr>
        <w:t>按照</w:t>
      </w:r>
      <w:r w:rsidR="00FD511F">
        <w:t>新修订的</w:t>
      </w:r>
      <w:r w:rsidR="00B82610">
        <w:rPr>
          <w:rFonts w:hint="eastAsia"/>
        </w:rPr>
        <w:t>法律</w:t>
      </w:r>
      <w:r w:rsidR="00B82610">
        <w:t>、</w:t>
      </w:r>
      <w:r w:rsidR="00B82610">
        <w:rPr>
          <w:rFonts w:hint="eastAsia"/>
        </w:rPr>
        <w:t>部门</w:t>
      </w:r>
      <w:r w:rsidR="004D728F" w:rsidRPr="000E451D">
        <w:rPr>
          <w:rFonts w:hint="eastAsia"/>
        </w:rPr>
        <w:t>规章</w:t>
      </w:r>
      <w:r w:rsidR="004D728F" w:rsidRPr="000E451D">
        <w:t>调整</w:t>
      </w:r>
      <w:r w:rsidR="00FD511F">
        <w:rPr>
          <w:rFonts w:hint="eastAsia"/>
        </w:rPr>
        <w:t>相</w:t>
      </w:r>
      <w:r w:rsidR="00FD511F">
        <w:t>应</w:t>
      </w:r>
      <w:r w:rsidR="004D728F" w:rsidRPr="000E451D">
        <w:t>条</w:t>
      </w:r>
      <w:r w:rsidR="004D728F" w:rsidRPr="000E451D">
        <w:rPr>
          <w:rFonts w:hint="eastAsia"/>
        </w:rPr>
        <w:t>款</w:t>
      </w:r>
      <w:r w:rsidR="004D728F" w:rsidRPr="000E451D">
        <w:t>。</w:t>
      </w:r>
    </w:p>
    <w:sectPr w:rsidR="00065362" w:rsidRPr="000E451D" w:rsidSect="000E451D">
      <w:footerReference w:type="default" r:id="rId7"/>
      <w:pgSz w:w="11906" w:h="16838"/>
      <w:pgMar w:top="1440" w:right="1558"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2350" w:rsidRDefault="00532350" w:rsidP="004E6916">
      <w:pPr>
        <w:spacing w:line="240" w:lineRule="auto"/>
      </w:pPr>
      <w:r>
        <w:separator/>
      </w:r>
    </w:p>
  </w:endnote>
  <w:endnote w:type="continuationSeparator" w:id="0">
    <w:p w:rsidR="00532350" w:rsidRDefault="00532350" w:rsidP="004E69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2112349"/>
      <w:docPartObj>
        <w:docPartGallery w:val="Page Numbers (Bottom of Page)"/>
        <w:docPartUnique/>
      </w:docPartObj>
    </w:sdtPr>
    <w:sdtEndPr/>
    <w:sdtContent>
      <w:p w:rsidR="00FD511F" w:rsidRDefault="00FD511F">
        <w:pPr>
          <w:pStyle w:val="a4"/>
          <w:jc w:val="center"/>
        </w:pPr>
        <w:r>
          <w:fldChar w:fldCharType="begin"/>
        </w:r>
        <w:r>
          <w:instrText>PAGE   \* MERGEFORMAT</w:instrText>
        </w:r>
        <w:r>
          <w:fldChar w:fldCharType="separate"/>
        </w:r>
        <w:r w:rsidR="00BE33C4" w:rsidRPr="00BE33C4">
          <w:rPr>
            <w:noProof/>
            <w:lang w:val="zh-CN"/>
          </w:rPr>
          <w:t>3</w:t>
        </w:r>
        <w:r>
          <w:fldChar w:fldCharType="end"/>
        </w:r>
      </w:p>
    </w:sdtContent>
  </w:sdt>
  <w:p w:rsidR="00FD511F" w:rsidRDefault="00FD511F">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2350" w:rsidRDefault="00532350" w:rsidP="004E6916">
      <w:pPr>
        <w:spacing w:line="240" w:lineRule="auto"/>
      </w:pPr>
      <w:r>
        <w:separator/>
      </w:r>
    </w:p>
  </w:footnote>
  <w:footnote w:type="continuationSeparator" w:id="0">
    <w:p w:rsidR="00532350" w:rsidRDefault="00532350" w:rsidP="004E6916">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916"/>
    <w:rsid w:val="000226B3"/>
    <w:rsid w:val="0004082A"/>
    <w:rsid w:val="000604C4"/>
    <w:rsid w:val="00065362"/>
    <w:rsid w:val="00080CF1"/>
    <w:rsid w:val="00092D26"/>
    <w:rsid w:val="000C58D0"/>
    <w:rsid w:val="000E451D"/>
    <w:rsid w:val="001011EA"/>
    <w:rsid w:val="00205326"/>
    <w:rsid w:val="00255D3C"/>
    <w:rsid w:val="002A48C8"/>
    <w:rsid w:val="002C03E4"/>
    <w:rsid w:val="002C53C8"/>
    <w:rsid w:val="002E4CD4"/>
    <w:rsid w:val="003071C6"/>
    <w:rsid w:val="00396C65"/>
    <w:rsid w:val="003A5453"/>
    <w:rsid w:val="003E5D98"/>
    <w:rsid w:val="004437B8"/>
    <w:rsid w:val="00483E4F"/>
    <w:rsid w:val="0048593E"/>
    <w:rsid w:val="004B1117"/>
    <w:rsid w:val="004D728F"/>
    <w:rsid w:val="004E6916"/>
    <w:rsid w:val="00501E1F"/>
    <w:rsid w:val="005147D4"/>
    <w:rsid w:val="00532350"/>
    <w:rsid w:val="00554852"/>
    <w:rsid w:val="005D0790"/>
    <w:rsid w:val="005D1DD5"/>
    <w:rsid w:val="0063142F"/>
    <w:rsid w:val="00653240"/>
    <w:rsid w:val="006837D0"/>
    <w:rsid w:val="00686F62"/>
    <w:rsid w:val="00694A69"/>
    <w:rsid w:val="006A1DE3"/>
    <w:rsid w:val="006B3DC7"/>
    <w:rsid w:val="007218B8"/>
    <w:rsid w:val="008263E6"/>
    <w:rsid w:val="00842E9D"/>
    <w:rsid w:val="00844921"/>
    <w:rsid w:val="009D6DA3"/>
    <w:rsid w:val="009E5213"/>
    <w:rsid w:val="00AB282B"/>
    <w:rsid w:val="00AD22EC"/>
    <w:rsid w:val="00AD5F1F"/>
    <w:rsid w:val="00AD6C06"/>
    <w:rsid w:val="00AF5644"/>
    <w:rsid w:val="00B24FF7"/>
    <w:rsid w:val="00B43DDE"/>
    <w:rsid w:val="00B566A6"/>
    <w:rsid w:val="00B7031D"/>
    <w:rsid w:val="00B82610"/>
    <w:rsid w:val="00BB15CF"/>
    <w:rsid w:val="00BE33C4"/>
    <w:rsid w:val="00C022DF"/>
    <w:rsid w:val="00C374FE"/>
    <w:rsid w:val="00C6785D"/>
    <w:rsid w:val="00CA1900"/>
    <w:rsid w:val="00CA3BED"/>
    <w:rsid w:val="00CA6E1F"/>
    <w:rsid w:val="00D01D2C"/>
    <w:rsid w:val="00D30161"/>
    <w:rsid w:val="00D54E6B"/>
    <w:rsid w:val="00D70DE2"/>
    <w:rsid w:val="00D95DC7"/>
    <w:rsid w:val="00DB7B50"/>
    <w:rsid w:val="00DD1F6D"/>
    <w:rsid w:val="00DF36B6"/>
    <w:rsid w:val="00E376E6"/>
    <w:rsid w:val="00E7108F"/>
    <w:rsid w:val="00EC6358"/>
    <w:rsid w:val="00EC6649"/>
    <w:rsid w:val="00F4480F"/>
    <w:rsid w:val="00F47168"/>
    <w:rsid w:val="00F84137"/>
    <w:rsid w:val="00F9123C"/>
    <w:rsid w:val="00FD511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6916"/>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paragraph" w:styleId="1">
    <w:name w:val="heading 1"/>
    <w:basedOn w:val="a"/>
    <w:next w:val="a"/>
    <w:link w:val="1Char"/>
    <w:uiPriority w:val="9"/>
    <w:qFormat/>
    <w:rsid w:val="00396C65"/>
    <w:pPr>
      <w:autoSpaceDE/>
      <w:autoSpaceDN/>
      <w:spacing w:line="590" w:lineRule="exact"/>
      <w:ind w:firstLineChars="200" w:firstLine="200"/>
      <w:outlineLvl w:val="0"/>
    </w:pPr>
    <w:rPr>
      <w:rFonts w:eastAsia="方正黑体_GBK" w:cstheme="minorBidi"/>
      <w:bCs/>
      <w:snapToGrid/>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E6916"/>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4E6916"/>
    <w:rPr>
      <w:sz w:val="18"/>
      <w:szCs w:val="18"/>
    </w:rPr>
  </w:style>
  <w:style w:type="paragraph" w:styleId="a4">
    <w:name w:val="footer"/>
    <w:basedOn w:val="a"/>
    <w:link w:val="Char0"/>
    <w:uiPriority w:val="99"/>
    <w:unhideWhenUsed/>
    <w:rsid w:val="004E6916"/>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4E6916"/>
    <w:rPr>
      <w:sz w:val="18"/>
      <w:szCs w:val="18"/>
    </w:rPr>
  </w:style>
  <w:style w:type="paragraph" w:customStyle="1" w:styleId="10">
    <w:name w:val="标题1"/>
    <w:basedOn w:val="a"/>
    <w:next w:val="a"/>
    <w:rsid w:val="004E6916"/>
    <w:pPr>
      <w:tabs>
        <w:tab w:val="left" w:pos="9193"/>
        <w:tab w:val="left" w:pos="9827"/>
      </w:tabs>
      <w:spacing w:line="700" w:lineRule="atLeast"/>
      <w:ind w:firstLine="0"/>
      <w:jc w:val="center"/>
    </w:pPr>
    <w:rPr>
      <w:rFonts w:eastAsia="方正小标宋_GBK"/>
      <w:sz w:val="44"/>
    </w:rPr>
  </w:style>
  <w:style w:type="paragraph" w:customStyle="1" w:styleId="2">
    <w:name w:val="标题2"/>
    <w:basedOn w:val="a"/>
    <w:next w:val="a"/>
    <w:rsid w:val="004E6916"/>
    <w:pPr>
      <w:ind w:firstLine="0"/>
      <w:jc w:val="center"/>
    </w:pPr>
    <w:rPr>
      <w:rFonts w:eastAsia="方正楷体_GBK"/>
    </w:rPr>
  </w:style>
  <w:style w:type="paragraph" w:styleId="a5">
    <w:name w:val="Balloon Text"/>
    <w:basedOn w:val="a"/>
    <w:link w:val="Char1"/>
    <w:uiPriority w:val="99"/>
    <w:semiHidden/>
    <w:unhideWhenUsed/>
    <w:rsid w:val="000C58D0"/>
    <w:pPr>
      <w:spacing w:line="240" w:lineRule="auto"/>
    </w:pPr>
    <w:rPr>
      <w:sz w:val="18"/>
      <w:szCs w:val="18"/>
    </w:rPr>
  </w:style>
  <w:style w:type="character" w:customStyle="1" w:styleId="Char1">
    <w:name w:val="批注框文本 Char"/>
    <w:basedOn w:val="a0"/>
    <w:link w:val="a5"/>
    <w:uiPriority w:val="99"/>
    <w:semiHidden/>
    <w:rsid w:val="000C58D0"/>
    <w:rPr>
      <w:rFonts w:ascii="Times New Roman" w:eastAsia="方正仿宋_GBK" w:hAnsi="Times New Roman" w:cs="Times New Roman"/>
      <w:snapToGrid w:val="0"/>
      <w:kern w:val="0"/>
      <w:sz w:val="18"/>
      <w:szCs w:val="18"/>
    </w:rPr>
  </w:style>
  <w:style w:type="character" w:customStyle="1" w:styleId="1Char">
    <w:name w:val="标题 1 Char"/>
    <w:basedOn w:val="a0"/>
    <w:link w:val="1"/>
    <w:uiPriority w:val="9"/>
    <w:qFormat/>
    <w:rsid w:val="00396C65"/>
    <w:rPr>
      <w:rFonts w:ascii="Times New Roman" w:eastAsia="方正黑体_GBK" w:hAnsi="Times New Roman"/>
      <w:bCs/>
      <w:kern w:val="44"/>
      <w:sz w:val="32"/>
      <w:szCs w:val="44"/>
    </w:rPr>
  </w:style>
  <w:style w:type="paragraph" w:styleId="a6">
    <w:name w:val="Normal (Web)"/>
    <w:basedOn w:val="a"/>
    <w:uiPriority w:val="99"/>
    <w:unhideWhenUsed/>
    <w:rsid w:val="00F84137"/>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character" w:styleId="a7">
    <w:name w:val="Strong"/>
    <w:basedOn w:val="a0"/>
    <w:uiPriority w:val="22"/>
    <w:qFormat/>
    <w:rsid w:val="00092D2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6916"/>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paragraph" w:styleId="1">
    <w:name w:val="heading 1"/>
    <w:basedOn w:val="a"/>
    <w:next w:val="a"/>
    <w:link w:val="1Char"/>
    <w:uiPriority w:val="9"/>
    <w:qFormat/>
    <w:rsid w:val="00396C65"/>
    <w:pPr>
      <w:autoSpaceDE/>
      <w:autoSpaceDN/>
      <w:spacing w:line="590" w:lineRule="exact"/>
      <w:ind w:firstLineChars="200" w:firstLine="200"/>
      <w:outlineLvl w:val="0"/>
    </w:pPr>
    <w:rPr>
      <w:rFonts w:eastAsia="方正黑体_GBK" w:cstheme="minorBidi"/>
      <w:bCs/>
      <w:snapToGrid/>
      <w:kern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E6916"/>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4E6916"/>
    <w:rPr>
      <w:sz w:val="18"/>
      <w:szCs w:val="18"/>
    </w:rPr>
  </w:style>
  <w:style w:type="paragraph" w:styleId="a4">
    <w:name w:val="footer"/>
    <w:basedOn w:val="a"/>
    <w:link w:val="Char0"/>
    <w:uiPriority w:val="99"/>
    <w:unhideWhenUsed/>
    <w:rsid w:val="004E6916"/>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4E6916"/>
    <w:rPr>
      <w:sz w:val="18"/>
      <w:szCs w:val="18"/>
    </w:rPr>
  </w:style>
  <w:style w:type="paragraph" w:customStyle="1" w:styleId="10">
    <w:name w:val="标题1"/>
    <w:basedOn w:val="a"/>
    <w:next w:val="a"/>
    <w:rsid w:val="004E6916"/>
    <w:pPr>
      <w:tabs>
        <w:tab w:val="left" w:pos="9193"/>
        <w:tab w:val="left" w:pos="9827"/>
      </w:tabs>
      <w:spacing w:line="700" w:lineRule="atLeast"/>
      <w:ind w:firstLine="0"/>
      <w:jc w:val="center"/>
    </w:pPr>
    <w:rPr>
      <w:rFonts w:eastAsia="方正小标宋_GBK"/>
      <w:sz w:val="44"/>
    </w:rPr>
  </w:style>
  <w:style w:type="paragraph" w:customStyle="1" w:styleId="2">
    <w:name w:val="标题2"/>
    <w:basedOn w:val="a"/>
    <w:next w:val="a"/>
    <w:rsid w:val="004E6916"/>
    <w:pPr>
      <w:ind w:firstLine="0"/>
      <w:jc w:val="center"/>
    </w:pPr>
    <w:rPr>
      <w:rFonts w:eastAsia="方正楷体_GBK"/>
    </w:rPr>
  </w:style>
  <w:style w:type="paragraph" w:styleId="a5">
    <w:name w:val="Balloon Text"/>
    <w:basedOn w:val="a"/>
    <w:link w:val="Char1"/>
    <w:uiPriority w:val="99"/>
    <w:semiHidden/>
    <w:unhideWhenUsed/>
    <w:rsid w:val="000C58D0"/>
    <w:pPr>
      <w:spacing w:line="240" w:lineRule="auto"/>
    </w:pPr>
    <w:rPr>
      <w:sz w:val="18"/>
      <w:szCs w:val="18"/>
    </w:rPr>
  </w:style>
  <w:style w:type="character" w:customStyle="1" w:styleId="Char1">
    <w:name w:val="批注框文本 Char"/>
    <w:basedOn w:val="a0"/>
    <w:link w:val="a5"/>
    <w:uiPriority w:val="99"/>
    <w:semiHidden/>
    <w:rsid w:val="000C58D0"/>
    <w:rPr>
      <w:rFonts w:ascii="Times New Roman" w:eastAsia="方正仿宋_GBK" w:hAnsi="Times New Roman" w:cs="Times New Roman"/>
      <w:snapToGrid w:val="0"/>
      <w:kern w:val="0"/>
      <w:sz w:val="18"/>
      <w:szCs w:val="18"/>
    </w:rPr>
  </w:style>
  <w:style w:type="character" w:customStyle="1" w:styleId="1Char">
    <w:name w:val="标题 1 Char"/>
    <w:basedOn w:val="a0"/>
    <w:link w:val="1"/>
    <w:uiPriority w:val="9"/>
    <w:qFormat/>
    <w:rsid w:val="00396C65"/>
    <w:rPr>
      <w:rFonts w:ascii="Times New Roman" w:eastAsia="方正黑体_GBK" w:hAnsi="Times New Roman"/>
      <w:bCs/>
      <w:kern w:val="44"/>
      <w:sz w:val="32"/>
      <w:szCs w:val="44"/>
    </w:rPr>
  </w:style>
  <w:style w:type="paragraph" w:styleId="a6">
    <w:name w:val="Normal (Web)"/>
    <w:basedOn w:val="a"/>
    <w:uiPriority w:val="99"/>
    <w:unhideWhenUsed/>
    <w:rsid w:val="00F84137"/>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character" w:styleId="a7">
    <w:name w:val="Strong"/>
    <w:basedOn w:val="a0"/>
    <w:uiPriority w:val="22"/>
    <w:qFormat/>
    <w:rsid w:val="00092D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592471">
      <w:bodyDiv w:val="1"/>
      <w:marLeft w:val="0"/>
      <w:marRight w:val="0"/>
      <w:marTop w:val="0"/>
      <w:marBottom w:val="0"/>
      <w:divBdr>
        <w:top w:val="none" w:sz="0" w:space="0" w:color="auto"/>
        <w:left w:val="none" w:sz="0" w:space="0" w:color="auto"/>
        <w:bottom w:val="none" w:sz="0" w:space="0" w:color="auto"/>
        <w:right w:val="none" w:sz="0" w:space="0" w:color="auto"/>
      </w:divBdr>
      <w:divsChild>
        <w:div w:id="1020551639">
          <w:marLeft w:val="0"/>
          <w:marRight w:val="0"/>
          <w:marTop w:val="0"/>
          <w:marBottom w:val="0"/>
          <w:divBdr>
            <w:top w:val="none" w:sz="0" w:space="0" w:color="auto"/>
            <w:left w:val="none" w:sz="0" w:space="0" w:color="auto"/>
            <w:bottom w:val="none" w:sz="0" w:space="0" w:color="auto"/>
            <w:right w:val="none" w:sz="0" w:space="0" w:color="auto"/>
          </w:divBdr>
          <w:divsChild>
            <w:div w:id="1016616497">
              <w:marLeft w:val="0"/>
              <w:marRight w:val="0"/>
              <w:marTop w:val="0"/>
              <w:marBottom w:val="0"/>
              <w:divBdr>
                <w:top w:val="none" w:sz="0" w:space="0" w:color="auto"/>
                <w:left w:val="none" w:sz="0" w:space="0" w:color="auto"/>
                <w:bottom w:val="none" w:sz="0" w:space="0" w:color="auto"/>
                <w:right w:val="none" w:sz="0" w:space="0" w:color="auto"/>
              </w:divBdr>
              <w:divsChild>
                <w:div w:id="909776052">
                  <w:marLeft w:val="0"/>
                  <w:marRight w:val="0"/>
                  <w:marTop w:val="0"/>
                  <w:marBottom w:val="7343"/>
                  <w:divBdr>
                    <w:top w:val="none" w:sz="0" w:space="0" w:color="auto"/>
                    <w:left w:val="none" w:sz="0" w:space="0" w:color="auto"/>
                    <w:bottom w:val="none" w:sz="0" w:space="0" w:color="auto"/>
                    <w:right w:val="none" w:sz="0" w:space="0" w:color="auto"/>
                  </w:divBdr>
                  <w:divsChild>
                    <w:div w:id="456022467">
                      <w:marLeft w:val="0"/>
                      <w:marRight w:val="0"/>
                      <w:marTop w:val="0"/>
                      <w:marBottom w:val="0"/>
                      <w:divBdr>
                        <w:top w:val="none" w:sz="0" w:space="0" w:color="auto"/>
                        <w:left w:val="none" w:sz="0" w:space="0" w:color="auto"/>
                        <w:bottom w:val="none" w:sz="0" w:space="0" w:color="auto"/>
                        <w:right w:val="none" w:sz="0" w:space="0" w:color="auto"/>
                      </w:divBdr>
                      <w:divsChild>
                        <w:div w:id="872575995">
                          <w:marLeft w:val="0"/>
                          <w:marRight w:val="0"/>
                          <w:marTop w:val="0"/>
                          <w:marBottom w:val="0"/>
                          <w:divBdr>
                            <w:top w:val="none" w:sz="0" w:space="0" w:color="auto"/>
                            <w:left w:val="none" w:sz="0" w:space="0" w:color="auto"/>
                            <w:bottom w:val="none" w:sz="0" w:space="0" w:color="auto"/>
                            <w:right w:val="none" w:sz="0" w:space="0" w:color="auto"/>
                          </w:divBdr>
                          <w:divsChild>
                            <w:div w:id="23797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5098644">
      <w:bodyDiv w:val="1"/>
      <w:marLeft w:val="0"/>
      <w:marRight w:val="0"/>
      <w:marTop w:val="0"/>
      <w:marBottom w:val="0"/>
      <w:divBdr>
        <w:top w:val="none" w:sz="0" w:space="0" w:color="auto"/>
        <w:left w:val="none" w:sz="0" w:space="0" w:color="auto"/>
        <w:bottom w:val="none" w:sz="0" w:space="0" w:color="auto"/>
        <w:right w:val="none" w:sz="0" w:space="0" w:color="auto"/>
      </w:divBdr>
      <w:divsChild>
        <w:div w:id="1380323227">
          <w:marLeft w:val="0"/>
          <w:marRight w:val="0"/>
          <w:marTop w:val="0"/>
          <w:marBottom w:val="0"/>
          <w:divBdr>
            <w:top w:val="none" w:sz="0" w:space="0" w:color="auto"/>
            <w:left w:val="none" w:sz="0" w:space="0" w:color="auto"/>
            <w:bottom w:val="none" w:sz="0" w:space="0" w:color="auto"/>
            <w:right w:val="none" w:sz="0" w:space="0" w:color="auto"/>
          </w:divBdr>
          <w:divsChild>
            <w:div w:id="1321427570">
              <w:marLeft w:val="0"/>
              <w:marRight w:val="0"/>
              <w:marTop w:val="0"/>
              <w:marBottom w:val="0"/>
              <w:divBdr>
                <w:top w:val="none" w:sz="0" w:space="0" w:color="auto"/>
                <w:left w:val="none" w:sz="0" w:space="0" w:color="auto"/>
                <w:bottom w:val="none" w:sz="0" w:space="0" w:color="auto"/>
                <w:right w:val="none" w:sz="0" w:space="0" w:color="auto"/>
              </w:divBdr>
              <w:divsChild>
                <w:div w:id="904879816">
                  <w:marLeft w:val="0"/>
                  <w:marRight w:val="0"/>
                  <w:marTop w:val="0"/>
                  <w:marBottom w:val="0"/>
                  <w:divBdr>
                    <w:top w:val="none" w:sz="0" w:space="0" w:color="auto"/>
                    <w:left w:val="none" w:sz="0" w:space="0" w:color="auto"/>
                    <w:bottom w:val="none" w:sz="0" w:space="0" w:color="auto"/>
                    <w:right w:val="none" w:sz="0" w:space="0" w:color="auto"/>
                  </w:divBdr>
                  <w:divsChild>
                    <w:div w:id="2145078215">
                      <w:marLeft w:val="0"/>
                      <w:marRight w:val="0"/>
                      <w:marTop w:val="0"/>
                      <w:marBottom w:val="0"/>
                      <w:divBdr>
                        <w:top w:val="none" w:sz="0" w:space="0" w:color="auto"/>
                        <w:left w:val="none" w:sz="0" w:space="0" w:color="auto"/>
                        <w:bottom w:val="none" w:sz="0" w:space="0" w:color="auto"/>
                        <w:right w:val="none" w:sz="0" w:space="0" w:color="auto"/>
                      </w:divBdr>
                      <w:divsChild>
                        <w:div w:id="912473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2186310">
      <w:bodyDiv w:val="1"/>
      <w:marLeft w:val="0"/>
      <w:marRight w:val="0"/>
      <w:marTop w:val="0"/>
      <w:marBottom w:val="0"/>
      <w:divBdr>
        <w:top w:val="none" w:sz="0" w:space="0" w:color="auto"/>
        <w:left w:val="none" w:sz="0" w:space="0" w:color="auto"/>
        <w:bottom w:val="none" w:sz="0" w:space="0" w:color="auto"/>
        <w:right w:val="none" w:sz="0" w:space="0" w:color="auto"/>
      </w:divBdr>
      <w:divsChild>
        <w:div w:id="224611318">
          <w:marLeft w:val="0"/>
          <w:marRight w:val="0"/>
          <w:marTop w:val="100"/>
          <w:marBottom w:val="100"/>
          <w:divBdr>
            <w:top w:val="none" w:sz="0" w:space="0" w:color="auto"/>
            <w:left w:val="none" w:sz="0" w:space="0" w:color="auto"/>
            <w:bottom w:val="none" w:sz="0" w:space="0" w:color="auto"/>
            <w:right w:val="none" w:sz="0" w:space="0" w:color="auto"/>
          </w:divBdr>
          <w:divsChild>
            <w:div w:id="1743790136">
              <w:marLeft w:val="0"/>
              <w:marRight w:val="0"/>
              <w:marTop w:val="0"/>
              <w:marBottom w:val="0"/>
              <w:divBdr>
                <w:top w:val="none" w:sz="0" w:space="0" w:color="auto"/>
                <w:left w:val="none" w:sz="0" w:space="0" w:color="auto"/>
                <w:bottom w:val="none" w:sz="0" w:space="0" w:color="auto"/>
                <w:right w:val="none" w:sz="0" w:space="0" w:color="auto"/>
              </w:divBdr>
              <w:divsChild>
                <w:div w:id="484664313">
                  <w:marLeft w:val="0"/>
                  <w:marRight w:val="0"/>
                  <w:marTop w:val="0"/>
                  <w:marBottom w:val="0"/>
                  <w:divBdr>
                    <w:top w:val="single" w:sz="6" w:space="0" w:color="DDDDDD"/>
                    <w:left w:val="single" w:sz="6" w:space="0" w:color="DDDDDD"/>
                    <w:bottom w:val="single" w:sz="6" w:space="0" w:color="DDDDDD"/>
                    <w:right w:val="single" w:sz="6" w:space="0" w:color="DDDDDD"/>
                  </w:divBdr>
                  <w:divsChild>
                    <w:div w:id="1529641279">
                      <w:marLeft w:val="0"/>
                      <w:marRight w:val="0"/>
                      <w:marTop w:val="0"/>
                      <w:marBottom w:val="0"/>
                      <w:divBdr>
                        <w:top w:val="none" w:sz="0" w:space="0" w:color="auto"/>
                        <w:left w:val="none" w:sz="0" w:space="0" w:color="auto"/>
                        <w:bottom w:val="none" w:sz="0" w:space="0" w:color="auto"/>
                        <w:right w:val="none" w:sz="0" w:space="0" w:color="auto"/>
                      </w:divBdr>
                      <w:divsChild>
                        <w:div w:id="1829860803">
                          <w:marLeft w:val="0"/>
                          <w:marRight w:val="0"/>
                          <w:marTop w:val="0"/>
                          <w:marBottom w:val="0"/>
                          <w:divBdr>
                            <w:top w:val="none" w:sz="0" w:space="0" w:color="auto"/>
                            <w:left w:val="none" w:sz="0" w:space="0" w:color="auto"/>
                            <w:bottom w:val="none" w:sz="0" w:space="0" w:color="auto"/>
                            <w:right w:val="none" w:sz="0" w:space="0" w:color="auto"/>
                          </w:divBdr>
                          <w:divsChild>
                            <w:div w:id="1262058961">
                              <w:marLeft w:val="0"/>
                              <w:marRight w:val="0"/>
                              <w:marTop w:val="0"/>
                              <w:marBottom w:val="0"/>
                              <w:divBdr>
                                <w:top w:val="none" w:sz="0" w:space="0" w:color="auto"/>
                                <w:left w:val="none" w:sz="0" w:space="0" w:color="auto"/>
                                <w:bottom w:val="none" w:sz="0" w:space="0" w:color="auto"/>
                                <w:right w:val="none" w:sz="0" w:space="0" w:color="auto"/>
                              </w:divBdr>
                            </w:div>
                            <w:div w:id="2039044880">
                              <w:marLeft w:val="0"/>
                              <w:marRight w:val="0"/>
                              <w:marTop w:val="0"/>
                              <w:marBottom w:val="0"/>
                              <w:divBdr>
                                <w:top w:val="none" w:sz="0" w:space="0" w:color="auto"/>
                                <w:left w:val="none" w:sz="0" w:space="0" w:color="auto"/>
                                <w:bottom w:val="none" w:sz="0" w:space="0" w:color="auto"/>
                                <w:right w:val="none" w:sz="0" w:space="0" w:color="auto"/>
                              </w:divBdr>
                            </w:div>
                            <w:div w:id="573590797">
                              <w:marLeft w:val="0"/>
                              <w:marRight w:val="0"/>
                              <w:marTop w:val="0"/>
                              <w:marBottom w:val="0"/>
                              <w:divBdr>
                                <w:top w:val="none" w:sz="0" w:space="0" w:color="auto"/>
                                <w:left w:val="none" w:sz="0" w:space="0" w:color="auto"/>
                                <w:bottom w:val="none" w:sz="0" w:space="0" w:color="auto"/>
                                <w:right w:val="none" w:sz="0" w:space="0" w:color="auto"/>
                              </w:divBdr>
                            </w:div>
                            <w:div w:id="264119831">
                              <w:marLeft w:val="0"/>
                              <w:marRight w:val="0"/>
                              <w:marTop w:val="0"/>
                              <w:marBottom w:val="0"/>
                              <w:divBdr>
                                <w:top w:val="none" w:sz="0" w:space="0" w:color="auto"/>
                                <w:left w:val="none" w:sz="0" w:space="0" w:color="auto"/>
                                <w:bottom w:val="none" w:sz="0" w:space="0" w:color="auto"/>
                                <w:right w:val="none" w:sz="0" w:space="0" w:color="auto"/>
                              </w:divBdr>
                            </w:div>
                            <w:div w:id="158638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7000365">
      <w:bodyDiv w:val="1"/>
      <w:marLeft w:val="0"/>
      <w:marRight w:val="0"/>
      <w:marTop w:val="0"/>
      <w:marBottom w:val="0"/>
      <w:divBdr>
        <w:top w:val="none" w:sz="0" w:space="0" w:color="auto"/>
        <w:left w:val="none" w:sz="0" w:space="0" w:color="auto"/>
        <w:bottom w:val="none" w:sz="0" w:space="0" w:color="auto"/>
        <w:right w:val="none" w:sz="0" w:space="0" w:color="auto"/>
      </w:divBdr>
      <w:divsChild>
        <w:div w:id="54860047">
          <w:marLeft w:val="0"/>
          <w:marRight w:val="0"/>
          <w:marTop w:val="0"/>
          <w:marBottom w:val="0"/>
          <w:divBdr>
            <w:top w:val="none" w:sz="0" w:space="0" w:color="auto"/>
            <w:left w:val="none" w:sz="0" w:space="0" w:color="auto"/>
            <w:bottom w:val="none" w:sz="0" w:space="0" w:color="auto"/>
            <w:right w:val="none" w:sz="0" w:space="0" w:color="auto"/>
          </w:divBdr>
          <w:divsChild>
            <w:div w:id="699089314">
              <w:marLeft w:val="0"/>
              <w:marRight w:val="0"/>
              <w:marTop w:val="0"/>
              <w:marBottom w:val="0"/>
              <w:divBdr>
                <w:top w:val="none" w:sz="0" w:space="0" w:color="auto"/>
                <w:left w:val="none" w:sz="0" w:space="0" w:color="auto"/>
                <w:bottom w:val="none" w:sz="0" w:space="0" w:color="auto"/>
                <w:right w:val="none" w:sz="0" w:space="0" w:color="auto"/>
              </w:divBdr>
              <w:divsChild>
                <w:div w:id="1490437996">
                  <w:marLeft w:val="0"/>
                  <w:marRight w:val="0"/>
                  <w:marTop w:val="0"/>
                  <w:marBottom w:val="0"/>
                  <w:divBdr>
                    <w:top w:val="none" w:sz="0" w:space="0" w:color="auto"/>
                    <w:left w:val="none" w:sz="0" w:space="0" w:color="auto"/>
                    <w:bottom w:val="dashed" w:sz="6" w:space="31" w:color="CCCCCC"/>
                    <w:right w:val="none" w:sz="0" w:space="0" w:color="auto"/>
                  </w:divBdr>
                  <w:divsChild>
                    <w:div w:id="1718625201">
                      <w:marLeft w:val="0"/>
                      <w:marRight w:val="0"/>
                      <w:marTop w:val="0"/>
                      <w:marBottom w:val="0"/>
                      <w:divBdr>
                        <w:top w:val="none" w:sz="0" w:space="0" w:color="auto"/>
                        <w:left w:val="none" w:sz="0" w:space="0" w:color="auto"/>
                        <w:bottom w:val="none" w:sz="0" w:space="0" w:color="auto"/>
                        <w:right w:val="none" w:sz="0" w:space="0" w:color="auto"/>
                      </w:divBdr>
                      <w:divsChild>
                        <w:div w:id="105972242">
                          <w:marLeft w:val="0"/>
                          <w:marRight w:val="0"/>
                          <w:marTop w:val="0"/>
                          <w:marBottom w:val="0"/>
                          <w:divBdr>
                            <w:top w:val="none" w:sz="0" w:space="0" w:color="auto"/>
                            <w:left w:val="none" w:sz="0" w:space="0" w:color="auto"/>
                            <w:bottom w:val="none" w:sz="0" w:space="0" w:color="auto"/>
                            <w:right w:val="none" w:sz="0" w:space="0" w:color="auto"/>
                          </w:divBdr>
                          <w:divsChild>
                            <w:div w:id="75381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2709347">
      <w:bodyDiv w:val="1"/>
      <w:marLeft w:val="0"/>
      <w:marRight w:val="0"/>
      <w:marTop w:val="0"/>
      <w:marBottom w:val="0"/>
      <w:divBdr>
        <w:top w:val="none" w:sz="0" w:space="0" w:color="auto"/>
        <w:left w:val="none" w:sz="0" w:space="0" w:color="auto"/>
        <w:bottom w:val="none" w:sz="0" w:space="0" w:color="auto"/>
        <w:right w:val="none" w:sz="0" w:space="0" w:color="auto"/>
      </w:divBdr>
    </w:div>
    <w:div w:id="1526676154">
      <w:bodyDiv w:val="1"/>
      <w:marLeft w:val="0"/>
      <w:marRight w:val="0"/>
      <w:marTop w:val="0"/>
      <w:marBottom w:val="0"/>
      <w:divBdr>
        <w:top w:val="none" w:sz="0" w:space="0" w:color="auto"/>
        <w:left w:val="none" w:sz="0" w:space="0" w:color="auto"/>
        <w:bottom w:val="none" w:sz="0" w:space="0" w:color="auto"/>
        <w:right w:val="none" w:sz="0" w:space="0" w:color="auto"/>
      </w:divBdr>
      <w:divsChild>
        <w:div w:id="432482255">
          <w:marLeft w:val="0"/>
          <w:marRight w:val="0"/>
          <w:marTop w:val="0"/>
          <w:marBottom w:val="225"/>
          <w:divBdr>
            <w:top w:val="none" w:sz="0" w:space="0" w:color="auto"/>
            <w:left w:val="none" w:sz="0" w:space="0" w:color="auto"/>
            <w:bottom w:val="none" w:sz="0" w:space="0" w:color="auto"/>
            <w:right w:val="none" w:sz="0" w:space="0" w:color="auto"/>
          </w:divBdr>
        </w:div>
        <w:div w:id="1232426375">
          <w:marLeft w:val="0"/>
          <w:marRight w:val="0"/>
          <w:marTop w:val="0"/>
          <w:marBottom w:val="225"/>
          <w:divBdr>
            <w:top w:val="none" w:sz="0" w:space="0" w:color="auto"/>
            <w:left w:val="none" w:sz="0" w:space="0" w:color="auto"/>
            <w:bottom w:val="none" w:sz="0" w:space="0" w:color="auto"/>
            <w:right w:val="none" w:sz="0" w:space="0" w:color="auto"/>
          </w:divBdr>
        </w:div>
        <w:div w:id="889801533">
          <w:marLeft w:val="0"/>
          <w:marRight w:val="0"/>
          <w:marTop w:val="0"/>
          <w:marBottom w:val="225"/>
          <w:divBdr>
            <w:top w:val="none" w:sz="0" w:space="0" w:color="auto"/>
            <w:left w:val="none" w:sz="0" w:space="0" w:color="auto"/>
            <w:bottom w:val="none" w:sz="0" w:space="0" w:color="auto"/>
            <w:right w:val="none" w:sz="0" w:space="0" w:color="auto"/>
          </w:divBdr>
        </w:div>
        <w:div w:id="35131255">
          <w:marLeft w:val="0"/>
          <w:marRight w:val="0"/>
          <w:marTop w:val="0"/>
          <w:marBottom w:val="225"/>
          <w:divBdr>
            <w:top w:val="none" w:sz="0" w:space="0" w:color="auto"/>
            <w:left w:val="none" w:sz="0" w:space="0" w:color="auto"/>
            <w:bottom w:val="none" w:sz="0" w:space="0" w:color="auto"/>
            <w:right w:val="none" w:sz="0" w:space="0" w:color="auto"/>
          </w:divBdr>
        </w:div>
        <w:div w:id="1718705298">
          <w:marLeft w:val="0"/>
          <w:marRight w:val="0"/>
          <w:marTop w:val="0"/>
          <w:marBottom w:val="225"/>
          <w:divBdr>
            <w:top w:val="none" w:sz="0" w:space="0" w:color="auto"/>
            <w:left w:val="none" w:sz="0" w:space="0" w:color="auto"/>
            <w:bottom w:val="none" w:sz="0" w:space="0" w:color="auto"/>
            <w:right w:val="none" w:sz="0" w:space="0" w:color="auto"/>
          </w:divBdr>
        </w:div>
        <w:div w:id="28144121">
          <w:marLeft w:val="0"/>
          <w:marRight w:val="0"/>
          <w:marTop w:val="0"/>
          <w:marBottom w:val="225"/>
          <w:divBdr>
            <w:top w:val="none" w:sz="0" w:space="0" w:color="auto"/>
            <w:left w:val="none" w:sz="0" w:space="0" w:color="auto"/>
            <w:bottom w:val="none" w:sz="0" w:space="0" w:color="auto"/>
            <w:right w:val="none" w:sz="0" w:space="0" w:color="auto"/>
          </w:divBdr>
        </w:div>
        <w:div w:id="2025131808">
          <w:marLeft w:val="0"/>
          <w:marRight w:val="0"/>
          <w:marTop w:val="0"/>
          <w:marBottom w:val="225"/>
          <w:divBdr>
            <w:top w:val="none" w:sz="0" w:space="0" w:color="auto"/>
            <w:left w:val="none" w:sz="0" w:space="0" w:color="auto"/>
            <w:bottom w:val="none" w:sz="0" w:space="0" w:color="auto"/>
            <w:right w:val="none" w:sz="0" w:space="0" w:color="auto"/>
          </w:divBdr>
        </w:div>
        <w:div w:id="1480728960">
          <w:marLeft w:val="0"/>
          <w:marRight w:val="0"/>
          <w:marTop w:val="0"/>
          <w:marBottom w:val="225"/>
          <w:divBdr>
            <w:top w:val="none" w:sz="0" w:space="0" w:color="auto"/>
            <w:left w:val="none" w:sz="0" w:space="0" w:color="auto"/>
            <w:bottom w:val="none" w:sz="0" w:space="0" w:color="auto"/>
            <w:right w:val="none" w:sz="0" w:space="0" w:color="auto"/>
          </w:divBdr>
        </w:div>
        <w:div w:id="1176074370">
          <w:marLeft w:val="0"/>
          <w:marRight w:val="0"/>
          <w:marTop w:val="0"/>
          <w:marBottom w:val="225"/>
          <w:divBdr>
            <w:top w:val="none" w:sz="0" w:space="0" w:color="auto"/>
            <w:left w:val="none" w:sz="0" w:space="0" w:color="auto"/>
            <w:bottom w:val="none" w:sz="0" w:space="0" w:color="auto"/>
            <w:right w:val="none" w:sz="0" w:space="0" w:color="auto"/>
          </w:divBdr>
        </w:div>
        <w:div w:id="874119491">
          <w:marLeft w:val="0"/>
          <w:marRight w:val="0"/>
          <w:marTop w:val="0"/>
          <w:marBottom w:val="225"/>
          <w:divBdr>
            <w:top w:val="none" w:sz="0" w:space="0" w:color="auto"/>
            <w:left w:val="none" w:sz="0" w:space="0" w:color="auto"/>
            <w:bottom w:val="none" w:sz="0" w:space="0" w:color="auto"/>
            <w:right w:val="none" w:sz="0" w:space="0" w:color="auto"/>
          </w:divBdr>
        </w:div>
        <w:div w:id="1614752762">
          <w:marLeft w:val="0"/>
          <w:marRight w:val="0"/>
          <w:marTop w:val="0"/>
          <w:marBottom w:val="225"/>
          <w:divBdr>
            <w:top w:val="none" w:sz="0" w:space="0" w:color="auto"/>
            <w:left w:val="none" w:sz="0" w:space="0" w:color="auto"/>
            <w:bottom w:val="none" w:sz="0" w:space="0" w:color="auto"/>
            <w:right w:val="none" w:sz="0" w:space="0" w:color="auto"/>
          </w:divBdr>
        </w:div>
        <w:div w:id="840318108">
          <w:marLeft w:val="0"/>
          <w:marRight w:val="0"/>
          <w:marTop w:val="0"/>
          <w:marBottom w:val="225"/>
          <w:divBdr>
            <w:top w:val="none" w:sz="0" w:space="0" w:color="auto"/>
            <w:left w:val="none" w:sz="0" w:space="0" w:color="auto"/>
            <w:bottom w:val="none" w:sz="0" w:space="0" w:color="auto"/>
            <w:right w:val="none" w:sz="0" w:space="0" w:color="auto"/>
          </w:divBdr>
        </w:div>
        <w:div w:id="1118455304">
          <w:marLeft w:val="0"/>
          <w:marRight w:val="0"/>
          <w:marTop w:val="0"/>
          <w:marBottom w:val="225"/>
          <w:divBdr>
            <w:top w:val="none" w:sz="0" w:space="0" w:color="auto"/>
            <w:left w:val="none" w:sz="0" w:space="0" w:color="auto"/>
            <w:bottom w:val="none" w:sz="0" w:space="0" w:color="auto"/>
            <w:right w:val="none" w:sz="0" w:space="0" w:color="auto"/>
          </w:divBdr>
        </w:div>
        <w:div w:id="1033110971">
          <w:marLeft w:val="0"/>
          <w:marRight w:val="0"/>
          <w:marTop w:val="0"/>
          <w:marBottom w:val="225"/>
          <w:divBdr>
            <w:top w:val="none" w:sz="0" w:space="0" w:color="auto"/>
            <w:left w:val="none" w:sz="0" w:space="0" w:color="auto"/>
            <w:bottom w:val="none" w:sz="0" w:space="0" w:color="auto"/>
            <w:right w:val="none" w:sz="0" w:space="0" w:color="auto"/>
          </w:divBdr>
        </w:div>
        <w:div w:id="1866483691">
          <w:marLeft w:val="0"/>
          <w:marRight w:val="0"/>
          <w:marTop w:val="0"/>
          <w:marBottom w:val="225"/>
          <w:divBdr>
            <w:top w:val="none" w:sz="0" w:space="0" w:color="auto"/>
            <w:left w:val="none" w:sz="0" w:space="0" w:color="auto"/>
            <w:bottom w:val="none" w:sz="0" w:space="0" w:color="auto"/>
            <w:right w:val="none" w:sz="0" w:space="0" w:color="auto"/>
          </w:divBdr>
        </w:div>
        <w:div w:id="533805516">
          <w:marLeft w:val="0"/>
          <w:marRight w:val="0"/>
          <w:marTop w:val="0"/>
          <w:marBottom w:val="225"/>
          <w:divBdr>
            <w:top w:val="none" w:sz="0" w:space="0" w:color="auto"/>
            <w:left w:val="none" w:sz="0" w:space="0" w:color="auto"/>
            <w:bottom w:val="none" w:sz="0" w:space="0" w:color="auto"/>
            <w:right w:val="none" w:sz="0" w:space="0" w:color="auto"/>
          </w:divBdr>
        </w:div>
        <w:div w:id="1734304566">
          <w:marLeft w:val="0"/>
          <w:marRight w:val="0"/>
          <w:marTop w:val="0"/>
          <w:marBottom w:val="225"/>
          <w:divBdr>
            <w:top w:val="none" w:sz="0" w:space="0" w:color="auto"/>
            <w:left w:val="none" w:sz="0" w:space="0" w:color="auto"/>
            <w:bottom w:val="none" w:sz="0" w:space="0" w:color="auto"/>
            <w:right w:val="none" w:sz="0" w:space="0" w:color="auto"/>
          </w:divBdr>
        </w:div>
        <w:div w:id="966862406">
          <w:marLeft w:val="0"/>
          <w:marRight w:val="0"/>
          <w:marTop w:val="0"/>
          <w:marBottom w:val="225"/>
          <w:divBdr>
            <w:top w:val="none" w:sz="0" w:space="0" w:color="auto"/>
            <w:left w:val="none" w:sz="0" w:space="0" w:color="auto"/>
            <w:bottom w:val="none" w:sz="0" w:space="0" w:color="auto"/>
            <w:right w:val="none" w:sz="0" w:space="0" w:color="auto"/>
          </w:divBdr>
        </w:div>
        <w:div w:id="1898471120">
          <w:marLeft w:val="0"/>
          <w:marRight w:val="0"/>
          <w:marTop w:val="0"/>
          <w:marBottom w:val="225"/>
          <w:divBdr>
            <w:top w:val="none" w:sz="0" w:space="0" w:color="auto"/>
            <w:left w:val="none" w:sz="0" w:space="0" w:color="auto"/>
            <w:bottom w:val="none" w:sz="0" w:space="0" w:color="auto"/>
            <w:right w:val="none" w:sz="0" w:space="0" w:color="auto"/>
          </w:divBdr>
        </w:div>
        <w:div w:id="1943029163">
          <w:marLeft w:val="0"/>
          <w:marRight w:val="0"/>
          <w:marTop w:val="0"/>
          <w:marBottom w:val="225"/>
          <w:divBdr>
            <w:top w:val="none" w:sz="0" w:space="0" w:color="auto"/>
            <w:left w:val="none" w:sz="0" w:space="0" w:color="auto"/>
            <w:bottom w:val="none" w:sz="0" w:space="0" w:color="auto"/>
            <w:right w:val="none" w:sz="0" w:space="0" w:color="auto"/>
          </w:divBdr>
        </w:div>
        <w:div w:id="1330403966">
          <w:marLeft w:val="0"/>
          <w:marRight w:val="0"/>
          <w:marTop w:val="0"/>
          <w:marBottom w:val="225"/>
          <w:divBdr>
            <w:top w:val="none" w:sz="0" w:space="0" w:color="auto"/>
            <w:left w:val="none" w:sz="0" w:space="0" w:color="auto"/>
            <w:bottom w:val="none" w:sz="0" w:space="0" w:color="auto"/>
            <w:right w:val="none" w:sz="0" w:space="0" w:color="auto"/>
          </w:divBdr>
        </w:div>
        <w:div w:id="611517140">
          <w:marLeft w:val="0"/>
          <w:marRight w:val="0"/>
          <w:marTop w:val="0"/>
          <w:marBottom w:val="225"/>
          <w:divBdr>
            <w:top w:val="none" w:sz="0" w:space="0" w:color="auto"/>
            <w:left w:val="none" w:sz="0" w:space="0" w:color="auto"/>
            <w:bottom w:val="none" w:sz="0" w:space="0" w:color="auto"/>
            <w:right w:val="none" w:sz="0" w:space="0" w:color="auto"/>
          </w:divBdr>
        </w:div>
        <w:div w:id="2119253224">
          <w:marLeft w:val="0"/>
          <w:marRight w:val="0"/>
          <w:marTop w:val="0"/>
          <w:marBottom w:val="225"/>
          <w:divBdr>
            <w:top w:val="none" w:sz="0" w:space="0" w:color="auto"/>
            <w:left w:val="none" w:sz="0" w:space="0" w:color="auto"/>
            <w:bottom w:val="none" w:sz="0" w:space="0" w:color="auto"/>
            <w:right w:val="none" w:sz="0" w:space="0" w:color="auto"/>
          </w:divBdr>
        </w:div>
        <w:div w:id="594872503">
          <w:marLeft w:val="0"/>
          <w:marRight w:val="0"/>
          <w:marTop w:val="0"/>
          <w:marBottom w:val="225"/>
          <w:divBdr>
            <w:top w:val="none" w:sz="0" w:space="0" w:color="auto"/>
            <w:left w:val="none" w:sz="0" w:space="0" w:color="auto"/>
            <w:bottom w:val="none" w:sz="0" w:space="0" w:color="auto"/>
            <w:right w:val="none" w:sz="0" w:space="0" w:color="auto"/>
          </w:divBdr>
        </w:div>
        <w:div w:id="1802067936">
          <w:marLeft w:val="0"/>
          <w:marRight w:val="0"/>
          <w:marTop w:val="0"/>
          <w:marBottom w:val="225"/>
          <w:divBdr>
            <w:top w:val="none" w:sz="0" w:space="0" w:color="auto"/>
            <w:left w:val="none" w:sz="0" w:space="0" w:color="auto"/>
            <w:bottom w:val="none" w:sz="0" w:space="0" w:color="auto"/>
            <w:right w:val="none" w:sz="0" w:space="0" w:color="auto"/>
          </w:divBdr>
        </w:div>
        <w:div w:id="900366210">
          <w:marLeft w:val="0"/>
          <w:marRight w:val="0"/>
          <w:marTop w:val="0"/>
          <w:marBottom w:val="225"/>
          <w:divBdr>
            <w:top w:val="none" w:sz="0" w:space="0" w:color="auto"/>
            <w:left w:val="none" w:sz="0" w:space="0" w:color="auto"/>
            <w:bottom w:val="none" w:sz="0" w:space="0" w:color="auto"/>
            <w:right w:val="none" w:sz="0" w:space="0" w:color="auto"/>
          </w:divBdr>
        </w:div>
        <w:div w:id="1329140305">
          <w:marLeft w:val="0"/>
          <w:marRight w:val="0"/>
          <w:marTop w:val="0"/>
          <w:marBottom w:val="225"/>
          <w:divBdr>
            <w:top w:val="none" w:sz="0" w:space="0" w:color="auto"/>
            <w:left w:val="none" w:sz="0" w:space="0" w:color="auto"/>
            <w:bottom w:val="none" w:sz="0" w:space="0" w:color="auto"/>
            <w:right w:val="none" w:sz="0" w:space="0" w:color="auto"/>
          </w:divBdr>
        </w:div>
        <w:div w:id="818152129">
          <w:marLeft w:val="0"/>
          <w:marRight w:val="0"/>
          <w:marTop w:val="0"/>
          <w:marBottom w:val="225"/>
          <w:divBdr>
            <w:top w:val="none" w:sz="0" w:space="0" w:color="auto"/>
            <w:left w:val="none" w:sz="0" w:space="0" w:color="auto"/>
            <w:bottom w:val="none" w:sz="0" w:space="0" w:color="auto"/>
            <w:right w:val="none" w:sz="0" w:space="0" w:color="auto"/>
          </w:divBdr>
        </w:div>
        <w:div w:id="724640137">
          <w:marLeft w:val="0"/>
          <w:marRight w:val="0"/>
          <w:marTop w:val="0"/>
          <w:marBottom w:val="225"/>
          <w:divBdr>
            <w:top w:val="none" w:sz="0" w:space="0" w:color="auto"/>
            <w:left w:val="none" w:sz="0" w:space="0" w:color="auto"/>
            <w:bottom w:val="none" w:sz="0" w:space="0" w:color="auto"/>
            <w:right w:val="none" w:sz="0" w:space="0" w:color="auto"/>
          </w:divBdr>
        </w:div>
        <w:div w:id="215897586">
          <w:marLeft w:val="0"/>
          <w:marRight w:val="0"/>
          <w:marTop w:val="0"/>
          <w:marBottom w:val="225"/>
          <w:divBdr>
            <w:top w:val="none" w:sz="0" w:space="0" w:color="auto"/>
            <w:left w:val="none" w:sz="0" w:space="0" w:color="auto"/>
            <w:bottom w:val="none" w:sz="0" w:space="0" w:color="auto"/>
            <w:right w:val="none" w:sz="0" w:space="0" w:color="auto"/>
          </w:divBdr>
        </w:div>
        <w:div w:id="1209105344">
          <w:marLeft w:val="0"/>
          <w:marRight w:val="0"/>
          <w:marTop w:val="0"/>
          <w:marBottom w:val="225"/>
          <w:divBdr>
            <w:top w:val="none" w:sz="0" w:space="0" w:color="auto"/>
            <w:left w:val="none" w:sz="0" w:space="0" w:color="auto"/>
            <w:bottom w:val="none" w:sz="0" w:space="0" w:color="auto"/>
            <w:right w:val="none" w:sz="0" w:space="0" w:color="auto"/>
          </w:divBdr>
        </w:div>
        <w:div w:id="841314075">
          <w:marLeft w:val="0"/>
          <w:marRight w:val="0"/>
          <w:marTop w:val="0"/>
          <w:marBottom w:val="225"/>
          <w:divBdr>
            <w:top w:val="none" w:sz="0" w:space="0" w:color="auto"/>
            <w:left w:val="none" w:sz="0" w:space="0" w:color="auto"/>
            <w:bottom w:val="none" w:sz="0" w:space="0" w:color="auto"/>
            <w:right w:val="none" w:sz="0" w:space="0" w:color="auto"/>
          </w:divBdr>
        </w:div>
        <w:div w:id="2066947005">
          <w:marLeft w:val="0"/>
          <w:marRight w:val="0"/>
          <w:marTop w:val="0"/>
          <w:marBottom w:val="225"/>
          <w:divBdr>
            <w:top w:val="none" w:sz="0" w:space="0" w:color="auto"/>
            <w:left w:val="none" w:sz="0" w:space="0" w:color="auto"/>
            <w:bottom w:val="none" w:sz="0" w:space="0" w:color="auto"/>
            <w:right w:val="none" w:sz="0" w:space="0" w:color="auto"/>
          </w:divBdr>
        </w:div>
        <w:div w:id="657995713">
          <w:marLeft w:val="0"/>
          <w:marRight w:val="0"/>
          <w:marTop w:val="0"/>
          <w:marBottom w:val="225"/>
          <w:divBdr>
            <w:top w:val="none" w:sz="0" w:space="0" w:color="auto"/>
            <w:left w:val="none" w:sz="0" w:space="0" w:color="auto"/>
            <w:bottom w:val="none" w:sz="0" w:space="0" w:color="auto"/>
            <w:right w:val="none" w:sz="0" w:space="0" w:color="auto"/>
          </w:divBdr>
        </w:div>
        <w:div w:id="2143813930">
          <w:marLeft w:val="0"/>
          <w:marRight w:val="0"/>
          <w:marTop w:val="0"/>
          <w:marBottom w:val="225"/>
          <w:divBdr>
            <w:top w:val="none" w:sz="0" w:space="0" w:color="auto"/>
            <w:left w:val="none" w:sz="0" w:space="0" w:color="auto"/>
            <w:bottom w:val="none" w:sz="0" w:space="0" w:color="auto"/>
            <w:right w:val="none" w:sz="0" w:space="0" w:color="auto"/>
          </w:divBdr>
        </w:div>
        <w:div w:id="723941980">
          <w:marLeft w:val="0"/>
          <w:marRight w:val="0"/>
          <w:marTop w:val="0"/>
          <w:marBottom w:val="225"/>
          <w:divBdr>
            <w:top w:val="none" w:sz="0" w:space="0" w:color="auto"/>
            <w:left w:val="none" w:sz="0" w:space="0" w:color="auto"/>
            <w:bottom w:val="none" w:sz="0" w:space="0" w:color="auto"/>
            <w:right w:val="none" w:sz="0" w:space="0" w:color="auto"/>
          </w:divBdr>
        </w:div>
        <w:div w:id="1069157737">
          <w:marLeft w:val="0"/>
          <w:marRight w:val="0"/>
          <w:marTop w:val="0"/>
          <w:marBottom w:val="225"/>
          <w:divBdr>
            <w:top w:val="none" w:sz="0" w:space="0" w:color="auto"/>
            <w:left w:val="none" w:sz="0" w:space="0" w:color="auto"/>
            <w:bottom w:val="none" w:sz="0" w:space="0" w:color="auto"/>
            <w:right w:val="none" w:sz="0" w:space="0" w:color="auto"/>
          </w:divBdr>
        </w:div>
        <w:div w:id="41485949">
          <w:marLeft w:val="0"/>
          <w:marRight w:val="0"/>
          <w:marTop w:val="0"/>
          <w:marBottom w:val="225"/>
          <w:divBdr>
            <w:top w:val="none" w:sz="0" w:space="0" w:color="auto"/>
            <w:left w:val="none" w:sz="0" w:space="0" w:color="auto"/>
            <w:bottom w:val="none" w:sz="0" w:space="0" w:color="auto"/>
            <w:right w:val="none" w:sz="0" w:space="0" w:color="auto"/>
          </w:divBdr>
        </w:div>
        <w:div w:id="51002746">
          <w:marLeft w:val="0"/>
          <w:marRight w:val="0"/>
          <w:marTop w:val="0"/>
          <w:marBottom w:val="225"/>
          <w:divBdr>
            <w:top w:val="none" w:sz="0" w:space="0" w:color="auto"/>
            <w:left w:val="none" w:sz="0" w:space="0" w:color="auto"/>
            <w:bottom w:val="none" w:sz="0" w:space="0" w:color="auto"/>
            <w:right w:val="none" w:sz="0" w:space="0" w:color="auto"/>
          </w:divBdr>
        </w:div>
        <w:div w:id="84956665">
          <w:marLeft w:val="0"/>
          <w:marRight w:val="0"/>
          <w:marTop w:val="0"/>
          <w:marBottom w:val="225"/>
          <w:divBdr>
            <w:top w:val="none" w:sz="0" w:space="0" w:color="auto"/>
            <w:left w:val="none" w:sz="0" w:space="0" w:color="auto"/>
            <w:bottom w:val="none" w:sz="0" w:space="0" w:color="auto"/>
            <w:right w:val="none" w:sz="0" w:space="0" w:color="auto"/>
          </w:divBdr>
        </w:div>
        <w:div w:id="1537083837">
          <w:marLeft w:val="0"/>
          <w:marRight w:val="0"/>
          <w:marTop w:val="0"/>
          <w:marBottom w:val="225"/>
          <w:divBdr>
            <w:top w:val="none" w:sz="0" w:space="0" w:color="auto"/>
            <w:left w:val="none" w:sz="0" w:space="0" w:color="auto"/>
            <w:bottom w:val="none" w:sz="0" w:space="0" w:color="auto"/>
            <w:right w:val="none" w:sz="0" w:space="0" w:color="auto"/>
          </w:divBdr>
        </w:div>
        <w:div w:id="497117657">
          <w:marLeft w:val="0"/>
          <w:marRight w:val="0"/>
          <w:marTop w:val="0"/>
          <w:marBottom w:val="225"/>
          <w:divBdr>
            <w:top w:val="none" w:sz="0" w:space="0" w:color="auto"/>
            <w:left w:val="none" w:sz="0" w:space="0" w:color="auto"/>
            <w:bottom w:val="none" w:sz="0" w:space="0" w:color="auto"/>
            <w:right w:val="none" w:sz="0" w:space="0" w:color="auto"/>
          </w:divBdr>
        </w:div>
        <w:div w:id="1239944157">
          <w:marLeft w:val="0"/>
          <w:marRight w:val="0"/>
          <w:marTop w:val="0"/>
          <w:marBottom w:val="225"/>
          <w:divBdr>
            <w:top w:val="none" w:sz="0" w:space="0" w:color="auto"/>
            <w:left w:val="none" w:sz="0" w:space="0" w:color="auto"/>
            <w:bottom w:val="none" w:sz="0" w:space="0" w:color="auto"/>
            <w:right w:val="none" w:sz="0" w:space="0" w:color="auto"/>
          </w:divBdr>
        </w:div>
        <w:div w:id="915747664">
          <w:marLeft w:val="0"/>
          <w:marRight w:val="0"/>
          <w:marTop w:val="0"/>
          <w:marBottom w:val="225"/>
          <w:divBdr>
            <w:top w:val="none" w:sz="0" w:space="0" w:color="auto"/>
            <w:left w:val="none" w:sz="0" w:space="0" w:color="auto"/>
            <w:bottom w:val="none" w:sz="0" w:space="0" w:color="auto"/>
            <w:right w:val="none" w:sz="0" w:space="0" w:color="auto"/>
          </w:divBdr>
        </w:div>
        <w:div w:id="759525112">
          <w:marLeft w:val="0"/>
          <w:marRight w:val="0"/>
          <w:marTop w:val="0"/>
          <w:marBottom w:val="225"/>
          <w:divBdr>
            <w:top w:val="none" w:sz="0" w:space="0" w:color="auto"/>
            <w:left w:val="none" w:sz="0" w:space="0" w:color="auto"/>
            <w:bottom w:val="none" w:sz="0" w:space="0" w:color="auto"/>
            <w:right w:val="none" w:sz="0" w:space="0" w:color="auto"/>
          </w:divBdr>
        </w:div>
        <w:div w:id="1148549493">
          <w:marLeft w:val="0"/>
          <w:marRight w:val="0"/>
          <w:marTop w:val="0"/>
          <w:marBottom w:val="225"/>
          <w:divBdr>
            <w:top w:val="none" w:sz="0" w:space="0" w:color="auto"/>
            <w:left w:val="none" w:sz="0" w:space="0" w:color="auto"/>
            <w:bottom w:val="none" w:sz="0" w:space="0" w:color="auto"/>
            <w:right w:val="none" w:sz="0" w:space="0" w:color="auto"/>
          </w:divBdr>
        </w:div>
        <w:div w:id="614675821">
          <w:marLeft w:val="0"/>
          <w:marRight w:val="0"/>
          <w:marTop w:val="0"/>
          <w:marBottom w:val="225"/>
          <w:divBdr>
            <w:top w:val="none" w:sz="0" w:space="0" w:color="auto"/>
            <w:left w:val="none" w:sz="0" w:space="0" w:color="auto"/>
            <w:bottom w:val="none" w:sz="0" w:space="0" w:color="auto"/>
            <w:right w:val="none" w:sz="0" w:space="0" w:color="auto"/>
          </w:divBdr>
        </w:div>
        <w:div w:id="898857104">
          <w:marLeft w:val="0"/>
          <w:marRight w:val="0"/>
          <w:marTop w:val="0"/>
          <w:marBottom w:val="225"/>
          <w:divBdr>
            <w:top w:val="none" w:sz="0" w:space="0" w:color="auto"/>
            <w:left w:val="none" w:sz="0" w:space="0" w:color="auto"/>
            <w:bottom w:val="none" w:sz="0" w:space="0" w:color="auto"/>
            <w:right w:val="none" w:sz="0" w:space="0" w:color="auto"/>
          </w:divBdr>
        </w:div>
        <w:div w:id="1784618250">
          <w:marLeft w:val="0"/>
          <w:marRight w:val="0"/>
          <w:marTop w:val="0"/>
          <w:marBottom w:val="225"/>
          <w:divBdr>
            <w:top w:val="none" w:sz="0" w:space="0" w:color="auto"/>
            <w:left w:val="none" w:sz="0" w:space="0" w:color="auto"/>
            <w:bottom w:val="none" w:sz="0" w:space="0" w:color="auto"/>
            <w:right w:val="none" w:sz="0" w:space="0" w:color="auto"/>
          </w:divBdr>
        </w:div>
        <w:div w:id="490563397">
          <w:marLeft w:val="0"/>
          <w:marRight w:val="0"/>
          <w:marTop w:val="0"/>
          <w:marBottom w:val="225"/>
          <w:divBdr>
            <w:top w:val="none" w:sz="0" w:space="0" w:color="auto"/>
            <w:left w:val="none" w:sz="0" w:space="0" w:color="auto"/>
            <w:bottom w:val="none" w:sz="0" w:space="0" w:color="auto"/>
            <w:right w:val="none" w:sz="0" w:space="0" w:color="auto"/>
          </w:divBdr>
        </w:div>
        <w:div w:id="1872910101">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TotalTime>
  <Pages>3</Pages>
  <Words>210</Words>
  <Characters>1200</Characters>
  <Application>Microsoft Office Word</Application>
  <DocSecurity>0</DocSecurity>
  <Lines>10</Lines>
  <Paragraphs>2</Paragraphs>
  <ScaleCrop>false</ScaleCrop>
  <Company>Microsoft</Company>
  <LinksUpToDate>false</LinksUpToDate>
  <CharactersWithSpaces>1408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韩磊</dc:creator>
  <cp:keywords/>
  <dc:description/>
  <cp:lastModifiedBy>陈前</cp:lastModifiedBy>
  <cp:revision>13</cp:revision>
  <dcterms:created xsi:type="dcterms:W3CDTF">2020-07-01T11:39:00Z</dcterms:created>
  <dcterms:modified xsi:type="dcterms:W3CDTF">2020-09-23T03:11:00Z</dcterms:modified>
</cp:coreProperties>
</file>