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CD2" w:rsidRPr="006C253E" w:rsidRDefault="00FA3CD2" w:rsidP="003D5811">
      <w:pPr>
        <w:autoSpaceDE/>
        <w:autoSpaceDN/>
        <w:snapToGrid/>
        <w:spacing w:line="600" w:lineRule="exact"/>
        <w:ind w:firstLine="0"/>
        <w:rPr>
          <w:rFonts w:ascii="方正小标宋_GBK" w:eastAsia="方正小标宋_GBK" w:hAnsi="Calibri" w:hint="eastAsia"/>
          <w:snapToGrid/>
          <w:color w:val="000000" w:themeColor="text1"/>
          <w:kern w:val="2"/>
          <w:sz w:val="44"/>
          <w:szCs w:val="44"/>
        </w:rPr>
      </w:pPr>
    </w:p>
    <w:p w:rsidR="00DF385B" w:rsidRPr="006C253E" w:rsidRDefault="008D37E4" w:rsidP="003D5811">
      <w:pPr>
        <w:autoSpaceDE/>
        <w:autoSpaceDN/>
        <w:snapToGrid/>
        <w:spacing w:line="600" w:lineRule="exact"/>
        <w:ind w:firstLine="0"/>
        <w:jc w:val="center"/>
        <w:rPr>
          <w:rFonts w:ascii="方正小标宋_GBK" w:eastAsia="方正小标宋_GBK" w:hAnsi="Calibri"/>
          <w:snapToGrid/>
          <w:color w:val="000000" w:themeColor="text1"/>
          <w:kern w:val="2"/>
          <w:sz w:val="44"/>
          <w:szCs w:val="44"/>
        </w:rPr>
      </w:pPr>
      <w:r w:rsidRPr="006C253E">
        <w:rPr>
          <w:rFonts w:ascii="方正小标宋_GBK" w:eastAsia="方正小标宋_GBK" w:hAnsi="Calibri" w:hint="eastAsia"/>
          <w:snapToGrid/>
          <w:color w:val="000000" w:themeColor="text1"/>
          <w:kern w:val="2"/>
          <w:sz w:val="44"/>
          <w:szCs w:val="44"/>
        </w:rPr>
        <w:t>江苏省</w:t>
      </w:r>
      <w:r w:rsidR="00DF385B" w:rsidRPr="006C253E">
        <w:rPr>
          <w:rFonts w:ascii="方正小标宋_GBK" w:eastAsia="方正小标宋_GBK" w:hAnsi="Calibri" w:hint="eastAsia"/>
          <w:snapToGrid/>
          <w:color w:val="000000" w:themeColor="text1"/>
          <w:kern w:val="2"/>
          <w:sz w:val="44"/>
          <w:szCs w:val="44"/>
        </w:rPr>
        <w:t>短缺药品清单管理办法（试行）</w:t>
      </w:r>
    </w:p>
    <w:p w:rsidR="00DF385B" w:rsidRPr="006C253E" w:rsidRDefault="00F15E5E" w:rsidP="00F15E5E">
      <w:pPr>
        <w:autoSpaceDE/>
        <w:autoSpaceDN/>
        <w:snapToGrid/>
        <w:spacing w:line="600" w:lineRule="exact"/>
        <w:ind w:firstLine="0"/>
        <w:jc w:val="center"/>
        <w:rPr>
          <w:rFonts w:ascii="方正楷体_GBK" w:eastAsia="方正楷体_GBK" w:hAnsi="Calibri"/>
          <w:snapToGrid/>
          <w:color w:val="000000" w:themeColor="text1"/>
          <w:kern w:val="2"/>
          <w:szCs w:val="32"/>
        </w:rPr>
      </w:pPr>
      <w:r w:rsidRPr="006C253E">
        <w:rPr>
          <w:rFonts w:ascii="方正楷体_GBK" w:eastAsia="方正楷体_GBK" w:hAnsi="Calibri" w:hint="eastAsia"/>
          <w:snapToGrid/>
          <w:color w:val="000000" w:themeColor="text1"/>
          <w:kern w:val="2"/>
          <w:szCs w:val="32"/>
        </w:rPr>
        <w:t>（征求意见稿）</w:t>
      </w:r>
    </w:p>
    <w:p w:rsidR="00F15E5E" w:rsidRPr="006C253E" w:rsidRDefault="00F15E5E" w:rsidP="003D5811">
      <w:pPr>
        <w:autoSpaceDE/>
        <w:autoSpaceDN/>
        <w:snapToGrid/>
        <w:spacing w:line="600" w:lineRule="exact"/>
        <w:rPr>
          <w:rFonts w:ascii="方正黑体_GBK" w:eastAsia="方正黑体_GBK" w:hAnsi="Calibri"/>
          <w:snapToGrid/>
          <w:color w:val="000000" w:themeColor="text1"/>
          <w:kern w:val="2"/>
          <w:szCs w:val="32"/>
        </w:rPr>
      </w:pPr>
    </w:p>
    <w:p w:rsidR="00CE3009" w:rsidRPr="006C253E" w:rsidRDefault="00DF385B"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第一条</w:t>
      </w:r>
      <w:r w:rsidRPr="006C253E">
        <w:rPr>
          <w:rFonts w:ascii="方正仿宋_GBK" w:hAnsi="Calibri" w:hint="eastAsia"/>
          <w:snapToGrid/>
          <w:color w:val="000000" w:themeColor="text1"/>
          <w:kern w:val="2"/>
          <w:szCs w:val="32"/>
        </w:rPr>
        <w:t xml:space="preserve">  为加强短缺药品供应保障，建立健全短缺药品清单管理制度，依据《中华人民共和国药品管理法》规定，按照</w:t>
      </w:r>
      <w:r w:rsidR="00315EBB" w:rsidRPr="00315EBB">
        <w:rPr>
          <w:rFonts w:ascii="方正仿宋_GBK" w:hAnsi="Calibri" w:hint="eastAsia"/>
          <w:snapToGrid/>
          <w:color w:val="000000" w:themeColor="text1"/>
          <w:kern w:val="2"/>
          <w:szCs w:val="32"/>
        </w:rPr>
        <w:t>《国务院办公厅关于进一步做好短缺药品保供稳价工作的意见》（国办发〔2019〕47号）</w:t>
      </w:r>
      <w:r w:rsidR="00315EBB">
        <w:rPr>
          <w:rFonts w:ascii="方正仿宋_GBK" w:hAnsi="Calibri" w:hint="eastAsia"/>
          <w:snapToGrid/>
          <w:color w:val="000000" w:themeColor="text1"/>
          <w:kern w:val="2"/>
          <w:szCs w:val="32"/>
        </w:rPr>
        <w:t>、</w:t>
      </w:r>
      <w:r w:rsidR="00747EA7" w:rsidRPr="006C253E">
        <w:rPr>
          <w:rFonts w:ascii="方正仿宋_GBK" w:hAnsi="Calibri" w:hint="eastAsia"/>
          <w:snapToGrid/>
          <w:color w:val="000000" w:themeColor="text1"/>
          <w:kern w:val="2"/>
          <w:szCs w:val="32"/>
        </w:rPr>
        <w:t>《关于印发国家短缺药品清单管理办法（试行）的通知》（国卫办药政发〔2020〕5号）</w:t>
      </w:r>
      <w:r w:rsidR="00B42CAF">
        <w:rPr>
          <w:rFonts w:ascii="方正仿宋_GBK" w:hAnsi="Calibri" w:hint="eastAsia"/>
          <w:snapToGrid/>
          <w:color w:val="000000" w:themeColor="text1"/>
          <w:kern w:val="2"/>
          <w:szCs w:val="32"/>
        </w:rPr>
        <w:t>、</w:t>
      </w:r>
      <w:r w:rsidR="00CA5981" w:rsidRPr="00CA5981">
        <w:rPr>
          <w:rFonts w:ascii="方正仿宋_GBK" w:hAnsi="Calibri" w:hint="eastAsia"/>
          <w:snapToGrid/>
          <w:color w:val="000000" w:themeColor="text1"/>
          <w:kern w:val="2"/>
          <w:szCs w:val="32"/>
        </w:rPr>
        <w:t>《关于印发〈关于进一步做好短缺药品保供稳价工作的若干措施〉的通知》（苏卫药政〔2020〕4号）</w:t>
      </w:r>
      <w:r w:rsidRPr="006C253E">
        <w:rPr>
          <w:rFonts w:ascii="方正仿宋_GBK" w:hAnsi="Calibri" w:hint="eastAsia"/>
          <w:snapToGrid/>
          <w:color w:val="000000" w:themeColor="text1"/>
          <w:kern w:val="2"/>
          <w:szCs w:val="32"/>
        </w:rPr>
        <w:t>要求，制定本办法。</w:t>
      </w:r>
    </w:p>
    <w:p w:rsidR="001002DC" w:rsidRPr="006C253E" w:rsidRDefault="00DF385B"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 xml:space="preserve">第二条 </w:t>
      </w:r>
      <w:r w:rsidRPr="006C253E">
        <w:rPr>
          <w:rFonts w:ascii="方正仿宋_GBK" w:hAnsi="Calibri" w:hint="eastAsia"/>
          <w:snapToGrid/>
          <w:color w:val="000000" w:themeColor="text1"/>
          <w:kern w:val="2"/>
          <w:szCs w:val="32"/>
        </w:rPr>
        <w:t xml:space="preserve"> </w:t>
      </w:r>
      <w:r w:rsidR="001002DC" w:rsidRPr="006C253E">
        <w:rPr>
          <w:rFonts w:ascii="方正仿宋_GBK" w:hAnsi="Calibri" w:hint="eastAsia"/>
          <w:snapToGrid/>
          <w:color w:val="000000" w:themeColor="text1"/>
          <w:kern w:val="2"/>
          <w:szCs w:val="32"/>
        </w:rPr>
        <w:t>列入本办法管理的</w:t>
      </w:r>
      <w:r w:rsidR="00830E03" w:rsidRPr="006C253E">
        <w:rPr>
          <w:rFonts w:ascii="方正仿宋_GBK" w:hAnsi="Calibri" w:hint="eastAsia"/>
          <w:snapToGrid/>
          <w:color w:val="000000" w:themeColor="text1"/>
          <w:kern w:val="2"/>
          <w:szCs w:val="32"/>
        </w:rPr>
        <w:t>药品</w:t>
      </w:r>
      <w:r w:rsidR="001002DC" w:rsidRPr="006C253E">
        <w:rPr>
          <w:rFonts w:ascii="方正仿宋_GBK" w:hAnsi="Calibri" w:hint="eastAsia"/>
          <w:snapToGrid/>
          <w:color w:val="000000" w:themeColor="text1"/>
          <w:kern w:val="2"/>
          <w:szCs w:val="32"/>
        </w:rPr>
        <w:t>包括短缺药品和临床必需易短缺药品。</w:t>
      </w:r>
      <w:bookmarkStart w:id="0" w:name="_GoBack"/>
      <w:bookmarkEnd w:id="0"/>
    </w:p>
    <w:p w:rsidR="003B2FE8" w:rsidRPr="006C253E" w:rsidRDefault="00DF385B"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短缺药品是指经</w:t>
      </w:r>
      <w:r w:rsidR="00864EA2">
        <w:rPr>
          <w:rFonts w:ascii="方正仿宋_GBK" w:hAnsi="Calibri" w:hint="eastAsia"/>
          <w:snapToGrid/>
          <w:color w:val="000000" w:themeColor="text1"/>
          <w:kern w:val="2"/>
          <w:szCs w:val="32"/>
        </w:rPr>
        <w:t>我</w:t>
      </w:r>
      <w:r w:rsidR="000969DD" w:rsidRPr="006C253E">
        <w:rPr>
          <w:rFonts w:ascii="方正仿宋_GBK" w:hAnsi="Calibri" w:hint="eastAsia"/>
          <w:snapToGrid/>
          <w:color w:val="000000" w:themeColor="text1"/>
          <w:kern w:val="2"/>
          <w:szCs w:val="32"/>
        </w:rPr>
        <w:t>国</w:t>
      </w:r>
      <w:r w:rsidRPr="006C253E">
        <w:rPr>
          <w:rFonts w:ascii="方正仿宋_GBK" w:hAnsi="Calibri" w:hint="eastAsia"/>
          <w:snapToGrid/>
          <w:color w:val="000000" w:themeColor="text1"/>
          <w:kern w:val="2"/>
          <w:szCs w:val="32"/>
        </w:rPr>
        <w:t>药品监督管理部门批准上市，临床必需</w:t>
      </w:r>
      <w:r w:rsidR="00211E4D" w:rsidRPr="006C253E">
        <w:rPr>
          <w:rFonts w:ascii="方正仿宋_GBK" w:hAnsi="Calibri" w:hint="eastAsia"/>
          <w:snapToGrid/>
          <w:color w:val="000000" w:themeColor="text1"/>
          <w:kern w:val="2"/>
          <w:szCs w:val="32"/>
        </w:rPr>
        <w:t>且</w:t>
      </w:r>
      <w:r w:rsidRPr="006C253E">
        <w:rPr>
          <w:rFonts w:ascii="方正仿宋_GBK" w:hAnsi="Calibri" w:hint="eastAsia"/>
          <w:snapToGrid/>
          <w:color w:val="000000" w:themeColor="text1"/>
          <w:kern w:val="2"/>
          <w:szCs w:val="32"/>
        </w:rPr>
        <w:t>不可替代或者不可完全替代，在一定时间或一定区域内供应不足或不稳定的药品。</w:t>
      </w:r>
    </w:p>
    <w:p w:rsidR="00F61D27" w:rsidRPr="006C253E" w:rsidRDefault="00830E03"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为加强药品短缺风险预警，</w:t>
      </w:r>
      <w:r w:rsidRPr="006C253E">
        <w:rPr>
          <w:rFonts w:ascii="方正仿宋_GBK" w:hAnsi="Calibri"/>
          <w:snapToGrid/>
          <w:color w:val="000000" w:themeColor="text1"/>
          <w:kern w:val="2"/>
          <w:szCs w:val="32"/>
        </w:rPr>
        <w:t>对临床必需易短缺</w:t>
      </w:r>
      <w:r w:rsidRPr="006C253E">
        <w:rPr>
          <w:rFonts w:ascii="方正仿宋_GBK" w:hAnsi="Calibri" w:hint="eastAsia"/>
          <w:snapToGrid/>
          <w:color w:val="000000" w:themeColor="text1"/>
          <w:kern w:val="2"/>
          <w:szCs w:val="32"/>
        </w:rPr>
        <w:t>药品</w:t>
      </w:r>
      <w:r w:rsidRPr="006C253E">
        <w:rPr>
          <w:rFonts w:ascii="方正仿宋_GBK" w:hAnsi="Calibri"/>
          <w:snapToGrid/>
          <w:color w:val="000000" w:themeColor="text1"/>
          <w:kern w:val="2"/>
          <w:szCs w:val="32"/>
        </w:rPr>
        <w:t>进行重点监测。</w:t>
      </w:r>
      <w:r w:rsidR="00F61D27" w:rsidRPr="006C253E">
        <w:rPr>
          <w:rFonts w:ascii="方正仿宋_GBK" w:hAnsi="Calibri" w:hint="eastAsia"/>
          <w:snapToGrid/>
          <w:color w:val="000000" w:themeColor="text1"/>
          <w:kern w:val="2"/>
          <w:szCs w:val="32"/>
        </w:rPr>
        <w:t>临床必需易短缺药品是指经</w:t>
      </w:r>
      <w:r w:rsidR="00864208">
        <w:rPr>
          <w:rFonts w:ascii="方正仿宋_GBK" w:hAnsi="Calibri" w:hint="eastAsia"/>
          <w:snapToGrid/>
          <w:color w:val="000000" w:themeColor="text1"/>
          <w:kern w:val="2"/>
          <w:szCs w:val="32"/>
        </w:rPr>
        <w:t>我国</w:t>
      </w:r>
      <w:r w:rsidR="00F61D27" w:rsidRPr="006C253E">
        <w:rPr>
          <w:rFonts w:ascii="方正仿宋_GBK" w:hAnsi="Calibri" w:hint="eastAsia"/>
          <w:snapToGrid/>
          <w:color w:val="000000" w:themeColor="text1"/>
          <w:kern w:val="2"/>
          <w:szCs w:val="32"/>
        </w:rPr>
        <w:t>药品监督管理部门批准上市，临床必需且不可替代或者不可完全替代，供应来源少，存在供给短缺风险的药品，重点关注基本药物和急（抢）救、重大疾病、公共卫生及</w:t>
      </w:r>
      <w:r w:rsidR="00864208">
        <w:rPr>
          <w:rFonts w:ascii="方正仿宋_GBK" w:hAnsi="Calibri" w:hint="eastAsia"/>
          <w:snapToGrid/>
          <w:color w:val="000000" w:themeColor="text1"/>
          <w:kern w:val="2"/>
          <w:szCs w:val="32"/>
        </w:rPr>
        <w:t>特殊人群</w:t>
      </w:r>
      <w:r w:rsidR="00F61D27" w:rsidRPr="006C253E">
        <w:rPr>
          <w:rFonts w:ascii="方正仿宋_GBK" w:hAnsi="Calibri" w:hint="eastAsia"/>
          <w:snapToGrid/>
          <w:color w:val="000000" w:themeColor="text1"/>
          <w:kern w:val="2"/>
          <w:szCs w:val="32"/>
        </w:rPr>
        <w:t>等用药。</w:t>
      </w:r>
    </w:p>
    <w:p w:rsidR="005974F7" w:rsidRPr="00AE20F2" w:rsidRDefault="00DF385B" w:rsidP="00AE20F2">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lastRenderedPageBreak/>
        <w:t>第三条</w:t>
      </w:r>
      <w:r w:rsidR="00617281" w:rsidRPr="006C253E">
        <w:rPr>
          <w:rFonts w:ascii="方正仿宋_GBK" w:hAnsi="Calibri" w:hint="eastAsia"/>
          <w:snapToGrid/>
          <w:color w:val="000000" w:themeColor="text1"/>
          <w:kern w:val="2"/>
          <w:szCs w:val="32"/>
        </w:rPr>
        <w:t xml:space="preserve">  省</w:t>
      </w:r>
      <w:r w:rsidRPr="006C253E">
        <w:rPr>
          <w:rFonts w:ascii="方正仿宋_GBK" w:hAnsi="Calibri" w:hint="eastAsia"/>
          <w:snapToGrid/>
          <w:color w:val="000000" w:themeColor="text1"/>
          <w:kern w:val="2"/>
          <w:szCs w:val="32"/>
        </w:rPr>
        <w:t>卫生健康委会同</w:t>
      </w:r>
      <w:r w:rsidR="00617281"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短缺药品供应保障</w:t>
      </w:r>
      <w:r w:rsidR="00617281" w:rsidRPr="006C253E">
        <w:rPr>
          <w:rFonts w:ascii="方正仿宋_GBK" w:hAnsi="Calibri" w:hint="eastAsia"/>
          <w:snapToGrid/>
          <w:color w:val="000000" w:themeColor="text1"/>
          <w:kern w:val="2"/>
          <w:szCs w:val="32"/>
        </w:rPr>
        <w:t>部门</w:t>
      </w:r>
      <w:r w:rsidRPr="006C253E">
        <w:rPr>
          <w:rFonts w:ascii="方正仿宋_GBK" w:hAnsi="Calibri" w:hint="eastAsia"/>
          <w:snapToGrid/>
          <w:color w:val="000000" w:themeColor="text1"/>
          <w:kern w:val="2"/>
          <w:szCs w:val="32"/>
        </w:rPr>
        <w:t>会商联动机制（以下简称</w:t>
      </w:r>
      <w:r w:rsidR="00617281"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联动机制）成员单位</w:t>
      </w:r>
      <w:proofErr w:type="gramStart"/>
      <w:r w:rsidRPr="006C253E">
        <w:rPr>
          <w:rFonts w:ascii="方正仿宋_GBK" w:hAnsi="Calibri" w:hint="eastAsia"/>
          <w:snapToGrid/>
          <w:color w:val="000000" w:themeColor="text1"/>
          <w:kern w:val="2"/>
          <w:szCs w:val="32"/>
        </w:rPr>
        <w:t>制定</w:t>
      </w:r>
      <w:r w:rsidR="00617281"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w:t>
      </w:r>
      <w:proofErr w:type="gramEnd"/>
      <w:r w:rsidRPr="006C253E">
        <w:rPr>
          <w:rFonts w:ascii="方正仿宋_GBK" w:hAnsi="Calibri" w:hint="eastAsia"/>
          <w:snapToGrid/>
          <w:color w:val="000000" w:themeColor="text1"/>
          <w:kern w:val="2"/>
          <w:szCs w:val="32"/>
        </w:rPr>
        <w:t>药品</w:t>
      </w:r>
      <w:r w:rsidR="001F1918" w:rsidRPr="006C253E">
        <w:rPr>
          <w:rFonts w:ascii="方正仿宋_GBK" w:hAnsi="Calibri" w:hint="eastAsia"/>
          <w:snapToGrid/>
          <w:color w:val="000000" w:themeColor="text1"/>
          <w:kern w:val="2"/>
          <w:szCs w:val="32"/>
        </w:rPr>
        <w:t>清单和临床必需易短缺药品重点监测清单，并动态调整。</w:t>
      </w:r>
      <w:r w:rsidR="00C37A48" w:rsidRPr="00AE20F2">
        <w:rPr>
          <w:rFonts w:ascii="方正仿宋_GBK" w:hAnsi="Calibri" w:hint="eastAsia"/>
          <w:snapToGrid/>
          <w:color w:val="000000" w:themeColor="text1"/>
          <w:kern w:val="2"/>
          <w:szCs w:val="32"/>
        </w:rPr>
        <w:t>清单的制定、发布、调整适用本办法。</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w:t>
      </w:r>
      <w:r w:rsidR="000A2C89">
        <w:rPr>
          <w:rFonts w:ascii="方正黑体_GBK" w:eastAsia="方正黑体_GBK" w:hAnsi="Calibri" w:hint="eastAsia"/>
          <w:snapToGrid/>
          <w:color w:val="000000" w:themeColor="text1"/>
          <w:kern w:val="2"/>
          <w:szCs w:val="32"/>
        </w:rPr>
        <w:t>四</w:t>
      </w:r>
      <w:r w:rsidRPr="006C253E">
        <w:rPr>
          <w:rFonts w:ascii="方正黑体_GBK" w:eastAsia="方正黑体_GBK" w:hAnsi="Calibri" w:hint="eastAsia"/>
          <w:snapToGrid/>
          <w:color w:val="000000" w:themeColor="text1"/>
          <w:kern w:val="2"/>
          <w:szCs w:val="32"/>
        </w:rPr>
        <w:t>条</w:t>
      </w:r>
      <w:r w:rsidRPr="006C253E">
        <w:rPr>
          <w:rFonts w:ascii="方正仿宋_GBK" w:hAnsi="Calibri" w:hint="eastAsia"/>
          <w:snapToGrid/>
          <w:color w:val="000000" w:themeColor="text1"/>
          <w:kern w:val="2"/>
          <w:szCs w:val="32"/>
        </w:rPr>
        <w:t xml:space="preserve">  制定、</w:t>
      </w:r>
      <w:proofErr w:type="gramStart"/>
      <w:r w:rsidRPr="006C253E">
        <w:rPr>
          <w:rFonts w:ascii="方正仿宋_GBK" w:hAnsi="Calibri" w:hint="eastAsia"/>
          <w:snapToGrid/>
          <w:color w:val="000000" w:themeColor="text1"/>
          <w:kern w:val="2"/>
          <w:szCs w:val="32"/>
        </w:rPr>
        <w:t>调整</w:t>
      </w:r>
      <w:r w:rsidR="006E73C1"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w:t>
      </w:r>
      <w:proofErr w:type="gramEnd"/>
      <w:r w:rsidRPr="006C253E">
        <w:rPr>
          <w:rFonts w:ascii="方正仿宋_GBK" w:hAnsi="Calibri" w:hint="eastAsia"/>
          <w:snapToGrid/>
          <w:color w:val="000000" w:themeColor="text1"/>
          <w:kern w:val="2"/>
          <w:szCs w:val="32"/>
        </w:rPr>
        <w:t>药品清单和临床必需易短缺药品重点监测清单应当以保障临床需求为导向，坚持科学严谨、分级应对、上下联动的原则。</w:t>
      </w:r>
    </w:p>
    <w:p w:rsidR="004D597E"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w:t>
      </w:r>
      <w:r w:rsidR="000A2C89">
        <w:rPr>
          <w:rFonts w:ascii="方正黑体_GBK" w:eastAsia="方正黑体_GBK" w:hAnsi="Calibri" w:hint="eastAsia"/>
          <w:snapToGrid/>
          <w:color w:val="000000" w:themeColor="text1"/>
          <w:kern w:val="2"/>
          <w:szCs w:val="32"/>
        </w:rPr>
        <w:t>五</w:t>
      </w:r>
      <w:r w:rsidRPr="006C253E">
        <w:rPr>
          <w:rFonts w:ascii="方正黑体_GBK" w:eastAsia="方正黑体_GBK" w:hAnsi="Calibri" w:hint="eastAsia"/>
          <w:snapToGrid/>
          <w:color w:val="000000" w:themeColor="text1"/>
          <w:kern w:val="2"/>
          <w:szCs w:val="32"/>
        </w:rPr>
        <w:t xml:space="preserve">条 </w:t>
      </w:r>
      <w:r w:rsidRPr="006C253E">
        <w:rPr>
          <w:rFonts w:ascii="方正仿宋_GBK" w:hAnsi="Calibri" w:hint="eastAsia"/>
          <w:snapToGrid/>
          <w:color w:val="000000" w:themeColor="text1"/>
          <w:kern w:val="2"/>
          <w:szCs w:val="32"/>
        </w:rPr>
        <w:t xml:space="preserve"> </w:t>
      </w:r>
      <w:r w:rsidR="00253E9C"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卫生健康委</w:t>
      </w:r>
      <w:r w:rsidR="004D597E" w:rsidRPr="006C253E">
        <w:rPr>
          <w:rFonts w:ascii="方正仿宋_GBK" w:hAnsi="Calibri" w:hint="eastAsia"/>
          <w:snapToGrid/>
          <w:color w:val="000000" w:themeColor="text1"/>
          <w:kern w:val="2"/>
          <w:szCs w:val="32"/>
        </w:rPr>
        <w:t>牵头组织开展</w:t>
      </w:r>
      <w:r w:rsidR="003C6821" w:rsidRPr="006C253E">
        <w:rPr>
          <w:rFonts w:ascii="方正仿宋_GBK" w:hAnsi="Calibri" w:hint="eastAsia"/>
          <w:snapToGrid/>
          <w:color w:val="000000" w:themeColor="text1"/>
          <w:kern w:val="2"/>
          <w:szCs w:val="32"/>
        </w:rPr>
        <w:t>短缺药品监测工作</w:t>
      </w:r>
      <w:r w:rsidR="006B2E58" w:rsidRPr="006C253E">
        <w:rPr>
          <w:rFonts w:ascii="方正仿宋_GBK" w:hAnsi="Calibri" w:hint="eastAsia"/>
          <w:snapToGrid/>
          <w:color w:val="000000" w:themeColor="text1"/>
          <w:kern w:val="2"/>
          <w:szCs w:val="32"/>
        </w:rPr>
        <w:t>，具体</w:t>
      </w:r>
      <w:r w:rsidR="00C37A48">
        <w:rPr>
          <w:rFonts w:ascii="方正仿宋_GBK" w:hAnsi="Calibri" w:hint="eastAsia"/>
          <w:snapToGrid/>
          <w:color w:val="000000" w:themeColor="text1"/>
          <w:kern w:val="2"/>
          <w:szCs w:val="32"/>
        </w:rPr>
        <w:t>事务</w:t>
      </w:r>
      <w:r w:rsidR="006B2E58" w:rsidRPr="006C253E">
        <w:rPr>
          <w:rFonts w:ascii="方正仿宋_GBK" w:hAnsi="Calibri" w:hint="eastAsia"/>
          <w:snapToGrid/>
          <w:color w:val="000000" w:themeColor="text1"/>
          <w:kern w:val="2"/>
          <w:szCs w:val="32"/>
        </w:rPr>
        <w:t>由省计划生育药具管理站</w:t>
      </w:r>
      <w:r w:rsidR="00830E03" w:rsidRPr="006C253E">
        <w:rPr>
          <w:rFonts w:ascii="方正仿宋_GBK" w:hAnsi="Calibri" w:hint="eastAsia"/>
          <w:snapToGrid/>
          <w:color w:val="000000" w:themeColor="text1"/>
          <w:kern w:val="2"/>
          <w:szCs w:val="32"/>
        </w:rPr>
        <w:t>负责</w:t>
      </w:r>
      <w:r w:rsidR="006B2E58" w:rsidRPr="006C253E">
        <w:rPr>
          <w:rFonts w:ascii="方正仿宋_GBK" w:hAnsi="Calibri" w:hint="eastAsia"/>
          <w:snapToGrid/>
          <w:color w:val="000000" w:themeColor="text1"/>
          <w:kern w:val="2"/>
          <w:szCs w:val="32"/>
        </w:rPr>
        <w:t>承担。</w:t>
      </w:r>
    </w:p>
    <w:p w:rsidR="0043301B"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综合分析短缺药品多源信息采集平台监测信息和部门共享信息，原则上以同期</w:t>
      </w:r>
      <w:r w:rsidR="007B3AD3" w:rsidRPr="006C253E">
        <w:rPr>
          <w:rFonts w:ascii="方正仿宋_GBK" w:hAnsi="Calibri" w:hint="eastAsia"/>
          <w:snapToGrid/>
          <w:color w:val="000000" w:themeColor="text1"/>
          <w:kern w:val="2"/>
          <w:szCs w:val="32"/>
        </w:rPr>
        <w:t>3个及以上设区市</w:t>
      </w:r>
      <w:r w:rsidR="0043301B" w:rsidRPr="006C253E">
        <w:rPr>
          <w:rFonts w:ascii="方正仿宋_GBK" w:hAnsi="Calibri" w:hint="eastAsia"/>
          <w:snapToGrid/>
          <w:color w:val="000000" w:themeColor="text1"/>
          <w:kern w:val="2"/>
          <w:szCs w:val="32"/>
        </w:rPr>
        <w:t>报送短缺信息</w:t>
      </w:r>
      <w:r w:rsidR="003A65A7" w:rsidRPr="006C253E">
        <w:rPr>
          <w:rFonts w:ascii="方正仿宋_GBK" w:hAnsi="Calibri" w:hint="eastAsia"/>
          <w:snapToGrid/>
          <w:color w:val="000000" w:themeColor="text1"/>
          <w:kern w:val="2"/>
          <w:szCs w:val="32"/>
        </w:rPr>
        <w:t>（部分专科用药可不受此限制）</w:t>
      </w:r>
      <w:r w:rsidR="00864208">
        <w:rPr>
          <w:rFonts w:ascii="方正仿宋_GBK" w:hAnsi="Calibri" w:hint="eastAsia"/>
          <w:snapToGrid/>
          <w:color w:val="000000" w:themeColor="text1"/>
          <w:kern w:val="2"/>
          <w:szCs w:val="32"/>
        </w:rPr>
        <w:t>、</w:t>
      </w:r>
      <w:r w:rsidR="00C9548C" w:rsidRPr="006C253E">
        <w:rPr>
          <w:rFonts w:ascii="方正仿宋_GBK" w:hAnsi="Calibri" w:hint="eastAsia"/>
          <w:snapToGrid/>
          <w:color w:val="000000" w:themeColor="text1"/>
          <w:kern w:val="2"/>
          <w:szCs w:val="32"/>
        </w:rPr>
        <w:t>在一定时间内无法有效解决短缺问题的药品，形成</w:t>
      </w:r>
      <w:r w:rsidR="0043301B" w:rsidRPr="006C253E">
        <w:rPr>
          <w:rFonts w:ascii="方正仿宋_GBK" w:hAnsi="Calibri" w:hint="eastAsia"/>
          <w:snapToGrid/>
          <w:color w:val="000000" w:themeColor="text1"/>
          <w:kern w:val="2"/>
          <w:szCs w:val="32"/>
        </w:rPr>
        <w:t>省短缺药品基础清单。</w:t>
      </w:r>
    </w:p>
    <w:p w:rsidR="009E6761" w:rsidRPr="006C253E" w:rsidRDefault="0086420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综合分析</w:t>
      </w:r>
      <w:r w:rsidR="001F1918" w:rsidRPr="006C253E">
        <w:rPr>
          <w:rFonts w:ascii="方正仿宋_GBK" w:hAnsi="Calibri" w:hint="eastAsia"/>
          <w:snapToGrid/>
          <w:color w:val="000000" w:themeColor="text1"/>
          <w:kern w:val="2"/>
          <w:szCs w:val="32"/>
        </w:rPr>
        <w:t>以下信息，形成</w:t>
      </w:r>
      <w:r w:rsidR="0043301B" w:rsidRPr="006C253E">
        <w:rPr>
          <w:rFonts w:ascii="方正仿宋_GBK" w:hAnsi="Calibri" w:hint="eastAsia"/>
          <w:snapToGrid/>
          <w:color w:val="000000" w:themeColor="text1"/>
          <w:kern w:val="2"/>
          <w:szCs w:val="32"/>
        </w:rPr>
        <w:t>省</w:t>
      </w:r>
      <w:r w:rsidR="001F1918" w:rsidRPr="006C253E">
        <w:rPr>
          <w:rFonts w:ascii="方正仿宋_GBK" w:hAnsi="Calibri" w:hint="eastAsia"/>
          <w:snapToGrid/>
          <w:color w:val="000000" w:themeColor="text1"/>
          <w:kern w:val="2"/>
          <w:szCs w:val="32"/>
        </w:rPr>
        <w:t>临床必需易短缺药品重点监测基础清单：</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w:t>
      </w:r>
      <w:r w:rsidR="00B80677" w:rsidRPr="006C253E">
        <w:rPr>
          <w:rFonts w:ascii="方正仿宋_GBK" w:hAnsi="Calibri" w:hint="eastAsia"/>
          <w:snapToGrid/>
          <w:color w:val="000000" w:themeColor="text1"/>
          <w:kern w:val="2"/>
          <w:szCs w:val="32"/>
        </w:rPr>
        <w:t>一</w:t>
      </w:r>
      <w:r w:rsidRPr="006C253E">
        <w:rPr>
          <w:rFonts w:ascii="方正仿宋_GBK" w:hAnsi="Calibri" w:hint="eastAsia"/>
          <w:snapToGrid/>
          <w:color w:val="000000" w:themeColor="text1"/>
          <w:kern w:val="2"/>
          <w:szCs w:val="32"/>
        </w:rPr>
        <w:t>）</w:t>
      </w:r>
      <w:r w:rsidR="007B3AD3" w:rsidRPr="006C253E">
        <w:rPr>
          <w:rFonts w:ascii="方正仿宋_GBK" w:hAnsi="Calibri" w:hint="eastAsia"/>
          <w:snapToGrid/>
          <w:color w:val="000000" w:themeColor="text1"/>
          <w:kern w:val="2"/>
          <w:szCs w:val="32"/>
        </w:rPr>
        <w:t>各设区市报送</w:t>
      </w:r>
      <w:r w:rsidRPr="006C253E">
        <w:rPr>
          <w:rFonts w:ascii="方正仿宋_GBK" w:hAnsi="Calibri" w:hint="eastAsia"/>
          <w:snapToGrid/>
          <w:color w:val="000000" w:themeColor="text1"/>
          <w:kern w:val="2"/>
          <w:szCs w:val="32"/>
        </w:rPr>
        <w:t>的短缺药品信息；</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w:t>
      </w:r>
      <w:r w:rsidR="00B80677" w:rsidRPr="006C253E">
        <w:rPr>
          <w:rFonts w:ascii="方正仿宋_GBK" w:hAnsi="Calibri" w:hint="eastAsia"/>
          <w:snapToGrid/>
          <w:color w:val="000000" w:themeColor="text1"/>
          <w:kern w:val="2"/>
          <w:szCs w:val="32"/>
        </w:rPr>
        <w:t>二</w:t>
      </w:r>
      <w:r w:rsidR="00FE5772" w:rsidRPr="006C253E">
        <w:rPr>
          <w:rFonts w:ascii="方正仿宋_GBK" w:hAnsi="Calibri" w:hint="eastAsia"/>
          <w:snapToGrid/>
          <w:color w:val="000000" w:themeColor="text1"/>
          <w:kern w:val="2"/>
          <w:szCs w:val="32"/>
        </w:rPr>
        <w:t>）</w:t>
      </w:r>
      <w:r w:rsidRPr="006C253E">
        <w:rPr>
          <w:rFonts w:ascii="方正仿宋_GBK" w:hAnsi="Calibri" w:hint="eastAsia"/>
          <w:snapToGrid/>
          <w:color w:val="000000" w:themeColor="text1"/>
          <w:kern w:val="2"/>
          <w:szCs w:val="32"/>
        </w:rPr>
        <w:t>短缺药品多源信息采集平台监测信息；</w:t>
      </w:r>
      <w:r w:rsidR="00F7007A" w:rsidRPr="006C253E">
        <w:rPr>
          <w:rFonts w:ascii="方正仿宋_GBK" w:hAnsi="Calibri" w:hint="eastAsia"/>
          <w:snapToGrid/>
          <w:color w:val="000000" w:themeColor="text1"/>
          <w:kern w:val="2"/>
          <w:szCs w:val="32"/>
        </w:rPr>
        <w:t xml:space="preserve"> </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w:t>
      </w:r>
      <w:r w:rsidR="00B80677" w:rsidRPr="006C253E">
        <w:rPr>
          <w:rFonts w:ascii="方正仿宋_GBK" w:hAnsi="Calibri" w:hint="eastAsia"/>
          <w:snapToGrid/>
          <w:color w:val="000000" w:themeColor="text1"/>
          <w:kern w:val="2"/>
          <w:szCs w:val="32"/>
        </w:rPr>
        <w:t>三</w:t>
      </w:r>
      <w:r w:rsidRPr="006C253E">
        <w:rPr>
          <w:rFonts w:ascii="方正仿宋_GBK" w:hAnsi="Calibri" w:hint="eastAsia"/>
          <w:snapToGrid/>
          <w:color w:val="000000" w:themeColor="text1"/>
          <w:kern w:val="2"/>
          <w:szCs w:val="32"/>
        </w:rPr>
        <w:t>）</w:t>
      </w:r>
      <w:r w:rsidR="00724AA5" w:rsidRPr="006C253E">
        <w:rPr>
          <w:rFonts w:ascii="方正仿宋_GBK" w:hAnsi="Calibri" w:hint="eastAsia"/>
          <w:snapToGrid/>
          <w:color w:val="000000" w:themeColor="text1"/>
          <w:kern w:val="2"/>
          <w:szCs w:val="32"/>
        </w:rPr>
        <w:t>省</w:t>
      </w:r>
      <w:r w:rsidR="00B80677" w:rsidRPr="006C253E">
        <w:rPr>
          <w:rFonts w:ascii="方正仿宋_GBK" w:hAnsi="Calibri" w:hint="eastAsia"/>
          <w:snapToGrid/>
          <w:color w:val="000000" w:themeColor="text1"/>
          <w:kern w:val="2"/>
          <w:szCs w:val="32"/>
        </w:rPr>
        <w:t>联动机制</w:t>
      </w:r>
      <w:r w:rsidR="001D79E6" w:rsidRPr="006C253E">
        <w:rPr>
          <w:rFonts w:ascii="方正仿宋_GBK" w:hAnsi="Calibri" w:hint="eastAsia"/>
          <w:snapToGrid/>
          <w:color w:val="000000" w:themeColor="text1"/>
          <w:kern w:val="2"/>
          <w:szCs w:val="32"/>
        </w:rPr>
        <w:t>成员单位</w:t>
      </w:r>
      <w:r w:rsidRPr="006C253E">
        <w:rPr>
          <w:rFonts w:ascii="方正仿宋_GBK" w:hAnsi="Calibri" w:hint="eastAsia"/>
          <w:snapToGrid/>
          <w:color w:val="000000" w:themeColor="text1"/>
          <w:kern w:val="2"/>
          <w:szCs w:val="32"/>
        </w:rPr>
        <w:t>共享信息；</w:t>
      </w:r>
    </w:p>
    <w:p w:rsidR="00B80677" w:rsidRPr="006C253E" w:rsidRDefault="00B80677" w:rsidP="00B80677">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（四）药品生产</w:t>
      </w:r>
      <w:r w:rsidR="005E32EC" w:rsidRPr="006C253E">
        <w:rPr>
          <w:rFonts w:ascii="方正仿宋_GBK" w:hAnsi="Calibri" w:hint="eastAsia"/>
          <w:snapToGrid/>
          <w:color w:val="000000" w:themeColor="text1"/>
          <w:kern w:val="2"/>
          <w:szCs w:val="32"/>
        </w:rPr>
        <w:t>经营企业</w:t>
      </w:r>
      <w:r w:rsidRPr="006C253E">
        <w:rPr>
          <w:rFonts w:ascii="方正仿宋_GBK" w:hAnsi="Calibri" w:hint="eastAsia"/>
          <w:snapToGrid/>
          <w:color w:val="000000" w:themeColor="text1"/>
          <w:kern w:val="2"/>
          <w:szCs w:val="32"/>
        </w:rPr>
        <w:t>反馈的药品</w:t>
      </w:r>
      <w:r w:rsidR="00751098" w:rsidRPr="006C253E">
        <w:rPr>
          <w:rFonts w:ascii="方正仿宋_GBK" w:hAnsi="Calibri" w:hint="eastAsia"/>
          <w:snapToGrid/>
          <w:color w:val="000000" w:themeColor="text1"/>
          <w:kern w:val="2"/>
          <w:szCs w:val="32"/>
        </w:rPr>
        <w:t>供应相关</w:t>
      </w:r>
      <w:r w:rsidRPr="006C253E">
        <w:rPr>
          <w:rFonts w:ascii="方正仿宋_GBK" w:hAnsi="Calibri" w:hint="eastAsia"/>
          <w:snapToGrid/>
          <w:color w:val="000000" w:themeColor="text1"/>
          <w:kern w:val="2"/>
          <w:szCs w:val="32"/>
        </w:rPr>
        <w:t>信息；</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（五）生产企业数量少、</w:t>
      </w:r>
      <w:r w:rsidR="00532479">
        <w:rPr>
          <w:rFonts w:ascii="方正仿宋_GBK" w:hAnsi="Calibri" w:hint="eastAsia"/>
          <w:snapToGrid/>
          <w:color w:val="000000" w:themeColor="text1"/>
          <w:kern w:val="2"/>
          <w:szCs w:val="32"/>
        </w:rPr>
        <w:t>临床需求量小且不确定的基本药物、急（抢）救、重大疾病、公共卫生及特殊人群</w:t>
      </w:r>
      <w:r w:rsidRPr="006C253E">
        <w:rPr>
          <w:rFonts w:ascii="方正仿宋_GBK" w:hAnsi="Calibri" w:hint="eastAsia"/>
          <w:snapToGrid/>
          <w:color w:val="000000" w:themeColor="text1"/>
          <w:kern w:val="2"/>
          <w:szCs w:val="32"/>
        </w:rPr>
        <w:t>等用药信息。</w:t>
      </w:r>
    </w:p>
    <w:p w:rsidR="009E6761" w:rsidRPr="006C253E" w:rsidRDefault="001F1918"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lastRenderedPageBreak/>
        <w:t>第</w:t>
      </w:r>
      <w:r w:rsidR="000A2C89">
        <w:rPr>
          <w:rFonts w:ascii="方正黑体_GBK" w:eastAsia="方正黑体_GBK" w:hAnsi="Calibri" w:hint="eastAsia"/>
          <w:snapToGrid/>
          <w:color w:val="000000" w:themeColor="text1"/>
          <w:kern w:val="2"/>
          <w:szCs w:val="32"/>
        </w:rPr>
        <w:t>六</w:t>
      </w:r>
      <w:r w:rsidRPr="006C253E">
        <w:rPr>
          <w:rFonts w:ascii="方正黑体_GBK" w:eastAsia="方正黑体_GBK" w:hAnsi="Calibri" w:hint="eastAsia"/>
          <w:snapToGrid/>
          <w:color w:val="000000" w:themeColor="text1"/>
          <w:kern w:val="2"/>
          <w:szCs w:val="32"/>
        </w:rPr>
        <w:t>条</w:t>
      </w:r>
      <w:r w:rsidR="009E6761" w:rsidRPr="006C253E">
        <w:rPr>
          <w:rFonts w:ascii="方正黑体_GBK" w:eastAsia="方正黑体_GBK" w:hAnsi="Calibri" w:hint="eastAsia"/>
          <w:snapToGrid/>
          <w:color w:val="000000" w:themeColor="text1"/>
          <w:kern w:val="2"/>
          <w:szCs w:val="32"/>
        </w:rPr>
        <w:t xml:space="preserve"> </w:t>
      </w:r>
      <w:r w:rsidR="009E6761" w:rsidRPr="006C253E">
        <w:rPr>
          <w:rFonts w:ascii="方正仿宋_GBK" w:hAnsi="Calibri" w:hint="eastAsia"/>
          <w:snapToGrid/>
          <w:color w:val="000000" w:themeColor="text1"/>
          <w:kern w:val="2"/>
          <w:szCs w:val="32"/>
        </w:rPr>
        <w:t xml:space="preserve"> </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卫生健康委负责成立</w:t>
      </w:r>
      <w:r w:rsidR="00054D43" w:rsidRPr="006C253E">
        <w:rPr>
          <w:rFonts w:ascii="方正仿宋_GBK" w:hAnsi="Calibri" w:hint="eastAsia"/>
          <w:snapToGrid/>
          <w:color w:val="000000" w:themeColor="text1"/>
          <w:kern w:val="2"/>
          <w:szCs w:val="32"/>
        </w:rPr>
        <w:t>省</w:t>
      </w:r>
      <w:r w:rsidR="001D79E6" w:rsidRPr="006C253E">
        <w:rPr>
          <w:rFonts w:ascii="方正仿宋_GBK" w:hAnsi="Calibri" w:hint="eastAsia"/>
          <w:snapToGrid/>
          <w:color w:val="000000" w:themeColor="text1"/>
          <w:kern w:val="2"/>
          <w:szCs w:val="32"/>
        </w:rPr>
        <w:t>短缺药品清单管理专家库，由临床医学、药学、公共卫生、中医药</w:t>
      </w:r>
      <w:r w:rsidR="008D02B3" w:rsidRPr="006C253E">
        <w:rPr>
          <w:rFonts w:ascii="方正仿宋_GBK" w:hAnsi="Calibri" w:hint="eastAsia"/>
          <w:snapToGrid/>
          <w:color w:val="000000" w:themeColor="text1"/>
          <w:kern w:val="2"/>
          <w:szCs w:val="32"/>
        </w:rPr>
        <w:t>、药物经济学</w:t>
      </w:r>
      <w:r w:rsidRPr="006C253E">
        <w:rPr>
          <w:rFonts w:ascii="方正仿宋_GBK" w:hAnsi="Calibri" w:hint="eastAsia"/>
          <w:snapToGrid/>
          <w:color w:val="000000" w:themeColor="text1"/>
          <w:kern w:val="2"/>
          <w:szCs w:val="32"/>
        </w:rPr>
        <w:t>等方面专家组成，负责对</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短缺药品基础清单和临床必需易短缺药品重点监测基础清单中药</w:t>
      </w:r>
      <w:r w:rsidR="00F7007A" w:rsidRPr="006C253E">
        <w:rPr>
          <w:rFonts w:ascii="方正仿宋_GBK" w:hAnsi="Calibri" w:hint="eastAsia"/>
          <w:snapToGrid/>
          <w:color w:val="000000" w:themeColor="text1"/>
          <w:kern w:val="2"/>
          <w:szCs w:val="32"/>
        </w:rPr>
        <w:t>品</w:t>
      </w:r>
      <w:r w:rsidRPr="006C253E">
        <w:rPr>
          <w:rFonts w:ascii="方正仿宋_GBK" w:hAnsi="Calibri" w:hint="eastAsia"/>
          <w:snapToGrid/>
          <w:color w:val="000000" w:themeColor="text1"/>
          <w:kern w:val="2"/>
          <w:szCs w:val="32"/>
        </w:rPr>
        <w:t>的临床必需性、可替代性等进行论证，分别形成推荐清单。</w:t>
      </w:r>
    </w:p>
    <w:p w:rsidR="009E6761"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w:t>
      </w:r>
      <w:r w:rsidR="000A2C89">
        <w:rPr>
          <w:rFonts w:ascii="方正黑体_GBK" w:eastAsia="方正黑体_GBK" w:hAnsi="Calibri" w:hint="eastAsia"/>
          <w:snapToGrid/>
          <w:color w:val="000000" w:themeColor="text1"/>
          <w:kern w:val="2"/>
          <w:szCs w:val="32"/>
        </w:rPr>
        <w:t>七</w:t>
      </w:r>
      <w:r w:rsidRPr="006C253E">
        <w:rPr>
          <w:rFonts w:ascii="方正黑体_GBK" w:eastAsia="方正黑体_GBK" w:hAnsi="Calibri" w:hint="eastAsia"/>
          <w:snapToGrid/>
          <w:color w:val="000000" w:themeColor="text1"/>
          <w:kern w:val="2"/>
          <w:szCs w:val="32"/>
        </w:rPr>
        <w:t>条</w:t>
      </w:r>
      <w:r w:rsidRPr="006C253E">
        <w:rPr>
          <w:rFonts w:ascii="方正仿宋_GBK" w:hAnsi="Calibri" w:hint="eastAsia"/>
          <w:snapToGrid/>
          <w:color w:val="000000" w:themeColor="text1"/>
          <w:kern w:val="2"/>
          <w:szCs w:val="32"/>
        </w:rPr>
        <w:t xml:space="preserve">  </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卫生健康委会同有关部门按职责组织</w:t>
      </w:r>
      <w:proofErr w:type="gramStart"/>
      <w:r w:rsidRPr="006C253E">
        <w:rPr>
          <w:rFonts w:ascii="方正仿宋_GBK" w:hAnsi="Calibri" w:hint="eastAsia"/>
          <w:snapToGrid/>
          <w:color w:val="000000" w:themeColor="text1"/>
          <w:kern w:val="2"/>
          <w:szCs w:val="32"/>
        </w:rPr>
        <w:t>复核</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w:t>
      </w:r>
      <w:proofErr w:type="gramEnd"/>
      <w:r w:rsidRPr="006C253E">
        <w:rPr>
          <w:rFonts w:ascii="方正仿宋_GBK" w:hAnsi="Calibri" w:hint="eastAsia"/>
          <w:snapToGrid/>
          <w:color w:val="000000" w:themeColor="text1"/>
          <w:kern w:val="2"/>
          <w:szCs w:val="32"/>
        </w:rPr>
        <w:t>药品推荐清单中药品的库存、采购、配送等情况及短缺原因，必要时开展联合调查，根据调查复核结果，</w:t>
      </w:r>
      <w:proofErr w:type="gramStart"/>
      <w:r w:rsidRPr="006C253E">
        <w:rPr>
          <w:rFonts w:ascii="方正仿宋_GBK" w:hAnsi="Calibri" w:hint="eastAsia"/>
          <w:snapToGrid/>
          <w:color w:val="000000" w:themeColor="text1"/>
          <w:kern w:val="2"/>
          <w:szCs w:val="32"/>
        </w:rPr>
        <w:t>提出</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w:t>
      </w:r>
      <w:proofErr w:type="gramEnd"/>
      <w:r w:rsidRPr="006C253E">
        <w:rPr>
          <w:rFonts w:ascii="方正仿宋_GBK" w:hAnsi="Calibri" w:hint="eastAsia"/>
          <w:snapToGrid/>
          <w:color w:val="000000" w:themeColor="text1"/>
          <w:kern w:val="2"/>
          <w:szCs w:val="32"/>
        </w:rPr>
        <w:t>药品清单送请</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联动机制成员单位审核。</w:t>
      </w:r>
    </w:p>
    <w:p w:rsidR="009E6761" w:rsidRPr="006C253E" w:rsidRDefault="005C3F07"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省</w:t>
      </w:r>
      <w:r w:rsidR="009E6761" w:rsidRPr="006C253E">
        <w:rPr>
          <w:rFonts w:ascii="方正仿宋_GBK" w:hAnsi="Calibri" w:hint="eastAsia"/>
          <w:snapToGrid/>
          <w:color w:val="000000" w:themeColor="text1"/>
          <w:kern w:val="2"/>
          <w:szCs w:val="32"/>
        </w:rPr>
        <w:t>卫生健康委</w:t>
      </w:r>
      <w:proofErr w:type="gramStart"/>
      <w:r w:rsidR="009E6761" w:rsidRPr="006C253E">
        <w:rPr>
          <w:rFonts w:ascii="方正仿宋_GBK" w:hAnsi="Calibri" w:hint="eastAsia"/>
          <w:snapToGrid/>
          <w:color w:val="000000" w:themeColor="text1"/>
          <w:kern w:val="2"/>
          <w:szCs w:val="32"/>
        </w:rPr>
        <w:t>提出</w:t>
      </w:r>
      <w:r w:rsidR="008D02B3" w:rsidRPr="006C253E">
        <w:rPr>
          <w:rFonts w:ascii="方正仿宋_GBK" w:hAnsi="Calibri" w:hint="eastAsia"/>
          <w:snapToGrid/>
          <w:color w:val="000000" w:themeColor="text1"/>
          <w:kern w:val="2"/>
          <w:szCs w:val="32"/>
        </w:rPr>
        <w:t>省</w:t>
      </w:r>
      <w:proofErr w:type="gramEnd"/>
      <w:r w:rsidR="009E6761" w:rsidRPr="006C253E">
        <w:rPr>
          <w:rFonts w:ascii="方正仿宋_GBK" w:hAnsi="Calibri" w:hint="eastAsia"/>
          <w:snapToGrid/>
          <w:color w:val="000000" w:themeColor="text1"/>
          <w:kern w:val="2"/>
          <w:szCs w:val="32"/>
        </w:rPr>
        <w:t>临床必需易短缺药品重点监测清单送请</w:t>
      </w:r>
      <w:r w:rsidR="00EE42FD" w:rsidRPr="006C253E">
        <w:rPr>
          <w:rFonts w:ascii="方正仿宋_GBK" w:hAnsi="Calibri" w:hint="eastAsia"/>
          <w:snapToGrid/>
          <w:color w:val="000000" w:themeColor="text1"/>
          <w:kern w:val="2"/>
          <w:szCs w:val="32"/>
        </w:rPr>
        <w:t>省</w:t>
      </w:r>
      <w:r w:rsidR="009E6761" w:rsidRPr="006C253E">
        <w:rPr>
          <w:rFonts w:ascii="方正仿宋_GBK" w:hAnsi="Calibri" w:hint="eastAsia"/>
          <w:snapToGrid/>
          <w:color w:val="000000" w:themeColor="text1"/>
          <w:kern w:val="2"/>
          <w:szCs w:val="32"/>
        </w:rPr>
        <w:t>联动机制成员单位审核，必要时可会同有关部门调查复核。</w:t>
      </w:r>
    </w:p>
    <w:p w:rsidR="00E90BB5"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w:t>
      </w:r>
      <w:r w:rsidR="000A2C89">
        <w:rPr>
          <w:rFonts w:ascii="方正黑体_GBK" w:eastAsia="方正黑体_GBK" w:hAnsi="Calibri" w:hint="eastAsia"/>
          <w:snapToGrid/>
          <w:color w:val="000000" w:themeColor="text1"/>
          <w:kern w:val="2"/>
          <w:szCs w:val="32"/>
        </w:rPr>
        <w:t>八</w:t>
      </w:r>
      <w:r w:rsidRPr="006C253E">
        <w:rPr>
          <w:rFonts w:ascii="方正黑体_GBK" w:eastAsia="方正黑体_GBK" w:hAnsi="Calibri" w:hint="eastAsia"/>
          <w:snapToGrid/>
          <w:color w:val="000000" w:themeColor="text1"/>
          <w:kern w:val="2"/>
          <w:szCs w:val="32"/>
        </w:rPr>
        <w:t xml:space="preserve">条 </w:t>
      </w:r>
      <w:r w:rsidRPr="006C253E">
        <w:rPr>
          <w:rFonts w:ascii="方正仿宋_GBK" w:hAnsi="Calibri" w:hint="eastAsia"/>
          <w:snapToGrid/>
          <w:color w:val="000000" w:themeColor="text1"/>
          <w:kern w:val="2"/>
          <w:szCs w:val="32"/>
        </w:rPr>
        <w:t xml:space="preserve"> </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短缺药品清单和临床必需易短缺药品重点监测清单经</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联动机制成员单位审核后，由</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联动机制牵头单位（</w:t>
      </w:r>
      <w:r w:rsidR="00470D22"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卫生健康委）发布。</w:t>
      </w:r>
    </w:p>
    <w:p w:rsidR="008C5FBC"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w:t>
      </w:r>
      <w:r w:rsidR="000A2C89">
        <w:rPr>
          <w:rFonts w:ascii="方正黑体_GBK" w:eastAsia="方正黑体_GBK" w:hAnsi="Calibri" w:hint="eastAsia"/>
          <w:snapToGrid/>
          <w:color w:val="000000" w:themeColor="text1"/>
          <w:kern w:val="2"/>
          <w:szCs w:val="32"/>
        </w:rPr>
        <w:t>九</w:t>
      </w:r>
      <w:r w:rsidRPr="006C253E">
        <w:rPr>
          <w:rFonts w:ascii="方正黑体_GBK" w:eastAsia="方正黑体_GBK" w:hAnsi="Calibri" w:hint="eastAsia"/>
          <w:snapToGrid/>
          <w:color w:val="000000" w:themeColor="text1"/>
          <w:kern w:val="2"/>
          <w:szCs w:val="32"/>
        </w:rPr>
        <w:t>条</w:t>
      </w:r>
      <w:r w:rsidRPr="006C253E">
        <w:rPr>
          <w:rFonts w:ascii="方正仿宋_GBK" w:hAnsi="Calibri" w:hint="eastAsia"/>
          <w:snapToGrid/>
          <w:color w:val="000000" w:themeColor="text1"/>
          <w:kern w:val="2"/>
          <w:szCs w:val="32"/>
        </w:rPr>
        <w:t xml:space="preserve">  </w:t>
      </w:r>
      <w:r w:rsidR="00EB6F5D" w:rsidRPr="006C253E">
        <w:rPr>
          <w:rFonts w:ascii="方正仿宋_GBK" w:hAnsi="Calibri" w:hint="eastAsia"/>
          <w:snapToGrid/>
          <w:color w:val="000000" w:themeColor="text1"/>
          <w:kern w:val="2"/>
          <w:szCs w:val="32"/>
        </w:rPr>
        <w:t>省短缺药品清单和临床必需易短缺药品重点监测清单</w:t>
      </w:r>
      <w:r w:rsidR="008C5FBC" w:rsidRPr="006C253E">
        <w:rPr>
          <w:rFonts w:ascii="方正仿宋_GBK" w:hAnsi="Calibri" w:hint="eastAsia"/>
          <w:snapToGrid/>
          <w:color w:val="000000" w:themeColor="text1"/>
          <w:kern w:val="2"/>
          <w:szCs w:val="32"/>
        </w:rPr>
        <w:t>原则上每年</w:t>
      </w:r>
      <w:r w:rsidR="00961CDF" w:rsidRPr="006C253E">
        <w:rPr>
          <w:rFonts w:ascii="方正仿宋_GBK" w:hAnsi="Calibri" w:hint="eastAsia"/>
          <w:snapToGrid/>
          <w:color w:val="000000" w:themeColor="text1"/>
          <w:kern w:val="2"/>
          <w:szCs w:val="32"/>
        </w:rPr>
        <w:t>调整</w:t>
      </w:r>
      <w:r w:rsidR="008C5FBC" w:rsidRPr="006C253E">
        <w:rPr>
          <w:rFonts w:ascii="方正仿宋_GBK" w:hAnsi="Calibri" w:hint="eastAsia"/>
          <w:snapToGrid/>
          <w:color w:val="000000" w:themeColor="text1"/>
          <w:kern w:val="2"/>
          <w:szCs w:val="32"/>
        </w:rPr>
        <w:t>一次，</w:t>
      </w:r>
      <w:r w:rsidR="00961CDF" w:rsidRPr="006C253E">
        <w:rPr>
          <w:rFonts w:ascii="方正仿宋_GBK" w:hAnsi="Calibri" w:hint="eastAsia"/>
          <w:snapToGrid/>
          <w:color w:val="000000" w:themeColor="text1"/>
          <w:kern w:val="2"/>
          <w:szCs w:val="32"/>
        </w:rPr>
        <w:t>对突发短缺且临床必需</w:t>
      </w:r>
      <w:r w:rsidR="0081456D" w:rsidRPr="006C253E">
        <w:rPr>
          <w:rFonts w:ascii="方正仿宋_GBK" w:hAnsi="Calibri" w:hint="eastAsia"/>
          <w:snapToGrid/>
          <w:color w:val="000000" w:themeColor="text1"/>
          <w:kern w:val="2"/>
          <w:szCs w:val="32"/>
        </w:rPr>
        <w:t>的药品可适时</w:t>
      </w:r>
      <w:r w:rsidR="00CA5981">
        <w:rPr>
          <w:rFonts w:ascii="方正仿宋_GBK" w:hAnsi="Calibri" w:hint="eastAsia"/>
          <w:snapToGrid/>
          <w:color w:val="000000" w:themeColor="text1"/>
          <w:kern w:val="2"/>
          <w:szCs w:val="32"/>
        </w:rPr>
        <w:t>动态</w:t>
      </w:r>
      <w:r w:rsidR="0081456D" w:rsidRPr="006C253E">
        <w:rPr>
          <w:rFonts w:ascii="方正仿宋_GBK" w:hAnsi="Calibri" w:hint="eastAsia"/>
          <w:snapToGrid/>
          <w:color w:val="000000" w:themeColor="text1"/>
          <w:kern w:val="2"/>
          <w:szCs w:val="32"/>
        </w:rPr>
        <w:t>增补</w:t>
      </w:r>
      <w:r w:rsidR="008C5FBC" w:rsidRPr="006C253E">
        <w:rPr>
          <w:rFonts w:ascii="方正仿宋_GBK" w:hAnsi="Calibri" w:hint="eastAsia"/>
          <w:snapToGrid/>
          <w:color w:val="000000" w:themeColor="text1"/>
          <w:kern w:val="2"/>
          <w:szCs w:val="32"/>
        </w:rPr>
        <w:t>。</w:t>
      </w:r>
    </w:p>
    <w:p w:rsidR="00E90BB5"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属于下列情形之一的品种，应当从</w:t>
      </w:r>
      <w:r w:rsidR="00054D43"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短缺药品清单中调出：</w:t>
      </w:r>
    </w:p>
    <w:p w:rsidR="00E90BB5"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（一）市场供应充足、能够形成有效竞争、基本满足临床需求的；</w:t>
      </w:r>
    </w:p>
    <w:p w:rsidR="00E90BB5" w:rsidRPr="006C253E" w:rsidRDefault="009E6761"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（二）可被风险效益比或成本效益比更优的新品种所替代的。</w:t>
      </w:r>
    </w:p>
    <w:p w:rsidR="00E90BB5" w:rsidRPr="006C253E" w:rsidRDefault="000A2C89" w:rsidP="003D5811">
      <w:pPr>
        <w:autoSpaceDE/>
        <w:autoSpaceDN/>
        <w:snapToGrid/>
        <w:spacing w:line="600" w:lineRule="exact"/>
        <w:rPr>
          <w:rFonts w:ascii="方正仿宋_GBK" w:hAnsi="Calibri"/>
          <w:snapToGrid/>
          <w:color w:val="000000" w:themeColor="text1"/>
          <w:kern w:val="2"/>
          <w:szCs w:val="32"/>
        </w:rPr>
      </w:pPr>
      <w:r>
        <w:rPr>
          <w:rFonts w:ascii="方正黑体_GBK" w:eastAsia="方正黑体_GBK" w:hAnsi="Calibri" w:hint="eastAsia"/>
          <w:snapToGrid/>
          <w:color w:val="000000" w:themeColor="text1"/>
          <w:kern w:val="2"/>
          <w:szCs w:val="32"/>
        </w:rPr>
        <w:lastRenderedPageBreak/>
        <w:t>第十</w:t>
      </w:r>
      <w:r w:rsidR="009E6761" w:rsidRPr="006C253E">
        <w:rPr>
          <w:rFonts w:ascii="方正黑体_GBK" w:eastAsia="方正黑体_GBK" w:hAnsi="Calibri" w:hint="eastAsia"/>
          <w:snapToGrid/>
          <w:color w:val="000000" w:themeColor="text1"/>
          <w:kern w:val="2"/>
          <w:szCs w:val="32"/>
        </w:rPr>
        <w:t xml:space="preserve">条 </w:t>
      </w:r>
      <w:r w:rsidR="009E6761" w:rsidRPr="006C253E">
        <w:rPr>
          <w:rFonts w:ascii="方正仿宋_GBK" w:hAnsi="Calibri" w:hint="eastAsia"/>
          <w:snapToGrid/>
          <w:color w:val="000000" w:themeColor="text1"/>
          <w:kern w:val="2"/>
          <w:szCs w:val="32"/>
        </w:rPr>
        <w:t xml:space="preserve"> 对于国家和</w:t>
      </w:r>
      <w:r w:rsidR="00470D22" w:rsidRPr="006C253E">
        <w:rPr>
          <w:rFonts w:ascii="方正仿宋_GBK" w:hAnsi="Calibri" w:hint="eastAsia"/>
          <w:snapToGrid/>
          <w:color w:val="000000" w:themeColor="text1"/>
          <w:kern w:val="2"/>
          <w:szCs w:val="32"/>
        </w:rPr>
        <w:t>省</w:t>
      </w:r>
      <w:r w:rsidR="009E6761" w:rsidRPr="006C253E">
        <w:rPr>
          <w:rFonts w:ascii="方正仿宋_GBK" w:hAnsi="Calibri" w:hint="eastAsia"/>
          <w:snapToGrid/>
          <w:color w:val="000000" w:themeColor="text1"/>
          <w:kern w:val="2"/>
          <w:szCs w:val="32"/>
        </w:rPr>
        <w:t>短缺药品清单中的品种，允许企业在</w:t>
      </w:r>
      <w:r w:rsidR="00C977DA" w:rsidRPr="006C253E">
        <w:rPr>
          <w:rFonts w:ascii="方正仿宋_GBK" w:hAnsi="Calibri" w:hint="eastAsia"/>
          <w:snapToGrid/>
          <w:color w:val="000000" w:themeColor="text1"/>
          <w:kern w:val="2"/>
          <w:szCs w:val="32"/>
        </w:rPr>
        <w:t>省药品（医用耗材）阳光采购和综合监管平台</w:t>
      </w:r>
      <w:r w:rsidR="009E6761" w:rsidRPr="006C253E">
        <w:rPr>
          <w:rFonts w:ascii="方正仿宋_GBK" w:hAnsi="Calibri" w:hint="eastAsia"/>
          <w:snapToGrid/>
          <w:color w:val="000000" w:themeColor="text1"/>
          <w:kern w:val="2"/>
          <w:szCs w:val="32"/>
        </w:rPr>
        <w:t>上自主报价、直接挂网，医疗机构自主采购。对于</w:t>
      </w:r>
      <w:r w:rsidR="00C977DA" w:rsidRPr="006C253E">
        <w:rPr>
          <w:rFonts w:ascii="方正仿宋_GBK" w:hAnsi="Calibri" w:hint="eastAsia"/>
          <w:snapToGrid/>
          <w:color w:val="000000" w:themeColor="text1"/>
          <w:kern w:val="2"/>
          <w:szCs w:val="32"/>
        </w:rPr>
        <w:t>国家和省</w:t>
      </w:r>
      <w:r w:rsidR="00604D92" w:rsidRPr="006C253E">
        <w:rPr>
          <w:rFonts w:ascii="方正仿宋_GBK" w:hAnsi="Calibri" w:hint="eastAsia"/>
          <w:snapToGrid/>
          <w:color w:val="000000" w:themeColor="text1"/>
          <w:kern w:val="2"/>
          <w:szCs w:val="32"/>
        </w:rPr>
        <w:t>短缺药品清单</w:t>
      </w:r>
      <w:r w:rsidR="00C977DA" w:rsidRPr="006C253E">
        <w:rPr>
          <w:rFonts w:ascii="方正仿宋_GBK" w:hAnsi="Calibri" w:hint="eastAsia"/>
          <w:snapToGrid/>
          <w:color w:val="000000" w:themeColor="text1"/>
          <w:kern w:val="2"/>
          <w:szCs w:val="32"/>
        </w:rPr>
        <w:t>、</w:t>
      </w:r>
      <w:r w:rsidR="009E6761" w:rsidRPr="006C253E">
        <w:rPr>
          <w:rFonts w:ascii="方正仿宋_GBK" w:hAnsi="Calibri" w:hint="eastAsia"/>
          <w:snapToGrid/>
          <w:color w:val="000000" w:themeColor="text1"/>
          <w:kern w:val="2"/>
          <w:szCs w:val="32"/>
        </w:rPr>
        <w:t>临床必需易短缺药品重点监测清单中的药品，</w:t>
      </w:r>
      <w:r w:rsidR="00C977DA" w:rsidRPr="006C253E">
        <w:rPr>
          <w:rFonts w:ascii="方正仿宋_GBK" w:hAnsi="Calibri" w:hint="eastAsia"/>
          <w:snapToGrid/>
          <w:color w:val="000000" w:themeColor="text1"/>
          <w:kern w:val="2"/>
          <w:szCs w:val="32"/>
        </w:rPr>
        <w:t>省药品（医用耗材）阳光采购和综合监管平台</w:t>
      </w:r>
      <w:r w:rsidR="009E6761" w:rsidRPr="006C253E">
        <w:rPr>
          <w:rFonts w:ascii="方正仿宋_GBK" w:hAnsi="Calibri" w:hint="eastAsia"/>
          <w:snapToGrid/>
          <w:color w:val="000000" w:themeColor="text1"/>
          <w:kern w:val="2"/>
          <w:szCs w:val="32"/>
        </w:rPr>
        <w:t>上无企业挂网或没有列入本省份集中采购目录的，医疗机构可提出采购需求，线下搜寻药品生产企</w:t>
      </w:r>
      <w:r w:rsidR="00E90BB5" w:rsidRPr="006C253E">
        <w:rPr>
          <w:rFonts w:ascii="方正仿宋_GBK" w:hAnsi="Calibri" w:hint="eastAsia"/>
          <w:snapToGrid/>
          <w:color w:val="000000" w:themeColor="text1"/>
          <w:kern w:val="2"/>
          <w:szCs w:val="32"/>
        </w:rPr>
        <w:t>业，并与药品供应企业直接议价，按照公平原则协商确定采购价格，在</w:t>
      </w:r>
      <w:r w:rsidR="00C977DA" w:rsidRPr="006C253E">
        <w:rPr>
          <w:rFonts w:ascii="方正仿宋_GBK" w:hAnsi="Calibri" w:hint="eastAsia"/>
          <w:snapToGrid/>
          <w:color w:val="000000" w:themeColor="text1"/>
          <w:kern w:val="2"/>
          <w:szCs w:val="32"/>
        </w:rPr>
        <w:t>省药品（医用耗材）阳光采购和综合监管平台</w:t>
      </w:r>
      <w:r w:rsidR="00E90BB5" w:rsidRPr="006C253E">
        <w:rPr>
          <w:rFonts w:ascii="方正仿宋_GBK" w:hAnsi="Calibri" w:hint="eastAsia"/>
          <w:snapToGrid/>
          <w:color w:val="000000" w:themeColor="text1"/>
          <w:kern w:val="2"/>
          <w:szCs w:val="32"/>
        </w:rPr>
        <w:t>自主备案，做到公开透明。</w:t>
      </w:r>
    </w:p>
    <w:p w:rsidR="00C977DA" w:rsidRPr="006C253E" w:rsidRDefault="00C9548C"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省卫生健康委组织相关专家对</w:t>
      </w:r>
      <w:r w:rsidR="00E51CF3" w:rsidRPr="006C253E">
        <w:rPr>
          <w:rFonts w:ascii="方正仿宋_GBK" w:hAnsi="Calibri" w:hint="eastAsia"/>
          <w:snapToGrid/>
          <w:color w:val="000000" w:themeColor="text1"/>
          <w:kern w:val="2"/>
          <w:szCs w:val="32"/>
        </w:rPr>
        <w:t>省短缺药品清单和临床必需易短缺药品重点监测清单中药品进行综合评估，确定省级短缺药品储备</w:t>
      </w:r>
      <w:r w:rsidR="00EB349B">
        <w:rPr>
          <w:rFonts w:ascii="方正仿宋_GBK" w:hAnsi="Calibri" w:hint="eastAsia"/>
          <w:snapToGrid/>
          <w:color w:val="000000" w:themeColor="text1"/>
          <w:kern w:val="2"/>
          <w:szCs w:val="32"/>
        </w:rPr>
        <w:t>清单</w:t>
      </w:r>
      <w:r w:rsidR="00E51CF3" w:rsidRPr="006C253E">
        <w:rPr>
          <w:rFonts w:ascii="方正仿宋_GBK" w:hAnsi="Calibri" w:hint="eastAsia"/>
          <w:snapToGrid/>
          <w:color w:val="000000" w:themeColor="text1"/>
          <w:kern w:val="2"/>
          <w:szCs w:val="32"/>
        </w:rPr>
        <w:t>，组织相关企业储备供应</w:t>
      </w:r>
      <w:r w:rsidR="00781A16">
        <w:rPr>
          <w:rFonts w:ascii="方正仿宋_GBK" w:hAnsi="Calibri" w:hint="eastAsia"/>
          <w:snapToGrid/>
          <w:color w:val="000000" w:themeColor="text1"/>
          <w:kern w:val="2"/>
          <w:szCs w:val="32"/>
        </w:rPr>
        <w:t>全省</w:t>
      </w:r>
      <w:r w:rsidR="00E51CF3" w:rsidRPr="006C253E">
        <w:rPr>
          <w:rFonts w:ascii="方正仿宋_GBK" w:hAnsi="Calibri" w:hint="eastAsia"/>
          <w:snapToGrid/>
          <w:color w:val="000000" w:themeColor="text1"/>
          <w:kern w:val="2"/>
          <w:szCs w:val="32"/>
        </w:rPr>
        <w:t>医疗卫生机构。</w:t>
      </w:r>
    </w:p>
    <w:p w:rsidR="00E90BB5" w:rsidRPr="006C253E" w:rsidRDefault="00470D22" w:rsidP="003D5811">
      <w:pPr>
        <w:autoSpaceDE/>
        <w:autoSpaceDN/>
        <w:snapToGrid/>
        <w:spacing w:line="600" w:lineRule="exact"/>
        <w:rPr>
          <w:rFonts w:ascii="方正仿宋_GBK" w:hAnsi="Calibri"/>
          <w:snapToGrid/>
          <w:color w:val="000000" w:themeColor="text1"/>
          <w:kern w:val="2"/>
          <w:szCs w:val="32"/>
        </w:rPr>
      </w:pPr>
      <w:r w:rsidRPr="006C253E">
        <w:rPr>
          <w:rFonts w:ascii="方正仿宋_GBK" w:hAnsi="Calibri" w:hint="eastAsia"/>
          <w:snapToGrid/>
          <w:color w:val="000000" w:themeColor="text1"/>
          <w:kern w:val="2"/>
          <w:szCs w:val="32"/>
        </w:rPr>
        <w:t>省</w:t>
      </w:r>
      <w:r w:rsidR="00895A0B">
        <w:rPr>
          <w:rFonts w:ascii="方正仿宋_GBK" w:hAnsi="Calibri" w:hint="eastAsia"/>
          <w:snapToGrid/>
          <w:color w:val="000000" w:themeColor="text1"/>
          <w:kern w:val="2"/>
          <w:szCs w:val="32"/>
        </w:rPr>
        <w:t>联动机制成员单位</w:t>
      </w:r>
      <w:r w:rsidR="00E90BB5" w:rsidRPr="006C253E">
        <w:rPr>
          <w:rFonts w:ascii="方正仿宋_GBK" w:hAnsi="Calibri" w:hint="eastAsia"/>
          <w:snapToGrid/>
          <w:color w:val="000000" w:themeColor="text1"/>
          <w:kern w:val="2"/>
          <w:szCs w:val="32"/>
        </w:rPr>
        <w:t>将加强短缺药品清单和临床必需易短缺药品重点监测清单中药品的价格异常情况监测预警，强化价格常态化监管，加大对原料药垄断等违法行为的执法力度，分类妥善处理药品价格过快上涨问题。</w:t>
      </w:r>
    </w:p>
    <w:p w:rsidR="00E90BB5" w:rsidRPr="006C253E" w:rsidRDefault="00E90BB5"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第十</w:t>
      </w:r>
      <w:r w:rsidR="000A2C89">
        <w:rPr>
          <w:rFonts w:ascii="方正黑体_GBK" w:eastAsia="方正黑体_GBK" w:hAnsi="Calibri" w:hint="eastAsia"/>
          <w:snapToGrid/>
          <w:color w:val="000000" w:themeColor="text1"/>
          <w:kern w:val="2"/>
          <w:szCs w:val="32"/>
        </w:rPr>
        <w:t>一</w:t>
      </w:r>
      <w:r w:rsidRPr="006C253E">
        <w:rPr>
          <w:rFonts w:ascii="方正黑体_GBK" w:eastAsia="方正黑体_GBK" w:hAnsi="Calibri" w:hint="eastAsia"/>
          <w:snapToGrid/>
          <w:color w:val="000000" w:themeColor="text1"/>
          <w:kern w:val="2"/>
          <w:szCs w:val="32"/>
        </w:rPr>
        <w:t>条</w:t>
      </w:r>
      <w:r w:rsidRPr="006C253E">
        <w:rPr>
          <w:rFonts w:ascii="方正仿宋_GBK" w:hAnsi="Calibri" w:hint="eastAsia"/>
          <w:snapToGrid/>
          <w:color w:val="000000" w:themeColor="text1"/>
          <w:kern w:val="2"/>
          <w:szCs w:val="32"/>
        </w:rPr>
        <w:t xml:space="preserve">  本办法由</w:t>
      </w:r>
      <w:r w:rsidR="00470D22"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联动机制牵头单位（</w:t>
      </w:r>
      <w:r w:rsidR="00470D22" w:rsidRPr="006C253E">
        <w:rPr>
          <w:rFonts w:ascii="方正仿宋_GBK" w:hAnsi="Calibri" w:hint="eastAsia"/>
          <w:snapToGrid/>
          <w:color w:val="000000" w:themeColor="text1"/>
          <w:kern w:val="2"/>
          <w:szCs w:val="32"/>
        </w:rPr>
        <w:t>省</w:t>
      </w:r>
      <w:r w:rsidRPr="006C253E">
        <w:rPr>
          <w:rFonts w:ascii="方正仿宋_GBK" w:hAnsi="Calibri" w:hint="eastAsia"/>
          <w:snapToGrid/>
          <w:color w:val="000000" w:themeColor="text1"/>
          <w:kern w:val="2"/>
          <w:szCs w:val="32"/>
        </w:rPr>
        <w:t>卫生健康委）负责解释。</w:t>
      </w:r>
    </w:p>
    <w:p w:rsidR="00CF1CF3" w:rsidRPr="006C253E" w:rsidRDefault="00E90BB5" w:rsidP="003D5811">
      <w:pPr>
        <w:autoSpaceDE/>
        <w:autoSpaceDN/>
        <w:snapToGrid/>
        <w:spacing w:line="600" w:lineRule="exact"/>
        <w:rPr>
          <w:rFonts w:ascii="方正仿宋_GBK" w:hAnsi="Calibri"/>
          <w:snapToGrid/>
          <w:color w:val="000000" w:themeColor="text1"/>
          <w:kern w:val="2"/>
          <w:szCs w:val="32"/>
        </w:rPr>
      </w:pPr>
      <w:r w:rsidRPr="006C253E">
        <w:rPr>
          <w:rFonts w:ascii="方正黑体_GBK" w:eastAsia="方正黑体_GBK" w:hAnsi="Calibri" w:hint="eastAsia"/>
          <w:snapToGrid/>
          <w:color w:val="000000" w:themeColor="text1"/>
          <w:kern w:val="2"/>
          <w:szCs w:val="32"/>
        </w:rPr>
        <w:t>第十</w:t>
      </w:r>
      <w:r w:rsidR="000A2C89">
        <w:rPr>
          <w:rFonts w:ascii="方正黑体_GBK" w:eastAsia="方正黑体_GBK" w:hAnsi="Calibri" w:hint="eastAsia"/>
          <w:snapToGrid/>
          <w:color w:val="000000" w:themeColor="text1"/>
          <w:kern w:val="2"/>
          <w:szCs w:val="32"/>
        </w:rPr>
        <w:t>二</w:t>
      </w:r>
      <w:r w:rsidRPr="006C253E">
        <w:rPr>
          <w:rFonts w:ascii="方正黑体_GBK" w:eastAsia="方正黑体_GBK" w:hAnsi="Calibri" w:hint="eastAsia"/>
          <w:snapToGrid/>
          <w:color w:val="000000" w:themeColor="text1"/>
          <w:kern w:val="2"/>
          <w:szCs w:val="32"/>
        </w:rPr>
        <w:t>条</w:t>
      </w:r>
      <w:r w:rsidRPr="006C253E">
        <w:rPr>
          <w:rFonts w:ascii="方正仿宋_GBK" w:hAnsi="Calibri" w:hint="eastAsia"/>
          <w:snapToGrid/>
          <w:color w:val="000000" w:themeColor="text1"/>
          <w:kern w:val="2"/>
          <w:szCs w:val="32"/>
        </w:rPr>
        <w:t xml:space="preserve">  本办法自发布之日起施行</w:t>
      </w:r>
      <w:r w:rsidR="00C75C62" w:rsidRPr="006C253E">
        <w:rPr>
          <w:rFonts w:ascii="方正仿宋_GBK" w:hAnsi="Calibri" w:hint="eastAsia"/>
          <w:snapToGrid/>
          <w:color w:val="000000" w:themeColor="text1"/>
          <w:kern w:val="2"/>
          <w:szCs w:val="32"/>
        </w:rPr>
        <w:t>。</w:t>
      </w:r>
    </w:p>
    <w:p w:rsidR="00CF1CF3" w:rsidRPr="006C253E" w:rsidRDefault="00CF1CF3" w:rsidP="003D5811">
      <w:pPr>
        <w:widowControl/>
        <w:autoSpaceDE/>
        <w:autoSpaceDN/>
        <w:snapToGrid/>
        <w:spacing w:line="600" w:lineRule="exact"/>
        <w:ind w:firstLine="0"/>
        <w:jc w:val="left"/>
        <w:rPr>
          <w:rFonts w:ascii="方正仿宋_GBK" w:hAnsi="Calibri"/>
          <w:snapToGrid/>
          <w:color w:val="000000" w:themeColor="text1"/>
          <w:kern w:val="2"/>
          <w:szCs w:val="32"/>
        </w:rPr>
      </w:pPr>
    </w:p>
    <w:sectPr w:rsidR="00CF1CF3" w:rsidRPr="006C253E" w:rsidSect="00D7549E">
      <w:footerReference w:type="default" r:id="rId9"/>
      <w:pgSz w:w="11906" w:h="16838" w:code="9"/>
      <w:pgMar w:top="1814" w:right="1531" w:bottom="1814"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7C4B" w:rsidRDefault="000F7C4B">
      <w:r>
        <w:separator/>
      </w:r>
    </w:p>
  </w:endnote>
  <w:endnote w:type="continuationSeparator" w:id="0">
    <w:p w:rsidR="000F7C4B" w:rsidRDefault="000F7C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59A8" w:rsidRDefault="00C259A8">
    <w:pPr>
      <w:pStyle w:val="a4"/>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864EA2">
      <w:rPr>
        <w:rStyle w:val="a5"/>
        <w:noProof/>
      </w:rPr>
      <w:t>1</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7C4B" w:rsidRDefault="000F7C4B">
      <w:r>
        <w:separator/>
      </w:r>
    </w:p>
  </w:footnote>
  <w:footnote w:type="continuationSeparator" w:id="0">
    <w:p w:rsidR="000F7C4B" w:rsidRDefault="000F7C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69503"/>
    <w:multiLevelType w:val="multilevel"/>
    <w:tmpl w:val="5E169503"/>
    <w:lvl w:ilvl="0">
      <w:start w:val="1"/>
      <w:numFmt w:val="decimal"/>
      <w:suff w:val="space"/>
      <w:lvlText w:val="%1."/>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7C4"/>
    <w:rsid w:val="00000A80"/>
    <w:rsid w:val="00003D9D"/>
    <w:rsid w:val="00006DBC"/>
    <w:rsid w:val="000138E6"/>
    <w:rsid w:val="00015933"/>
    <w:rsid w:val="000201F8"/>
    <w:rsid w:val="00021497"/>
    <w:rsid w:val="0002769E"/>
    <w:rsid w:val="000379F3"/>
    <w:rsid w:val="00054AC0"/>
    <w:rsid w:val="00054D43"/>
    <w:rsid w:val="00065ACA"/>
    <w:rsid w:val="0007675F"/>
    <w:rsid w:val="000805C2"/>
    <w:rsid w:val="00087F5B"/>
    <w:rsid w:val="000919CF"/>
    <w:rsid w:val="0009336D"/>
    <w:rsid w:val="000969DD"/>
    <w:rsid w:val="000A2B80"/>
    <w:rsid w:val="000A2C89"/>
    <w:rsid w:val="000A57C7"/>
    <w:rsid w:val="000B1322"/>
    <w:rsid w:val="000B4BFE"/>
    <w:rsid w:val="000B61E0"/>
    <w:rsid w:val="000C4C62"/>
    <w:rsid w:val="000D69B2"/>
    <w:rsid w:val="000E05B2"/>
    <w:rsid w:val="000F5D20"/>
    <w:rsid w:val="000F7C4B"/>
    <w:rsid w:val="001002DC"/>
    <w:rsid w:val="00102DC0"/>
    <w:rsid w:val="00105F43"/>
    <w:rsid w:val="0011173F"/>
    <w:rsid w:val="00113CFE"/>
    <w:rsid w:val="0011492B"/>
    <w:rsid w:val="0011637D"/>
    <w:rsid w:val="00127D3B"/>
    <w:rsid w:val="0013228D"/>
    <w:rsid w:val="001423B1"/>
    <w:rsid w:val="00145542"/>
    <w:rsid w:val="00145B4C"/>
    <w:rsid w:val="001561BD"/>
    <w:rsid w:val="001600DD"/>
    <w:rsid w:val="001608F9"/>
    <w:rsid w:val="0017311D"/>
    <w:rsid w:val="001740C6"/>
    <w:rsid w:val="0018594F"/>
    <w:rsid w:val="00187433"/>
    <w:rsid w:val="001878EA"/>
    <w:rsid w:val="00187AA3"/>
    <w:rsid w:val="00190537"/>
    <w:rsid w:val="001951AC"/>
    <w:rsid w:val="001A3B2E"/>
    <w:rsid w:val="001A5A5E"/>
    <w:rsid w:val="001B7AD4"/>
    <w:rsid w:val="001C0987"/>
    <w:rsid w:val="001C1AD3"/>
    <w:rsid w:val="001C256E"/>
    <w:rsid w:val="001C6B81"/>
    <w:rsid w:val="001C6E18"/>
    <w:rsid w:val="001D401D"/>
    <w:rsid w:val="001D4304"/>
    <w:rsid w:val="001D79E6"/>
    <w:rsid w:val="001E5DAF"/>
    <w:rsid w:val="001F1918"/>
    <w:rsid w:val="001F55A3"/>
    <w:rsid w:val="001F57E4"/>
    <w:rsid w:val="00201767"/>
    <w:rsid w:val="002047C4"/>
    <w:rsid w:val="00211E4D"/>
    <w:rsid w:val="002138B0"/>
    <w:rsid w:val="0021655D"/>
    <w:rsid w:val="00217FB1"/>
    <w:rsid w:val="00225D08"/>
    <w:rsid w:val="002263BF"/>
    <w:rsid w:val="00227167"/>
    <w:rsid w:val="00227D17"/>
    <w:rsid w:val="0023291B"/>
    <w:rsid w:val="00245D86"/>
    <w:rsid w:val="0025045D"/>
    <w:rsid w:val="00253E9C"/>
    <w:rsid w:val="00255AA5"/>
    <w:rsid w:val="00260516"/>
    <w:rsid w:val="00274A52"/>
    <w:rsid w:val="00281CB4"/>
    <w:rsid w:val="00294135"/>
    <w:rsid w:val="00295907"/>
    <w:rsid w:val="002974E2"/>
    <w:rsid w:val="002A0A81"/>
    <w:rsid w:val="002A7049"/>
    <w:rsid w:val="002B2B30"/>
    <w:rsid w:val="002C039E"/>
    <w:rsid w:val="002C4362"/>
    <w:rsid w:val="002D4E29"/>
    <w:rsid w:val="002D61D9"/>
    <w:rsid w:val="002D6DEE"/>
    <w:rsid w:val="002E5396"/>
    <w:rsid w:val="002E5F54"/>
    <w:rsid w:val="003140BC"/>
    <w:rsid w:val="00315EBB"/>
    <w:rsid w:val="00315F75"/>
    <w:rsid w:val="00320C1D"/>
    <w:rsid w:val="0033389D"/>
    <w:rsid w:val="003359D3"/>
    <w:rsid w:val="00335C1B"/>
    <w:rsid w:val="00343745"/>
    <w:rsid w:val="00353A78"/>
    <w:rsid w:val="00360455"/>
    <w:rsid w:val="00373A3C"/>
    <w:rsid w:val="003829ED"/>
    <w:rsid w:val="00386D64"/>
    <w:rsid w:val="00394D58"/>
    <w:rsid w:val="003963EF"/>
    <w:rsid w:val="003A65A7"/>
    <w:rsid w:val="003A6C83"/>
    <w:rsid w:val="003B2FE8"/>
    <w:rsid w:val="003B6BCB"/>
    <w:rsid w:val="003C6821"/>
    <w:rsid w:val="003D3D85"/>
    <w:rsid w:val="003D5811"/>
    <w:rsid w:val="003E7BA0"/>
    <w:rsid w:val="003F03B7"/>
    <w:rsid w:val="003F7000"/>
    <w:rsid w:val="004022D8"/>
    <w:rsid w:val="0040291D"/>
    <w:rsid w:val="00405524"/>
    <w:rsid w:val="0041484B"/>
    <w:rsid w:val="004179DC"/>
    <w:rsid w:val="004235DE"/>
    <w:rsid w:val="00426E41"/>
    <w:rsid w:val="0043062A"/>
    <w:rsid w:val="004312D2"/>
    <w:rsid w:val="004329AA"/>
    <w:rsid w:val="0043301B"/>
    <w:rsid w:val="00433605"/>
    <w:rsid w:val="0043496F"/>
    <w:rsid w:val="00441DD3"/>
    <w:rsid w:val="00442F76"/>
    <w:rsid w:val="0044703D"/>
    <w:rsid w:val="004536FB"/>
    <w:rsid w:val="0045541E"/>
    <w:rsid w:val="004637DC"/>
    <w:rsid w:val="004663B5"/>
    <w:rsid w:val="00470D22"/>
    <w:rsid w:val="004827AA"/>
    <w:rsid w:val="00484F07"/>
    <w:rsid w:val="0049055A"/>
    <w:rsid w:val="00491728"/>
    <w:rsid w:val="00494BA1"/>
    <w:rsid w:val="004A7EBD"/>
    <w:rsid w:val="004B1377"/>
    <w:rsid w:val="004B612D"/>
    <w:rsid w:val="004D597E"/>
    <w:rsid w:val="004D6381"/>
    <w:rsid w:val="004E20D7"/>
    <w:rsid w:val="004E7015"/>
    <w:rsid w:val="004F0ABB"/>
    <w:rsid w:val="004F2133"/>
    <w:rsid w:val="0050546D"/>
    <w:rsid w:val="00505840"/>
    <w:rsid w:val="0051125E"/>
    <w:rsid w:val="005249A5"/>
    <w:rsid w:val="005249DB"/>
    <w:rsid w:val="005262A7"/>
    <w:rsid w:val="005275ED"/>
    <w:rsid w:val="00532479"/>
    <w:rsid w:val="0054212D"/>
    <w:rsid w:val="00546319"/>
    <w:rsid w:val="00551B7A"/>
    <w:rsid w:val="00561AEF"/>
    <w:rsid w:val="0058194C"/>
    <w:rsid w:val="005974F7"/>
    <w:rsid w:val="005A3E0D"/>
    <w:rsid w:val="005B4FD1"/>
    <w:rsid w:val="005C38F6"/>
    <w:rsid w:val="005C3CFA"/>
    <w:rsid w:val="005C3F07"/>
    <w:rsid w:val="005C5D54"/>
    <w:rsid w:val="005C75B6"/>
    <w:rsid w:val="005D3323"/>
    <w:rsid w:val="005E0758"/>
    <w:rsid w:val="005E2210"/>
    <w:rsid w:val="005E32EC"/>
    <w:rsid w:val="005F0010"/>
    <w:rsid w:val="005F3016"/>
    <w:rsid w:val="005F5988"/>
    <w:rsid w:val="00604D92"/>
    <w:rsid w:val="00607148"/>
    <w:rsid w:val="00612F8B"/>
    <w:rsid w:val="00617281"/>
    <w:rsid w:val="006244C7"/>
    <w:rsid w:val="00633077"/>
    <w:rsid w:val="00642D16"/>
    <w:rsid w:val="00650499"/>
    <w:rsid w:val="006524B9"/>
    <w:rsid w:val="00663C01"/>
    <w:rsid w:val="006666AE"/>
    <w:rsid w:val="00666B0A"/>
    <w:rsid w:val="0067255C"/>
    <w:rsid w:val="0068366D"/>
    <w:rsid w:val="00683D30"/>
    <w:rsid w:val="006864DF"/>
    <w:rsid w:val="00686F00"/>
    <w:rsid w:val="00692EB2"/>
    <w:rsid w:val="00695BA4"/>
    <w:rsid w:val="00696552"/>
    <w:rsid w:val="00696E96"/>
    <w:rsid w:val="00697880"/>
    <w:rsid w:val="006A2535"/>
    <w:rsid w:val="006A38B7"/>
    <w:rsid w:val="006A7A1F"/>
    <w:rsid w:val="006B2E58"/>
    <w:rsid w:val="006B389A"/>
    <w:rsid w:val="006C19DB"/>
    <w:rsid w:val="006C2041"/>
    <w:rsid w:val="006C253E"/>
    <w:rsid w:val="006C5A52"/>
    <w:rsid w:val="006E10C8"/>
    <w:rsid w:val="006E73C1"/>
    <w:rsid w:val="00701C5E"/>
    <w:rsid w:val="00703295"/>
    <w:rsid w:val="00721520"/>
    <w:rsid w:val="00724AA5"/>
    <w:rsid w:val="00725400"/>
    <w:rsid w:val="00732CCD"/>
    <w:rsid w:val="007409F3"/>
    <w:rsid w:val="00743228"/>
    <w:rsid w:val="00744011"/>
    <w:rsid w:val="00744D57"/>
    <w:rsid w:val="00747EA7"/>
    <w:rsid w:val="00751098"/>
    <w:rsid w:val="0075399B"/>
    <w:rsid w:val="007635D8"/>
    <w:rsid w:val="007640EB"/>
    <w:rsid w:val="007675D3"/>
    <w:rsid w:val="0077326D"/>
    <w:rsid w:val="00777EAC"/>
    <w:rsid w:val="007809BF"/>
    <w:rsid w:val="00781A16"/>
    <w:rsid w:val="007A29CA"/>
    <w:rsid w:val="007A557F"/>
    <w:rsid w:val="007B3497"/>
    <w:rsid w:val="007B3AD3"/>
    <w:rsid w:val="007B6077"/>
    <w:rsid w:val="007C6833"/>
    <w:rsid w:val="007D6E43"/>
    <w:rsid w:val="007E0FA0"/>
    <w:rsid w:val="007E4642"/>
    <w:rsid w:val="007E68A5"/>
    <w:rsid w:val="007F0802"/>
    <w:rsid w:val="008030A6"/>
    <w:rsid w:val="008119F2"/>
    <w:rsid w:val="0081336A"/>
    <w:rsid w:val="0081456D"/>
    <w:rsid w:val="008155A4"/>
    <w:rsid w:val="00816FC7"/>
    <w:rsid w:val="00830E03"/>
    <w:rsid w:val="0083381D"/>
    <w:rsid w:val="00841301"/>
    <w:rsid w:val="00846414"/>
    <w:rsid w:val="00852792"/>
    <w:rsid w:val="00855116"/>
    <w:rsid w:val="0085663D"/>
    <w:rsid w:val="0086090A"/>
    <w:rsid w:val="008624C1"/>
    <w:rsid w:val="00863E47"/>
    <w:rsid w:val="00864144"/>
    <w:rsid w:val="00864208"/>
    <w:rsid w:val="00864EA2"/>
    <w:rsid w:val="008669AF"/>
    <w:rsid w:val="00870A39"/>
    <w:rsid w:val="008713E6"/>
    <w:rsid w:val="00875AA9"/>
    <w:rsid w:val="008764BC"/>
    <w:rsid w:val="008765AD"/>
    <w:rsid w:val="00882231"/>
    <w:rsid w:val="0088301B"/>
    <w:rsid w:val="00883039"/>
    <w:rsid w:val="00886096"/>
    <w:rsid w:val="0088643B"/>
    <w:rsid w:val="00886C10"/>
    <w:rsid w:val="008874AE"/>
    <w:rsid w:val="008908DD"/>
    <w:rsid w:val="00891709"/>
    <w:rsid w:val="0089458D"/>
    <w:rsid w:val="00895A0B"/>
    <w:rsid w:val="008A02E5"/>
    <w:rsid w:val="008A1180"/>
    <w:rsid w:val="008A462E"/>
    <w:rsid w:val="008A7695"/>
    <w:rsid w:val="008B331E"/>
    <w:rsid w:val="008B5A50"/>
    <w:rsid w:val="008B62F7"/>
    <w:rsid w:val="008C2446"/>
    <w:rsid w:val="008C5FBC"/>
    <w:rsid w:val="008D02B3"/>
    <w:rsid w:val="008D37E4"/>
    <w:rsid w:val="008D7A14"/>
    <w:rsid w:val="008F36D6"/>
    <w:rsid w:val="008F4C21"/>
    <w:rsid w:val="008F64D0"/>
    <w:rsid w:val="008F673C"/>
    <w:rsid w:val="008F7120"/>
    <w:rsid w:val="0090402F"/>
    <w:rsid w:val="00904B04"/>
    <w:rsid w:val="00906BED"/>
    <w:rsid w:val="00906F9E"/>
    <w:rsid w:val="0091407C"/>
    <w:rsid w:val="009151CF"/>
    <w:rsid w:val="009225A3"/>
    <w:rsid w:val="00924923"/>
    <w:rsid w:val="009269BB"/>
    <w:rsid w:val="00930FFE"/>
    <w:rsid w:val="0093232F"/>
    <w:rsid w:val="009547B0"/>
    <w:rsid w:val="00961CDF"/>
    <w:rsid w:val="00964083"/>
    <w:rsid w:val="00970C13"/>
    <w:rsid w:val="00972B3E"/>
    <w:rsid w:val="00976EE3"/>
    <w:rsid w:val="00980063"/>
    <w:rsid w:val="0098555F"/>
    <w:rsid w:val="009933B9"/>
    <w:rsid w:val="009A09BA"/>
    <w:rsid w:val="009B09D4"/>
    <w:rsid w:val="009B5F40"/>
    <w:rsid w:val="009C063A"/>
    <w:rsid w:val="009C6195"/>
    <w:rsid w:val="009D006D"/>
    <w:rsid w:val="009D0326"/>
    <w:rsid w:val="009E1890"/>
    <w:rsid w:val="009E6761"/>
    <w:rsid w:val="009F3346"/>
    <w:rsid w:val="009F771E"/>
    <w:rsid w:val="00A003C4"/>
    <w:rsid w:val="00A0640E"/>
    <w:rsid w:val="00A12D2E"/>
    <w:rsid w:val="00A2286F"/>
    <w:rsid w:val="00A37ABC"/>
    <w:rsid w:val="00A50137"/>
    <w:rsid w:val="00A57DFB"/>
    <w:rsid w:val="00A625B5"/>
    <w:rsid w:val="00A72D91"/>
    <w:rsid w:val="00A73377"/>
    <w:rsid w:val="00A75B90"/>
    <w:rsid w:val="00A82D90"/>
    <w:rsid w:val="00A82E75"/>
    <w:rsid w:val="00A945DA"/>
    <w:rsid w:val="00AA548B"/>
    <w:rsid w:val="00AB2B83"/>
    <w:rsid w:val="00AB4C64"/>
    <w:rsid w:val="00AC22C5"/>
    <w:rsid w:val="00AC777E"/>
    <w:rsid w:val="00AD65CA"/>
    <w:rsid w:val="00AE0B51"/>
    <w:rsid w:val="00AE14BF"/>
    <w:rsid w:val="00AE20F2"/>
    <w:rsid w:val="00AE4256"/>
    <w:rsid w:val="00AF775A"/>
    <w:rsid w:val="00B100A8"/>
    <w:rsid w:val="00B120E9"/>
    <w:rsid w:val="00B13B1E"/>
    <w:rsid w:val="00B16631"/>
    <w:rsid w:val="00B32A60"/>
    <w:rsid w:val="00B42CAF"/>
    <w:rsid w:val="00B45414"/>
    <w:rsid w:val="00B4710C"/>
    <w:rsid w:val="00B50033"/>
    <w:rsid w:val="00B51672"/>
    <w:rsid w:val="00B5282A"/>
    <w:rsid w:val="00B551CA"/>
    <w:rsid w:val="00B612D2"/>
    <w:rsid w:val="00B72516"/>
    <w:rsid w:val="00B72DEE"/>
    <w:rsid w:val="00B80677"/>
    <w:rsid w:val="00B955D4"/>
    <w:rsid w:val="00B962EF"/>
    <w:rsid w:val="00BA1339"/>
    <w:rsid w:val="00BA3C91"/>
    <w:rsid w:val="00BA4702"/>
    <w:rsid w:val="00BA64A9"/>
    <w:rsid w:val="00BB4590"/>
    <w:rsid w:val="00BC0E38"/>
    <w:rsid w:val="00BC1391"/>
    <w:rsid w:val="00BD6E43"/>
    <w:rsid w:val="00BE3F5A"/>
    <w:rsid w:val="00BE44C8"/>
    <w:rsid w:val="00BE4D13"/>
    <w:rsid w:val="00BF4419"/>
    <w:rsid w:val="00C03337"/>
    <w:rsid w:val="00C07CBA"/>
    <w:rsid w:val="00C1444C"/>
    <w:rsid w:val="00C146D4"/>
    <w:rsid w:val="00C1514A"/>
    <w:rsid w:val="00C259A8"/>
    <w:rsid w:val="00C260AF"/>
    <w:rsid w:val="00C30DC0"/>
    <w:rsid w:val="00C3685C"/>
    <w:rsid w:val="00C37A48"/>
    <w:rsid w:val="00C37EB1"/>
    <w:rsid w:val="00C40827"/>
    <w:rsid w:val="00C408D3"/>
    <w:rsid w:val="00C41D5F"/>
    <w:rsid w:val="00C4287A"/>
    <w:rsid w:val="00C45E42"/>
    <w:rsid w:val="00C46EBC"/>
    <w:rsid w:val="00C562A4"/>
    <w:rsid w:val="00C56B71"/>
    <w:rsid w:val="00C57235"/>
    <w:rsid w:val="00C669AF"/>
    <w:rsid w:val="00C7267F"/>
    <w:rsid w:val="00C75C62"/>
    <w:rsid w:val="00C77392"/>
    <w:rsid w:val="00C902AE"/>
    <w:rsid w:val="00C90C0B"/>
    <w:rsid w:val="00C926B4"/>
    <w:rsid w:val="00C9548C"/>
    <w:rsid w:val="00C977DA"/>
    <w:rsid w:val="00CA0FDF"/>
    <w:rsid w:val="00CA4AA0"/>
    <w:rsid w:val="00CA5325"/>
    <w:rsid w:val="00CA5981"/>
    <w:rsid w:val="00CC0E31"/>
    <w:rsid w:val="00CC4AB3"/>
    <w:rsid w:val="00CD3027"/>
    <w:rsid w:val="00CE1232"/>
    <w:rsid w:val="00CE3009"/>
    <w:rsid w:val="00CE6B0D"/>
    <w:rsid w:val="00CE72E7"/>
    <w:rsid w:val="00CE7547"/>
    <w:rsid w:val="00CF199B"/>
    <w:rsid w:val="00CF1CF3"/>
    <w:rsid w:val="00CF51EB"/>
    <w:rsid w:val="00D03010"/>
    <w:rsid w:val="00D15B4E"/>
    <w:rsid w:val="00D2104F"/>
    <w:rsid w:val="00D31113"/>
    <w:rsid w:val="00D34D6F"/>
    <w:rsid w:val="00D37C3A"/>
    <w:rsid w:val="00D4546E"/>
    <w:rsid w:val="00D53E14"/>
    <w:rsid w:val="00D657E0"/>
    <w:rsid w:val="00D70B55"/>
    <w:rsid w:val="00D7193B"/>
    <w:rsid w:val="00D729F8"/>
    <w:rsid w:val="00D7549E"/>
    <w:rsid w:val="00D8094A"/>
    <w:rsid w:val="00D86825"/>
    <w:rsid w:val="00D86BC2"/>
    <w:rsid w:val="00D934BF"/>
    <w:rsid w:val="00DA70A7"/>
    <w:rsid w:val="00DA7127"/>
    <w:rsid w:val="00DA7504"/>
    <w:rsid w:val="00DB44B2"/>
    <w:rsid w:val="00DB6C1C"/>
    <w:rsid w:val="00DC6618"/>
    <w:rsid w:val="00DD0FC4"/>
    <w:rsid w:val="00DD46BE"/>
    <w:rsid w:val="00DF2DB4"/>
    <w:rsid w:val="00DF385B"/>
    <w:rsid w:val="00E119CC"/>
    <w:rsid w:val="00E11B1C"/>
    <w:rsid w:val="00E237C3"/>
    <w:rsid w:val="00E23EEE"/>
    <w:rsid w:val="00E43C95"/>
    <w:rsid w:val="00E51CF3"/>
    <w:rsid w:val="00E535FF"/>
    <w:rsid w:val="00E538CE"/>
    <w:rsid w:val="00E639BA"/>
    <w:rsid w:val="00E64C55"/>
    <w:rsid w:val="00E7123C"/>
    <w:rsid w:val="00E72EC1"/>
    <w:rsid w:val="00E7314F"/>
    <w:rsid w:val="00E75195"/>
    <w:rsid w:val="00E75295"/>
    <w:rsid w:val="00E758ED"/>
    <w:rsid w:val="00E801E6"/>
    <w:rsid w:val="00E806F6"/>
    <w:rsid w:val="00E8589A"/>
    <w:rsid w:val="00E90BB5"/>
    <w:rsid w:val="00E92868"/>
    <w:rsid w:val="00E935B4"/>
    <w:rsid w:val="00E96857"/>
    <w:rsid w:val="00EA32C1"/>
    <w:rsid w:val="00EA4D86"/>
    <w:rsid w:val="00EB0FF4"/>
    <w:rsid w:val="00EB2CEF"/>
    <w:rsid w:val="00EB349B"/>
    <w:rsid w:val="00EB6554"/>
    <w:rsid w:val="00EB66B3"/>
    <w:rsid w:val="00EB6F5D"/>
    <w:rsid w:val="00EC11B8"/>
    <w:rsid w:val="00EC6AE2"/>
    <w:rsid w:val="00ED07B3"/>
    <w:rsid w:val="00ED0CAD"/>
    <w:rsid w:val="00ED3A23"/>
    <w:rsid w:val="00ED5E60"/>
    <w:rsid w:val="00ED7304"/>
    <w:rsid w:val="00EE42FD"/>
    <w:rsid w:val="00EE4ED5"/>
    <w:rsid w:val="00EE5DCA"/>
    <w:rsid w:val="00EF11FB"/>
    <w:rsid w:val="00EF3331"/>
    <w:rsid w:val="00EF498C"/>
    <w:rsid w:val="00F076BC"/>
    <w:rsid w:val="00F11406"/>
    <w:rsid w:val="00F13BBE"/>
    <w:rsid w:val="00F15E5E"/>
    <w:rsid w:val="00F1624E"/>
    <w:rsid w:val="00F17189"/>
    <w:rsid w:val="00F3405E"/>
    <w:rsid w:val="00F3430B"/>
    <w:rsid w:val="00F4183F"/>
    <w:rsid w:val="00F42E64"/>
    <w:rsid w:val="00F440D6"/>
    <w:rsid w:val="00F45E39"/>
    <w:rsid w:val="00F47612"/>
    <w:rsid w:val="00F61D27"/>
    <w:rsid w:val="00F67E25"/>
    <w:rsid w:val="00F7007A"/>
    <w:rsid w:val="00F71DBF"/>
    <w:rsid w:val="00F722E6"/>
    <w:rsid w:val="00F75266"/>
    <w:rsid w:val="00F83BBF"/>
    <w:rsid w:val="00F86756"/>
    <w:rsid w:val="00F96078"/>
    <w:rsid w:val="00F96461"/>
    <w:rsid w:val="00FA0BF3"/>
    <w:rsid w:val="00FA3CD2"/>
    <w:rsid w:val="00FB1932"/>
    <w:rsid w:val="00FB2BA8"/>
    <w:rsid w:val="00FB4C56"/>
    <w:rsid w:val="00FC0774"/>
    <w:rsid w:val="00FC66D4"/>
    <w:rsid w:val="00FD63EF"/>
    <w:rsid w:val="00FE5772"/>
    <w:rsid w:val="00FE7EF0"/>
    <w:rsid w:val="00FF0F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26D"/>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styleId="a6">
    <w:name w:val="Normal Indent"/>
    <w:basedOn w:val="a"/>
    <w:next w:val="a"/>
    <w:pPr>
      <w:adjustRightInd w:val="0"/>
      <w:snapToGrid/>
      <w:ind w:firstLine="0"/>
      <w:jc w:val="left"/>
    </w:pPr>
    <w:rPr>
      <w:spacing w:val="-25"/>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styleId="a7">
    <w:name w:val="Balloon Text"/>
    <w:basedOn w:val="a"/>
    <w:link w:val="Char"/>
    <w:semiHidden/>
    <w:unhideWhenUsed/>
    <w:rsid w:val="00484F07"/>
    <w:pPr>
      <w:spacing w:line="240" w:lineRule="auto"/>
    </w:pPr>
    <w:rPr>
      <w:sz w:val="18"/>
      <w:szCs w:val="18"/>
    </w:rPr>
  </w:style>
  <w:style w:type="character" w:customStyle="1" w:styleId="Char">
    <w:name w:val="批注框文本 Char"/>
    <w:basedOn w:val="a0"/>
    <w:link w:val="a7"/>
    <w:semiHidden/>
    <w:rsid w:val="00484F07"/>
    <w:rPr>
      <w:rFonts w:eastAsia="方正仿宋_GBK"/>
      <w:snapToGrid w:val="0"/>
      <w:sz w:val="18"/>
      <w:szCs w:val="18"/>
    </w:rPr>
  </w:style>
  <w:style w:type="paragraph" w:styleId="a8">
    <w:name w:val="Date"/>
    <w:basedOn w:val="a"/>
    <w:next w:val="a"/>
    <w:link w:val="Char0"/>
    <w:rsid w:val="009151CF"/>
    <w:pPr>
      <w:ind w:leftChars="2500" w:left="100"/>
    </w:pPr>
  </w:style>
  <w:style w:type="character" w:customStyle="1" w:styleId="Char0">
    <w:name w:val="日期 Char"/>
    <w:basedOn w:val="a0"/>
    <w:link w:val="a8"/>
    <w:rsid w:val="009151CF"/>
    <w:rPr>
      <w:rFonts w:eastAsia="方正仿宋_GBK"/>
      <w:snapToGrid w:val="0"/>
      <w:sz w:val="32"/>
    </w:rPr>
  </w:style>
  <w:style w:type="paragraph" w:styleId="a9">
    <w:name w:val="Normal (Web)"/>
    <w:basedOn w:val="a"/>
    <w:qFormat/>
    <w:rsid w:val="00CF1CF3"/>
    <w:pPr>
      <w:autoSpaceDE/>
      <w:autoSpaceDN/>
      <w:snapToGrid/>
      <w:spacing w:before="100" w:beforeAutospacing="1" w:after="100" w:afterAutospacing="1" w:line="240" w:lineRule="auto"/>
      <w:ind w:firstLine="0"/>
      <w:jc w:val="left"/>
    </w:pPr>
    <w:rPr>
      <w:rFonts w:eastAsia="仿宋_GB2312"/>
      <w:snapToGr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26D"/>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styleId="a6">
    <w:name w:val="Normal Indent"/>
    <w:basedOn w:val="a"/>
    <w:next w:val="a"/>
    <w:pPr>
      <w:adjustRightInd w:val="0"/>
      <w:snapToGrid/>
      <w:ind w:firstLine="0"/>
      <w:jc w:val="left"/>
    </w:pPr>
    <w:rPr>
      <w:spacing w:val="-25"/>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styleId="a7">
    <w:name w:val="Balloon Text"/>
    <w:basedOn w:val="a"/>
    <w:link w:val="Char"/>
    <w:semiHidden/>
    <w:unhideWhenUsed/>
    <w:rsid w:val="00484F07"/>
    <w:pPr>
      <w:spacing w:line="240" w:lineRule="auto"/>
    </w:pPr>
    <w:rPr>
      <w:sz w:val="18"/>
      <w:szCs w:val="18"/>
    </w:rPr>
  </w:style>
  <w:style w:type="character" w:customStyle="1" w:styleId="Char">
    <w:name w:val="批注框文本 Char"/>
    <w:basedOn w:val="a0"/>
    <w:link w:val="a7"/>
    <w:semiHidden/>
    <w:rsid w:val="00484F07"/>
    <w:rPr>
      <w:rFonts w:eastAsia="方正仿宋_GBK"/>
      <w:snapToGrid w:val="0"/>
      <w:sz w:val="18"/>
      <w:szCs w:val="18"/>
    </w:rPr>
  </w:style>
  <w:style w:type="paragraph" w:styleId="a8">
    <w:name w:val="Date"/>
    <w:basedOn w:val="a"/>
    <w:next w:val="a"/>
    <w:link w:val="Char0"/>
    <w:rsid w:val="009151CF"/>
    <w:pPr>
      <w:ind w:leftChars="2500" w:left="100"/>
    </w:pPr>
  </w:style>
  <w:style w:type="character" w:customStyle="1" w:styleId="Char0">
    <w:name w:val="日期 Char"/>
    <w:basedOn w:val="a0"/>
    <w:link w:val="a8"/>
    <w:rsid w:val="009151CF"/>
    <w:rPr>
      <w:rFonts w:eastAsia="方正仿宋_GBK"/>
      <w:snapToGrid w:val="0"/>
      <w:sz w:val="32"/>
    </w:rPr>
  </w:style>
  <w:style w:type="paragraph" w:styleId="a9">
    <w:name w:val="Normal (Web)"/>
    <w:basedOn w:val="a"/>
    <w:qFormat/>
    <w:rsid w:val="00CF1CF3"/>
    <w:pPr>
      <w:autoSpaceDE/>
      <w:autoSpaceDN/>
      <w:snapToGrid/>
      <w:spacing w:before="100" w:beforeAutospacing="1" w:after="100" w:afterAutospacing="1" w:line="240" w:lineRule="auto"/>
      <w:ind w:firstLine="0"/>
      <w:jc w:val="left"/>
    </w:pPr>
    <w:rPr>
      <w:rFonts w:eastAsia="仿宋_GB2312"/>
      <w:snapToGr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4280516">
      <w:bodyDiv w:val="1"/>
      <w:marLeft w:val="0"/>
      <w:marRight w:val="0"/>
      <w:marTop w:val="0"/>
      <w:marBottom w:val="0"/>
      <w:divBdr>
        <w:top w:val="none" w:sz="0" w:space="0" w:color="auto"/>
        <w:left w:val="none" w:sz="0" w:space="0" w:color="auto"/>
        <w:bottom w:val="none" w:sz="0" w:space="0" w:color="auto"/>
        <w:right w:val="none" w:sz="0" w:space="0" w:color="auto"/>
      </w:divBdr>
      <w:divsChild>
        <w:div w:id="2091926398">
          <w:marLeft w:val="0"/>
          <w:marRight w:val="0"/>
          <w:marTop w:val="0"/>
          <w:marBottom w:val="0"/>
          <w:divBdr>
            <w:top w:val="none" w:sz="0" w:space="0" w:color="auto"/>
            <w:left w:val="none" w:sz="0" w:space="0" w:color="auto"/>
            <w:bottom w:val="none" w:sz="0" w:space="0" w:color="auto"/>
            <w:right w:val="none" w:sz="0" w:space="0" w:color="auto"/>
          </w:divBdr>
          <w:divsChild>
            <w:div w:id="1941526741">
              <w:marLeft w:val="0"/>
              <w:marRight w:val="0"/>
              <w:marTop w:val="240"/>
              <w:marBottom w:val="0"/>
              <w:divBdr>
                <w:top w:val="single" w:sz="6" w:space="14" w:color="E6E6E6"/>
                <w:left w:val="single" w:sz="6" w:space="18" w:color="E6E6E6"/>
                <w:bottom w:val="single" w:sz="6" w:space="15" w:color="E6E6E6"/>
                <w:right w:val="single" w:sz="6" w:space="15" w:color="E6E6E6"/>
              </w:divBdr>
              <w:divsChild>
                <w:div w:id="181393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25991;&#20214;&#27169;&#29256;.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428CF4-7B33-4FE1-AFC1-0928410C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文件模版</Template>
  <TotalTime>1900</TotalTime>
  <Pages>4</Pages>
  <Words>276</Words>
  <Characters>1576</Characters>
  <Application>Microsoft Office Word</Application>
  <DocSecurity>0</DocSecurity>
  <Lines>13</Lines>
  <Paragraphs>3</Paragraphs>
  <ScaleCrop>false</ScaleCrop>
  <Company>wyk</Company>
  <LinksUpToDate>false</LinksUpToDate>
  <CharactersWithSpaces>1849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罗志军：在镇江市调研卫生工作时的讲话提纲</dc:title>
  <dc:creator>user</dc:creator>
  <cp:lastModifiedBy>user</cp:lastModifiedBy>
  <cp:revision>751</cp:revision>
  <cp:lastPrinted>2020-04-06T06:54:00Z</cp:lastPrinted>
  <dcterms:created xsi:type="dcterms:W3CDTF">2020-03-02T07:57:00Z</dcterms:created>
  <dcterms:modified xsi:type="dcterms:W3CDTF">2020-08-14T06:48:00Z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oucherID">
    <vt:lpwstr>287635</vt:lpwstr>
  </property>
  <property fmtid="{D5CDD505-2E9C-101B-9397-08002B2CF9AE}" pid="3" name="NewDoc">
    <vt:lpwstr>1</vt:lpwstr>
  </property>
  <property fmtid="{D5CDD505-2E9C-101B-9397-08002B2CF9AE}" pid="4" name="DocumentType">
    <vt:lpwstr>0</vt:lpwstr>
  </property>
</Properties>
</file>