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67" w:rsidRDefault="00337B67" w:rsidP="00337B67">
      <w:pPr>
        <w:jc w:val="left"/>
        <w:rPr>
          <w:rFonts w:ascii="方正黑体_GBK" w:eastAsia="方正黑体_GBK"/>
        </w:rPr>
      </w:pPr>
      <w:r>
        <w:rPr>
          <w:rFonts w:ascii="方正黑体_GBK" w:eastAsia="方正黑体_GBK" w:hint="eastAsia"/>
        </w:rPr>
        <w:t>附件2</w:t>
      </w:r>
    </w:p>
    <w:p w:rsidR="00337B67" w:rsidRDefault="00337B67" w:rsidP="00337B67">
      <w:pPr>
        <w:jc w:val="center"/>
        <w:rPr>
          <w:rFonts w:ascii="方正小标宋_GBK" w:eastAsia="方正小标宋_GBK"/>
        </w:rPr>
      </w:pPr>
      <w:bookmarkStart w:id="0" w:name="_GoBack"/>
      <w:r>
        <w:rPr>
          <w:rFonts w:ascii="方正小标宋_GBK" w:eastAsia="方正小标宋_GBK" w:hint="eastAsia"/>
        </w:rPr>
        <w:t>省卫生健康委决定修改的规范性文件</w:t>
      </w:r>
      <w:bookmarkEnd w:id="0"/>
    </w:p>
    <w:p w:rsidR="00337B67" w:rsidRDefault="00337B67" w:rsidP="00337B67"/>
    <w:p w:rsidR="00337B67" w:rsidRDefault="00337B67" w:rsidP="00337B67">
      <w:pPr>
        <w:ind w:firstLineChars="200" w:firstLine="640"/>
        <w:rPr>
          <w:rFonts w:ascii="方正黑体_GBK" w:eastAsia="方正黑体_GBK"/>
        </w:rPr>
      </w:pPr>
      <w:r>
        <w:rPr>
          <w:rFonts w:ascii="方正黑体_GBK" w:eastAsia="方正黑体_GBK" w:hint="eastAsia"/>
        </w:rPr>
        <w:t>一、对《江苏省艾滋病检测工作管理办法》</w:t>
      </w:r>
      <w:proofErr w:type="gramStart"/>
      <w:r>
        <w:rPr>
          <w:rFonts w:ascii="方正黑体_GBK" w:eastAsia="方正黑体_GBK" w:hint="eastAsia"/>
        </w:rPr>
        <w:t>作出</w:t>
      </w:r>
      <w:proofErr w:type="gramEnd"/>
      <w:r>
        <w:rPr>
          <w:rFonts w:ascii="方正黑体_GBK" w:eastAsia="方正黑体_GBK" w:hint="eastAsia"/>
        </w:rPr>
        <w:t>修改</w:t>
      </w:r>
    </w:p>
    <w:p w:rsidR="00337B67" w:rsidRDefault="00337B67" w:rsidP="00337B67">
      <w:pPr>
        <w:ind w:firstLineChars="200" w:firstLine="640"/>
      </w:pPr>
      <w:r>
        <w:rPr>
          <w:rFonts w:hint="eastAsia"/>
        </w:rPr>
        <w:t>将第二十八条修改为</w:t>
      </w:r>
      <w:r>
        <w:t>“</w:t>
      </w:r>
      <w:r>
        <w:rPr>
          <w:rFonts w:hint="eastAsia"/>
        </w:rPr>
        <w:t>各级卫生行政部门应当加强对艾滋病检测实验室的监督管理工作。实验室未经验收或验收不合格擅自开展艾滋病检测工作的，由本级或上级卫生行政部门责令限期改正。</w:t>
      </w:r>
      <w:r>
        <w:t>”</w:t>
      </w:r>
    </w:p>
    <w:p w:rsidR="00337B67" w:rsidRDefault="00337B67" w:rsidP="00337B67">
      <w:pPr>
        <w:ind w:firstLineChars="200" w:firstLine="640"/>
        <w:rPr>
          <w:rFonts w:ascii="方正黑体_GBK" w:eastAsia="方正黑体_GBK"/>
        </w:rPr>
      </w:pPr>
      <w:r>
        <w:rPr>
          <w:rFonts w:ascii="方正黑体_GBK" w:eastAsia="方正黑体_GBK" w:hint="eastAsia"/>
        </w:rPr>
        <w:t>二、对《江苏省职业病诊断医师和职业病诊断鉴定专家管理办法（试行）》</w:t>
      </w:r>
      <w:proofErr w:type="gramStart"/>
      <w:r>
        <w:rPr>
          <w:rFonts w:ascii="方正黑体_GBK" w:eastAsia="方正黑体_GBK" w:hint="eastAsia"/>
        </w:rPr>
        <w:t>作出</w:t>
      </w:r>
      <w:proofErr w:type="gramEnd"/>
      <w:r>
        <w:rPr>
          <w:rFonts w:ascii="方正黑体_GBK" w:eastAsia="方正黑体_GBK" w:hint="eastAsia"/>
        </w:rPr>
        <w:t>修改</w:t>
      </w:r>
    </w:p>
    <w:p w:rsidR="00337B67" w:rsidRDefault="00337B67" w:rsidP="00337B67">
      <w:pPr>
        <w:ind w:firstLineChars="200" w:firstLine="640"/>
      </w:pPr>
      <w:r>
        <w:rPr>
          <w:rFonts w:hint="eastAsia"/>
        </w:rPr>
        <w:t>删除</w:t>
      </w:r>
      <w:r>
        <w:t>第</w:t>
      </w:r>
      <w:r>
        <w:rPr>
          <w:rFonts w:hint="eastAsia"/>
        </w:rPr>
        <w:t>二十三条、</w:t>
      </w:r>
      <w:r>
        <w:t>第二</w:t>
      </w:r>
      <w:r>
        <w:rPr>
          <w:rFonts w:hint="eastAsia"/>
        </w:rPr>
        <w:t>十</w:t>
      </w:r>
      <w:r>
        <w:t>六条。</w:t>
      </w:r>
    </w:p>
    <w:p w:rsidR="00337B67" w:rsidRDefault="00337B67" w:rsidP="00337B67">
      <w:pPr>
        <w:ind w:firstLineChars="200" w:firstLine="640"/>
        <w:rPr>
          <w:rFonts w:ascii="方正黑体_GBK" w:eastAsia="方正黑体_GBK"/>
        </w:rPr>
      </w:pPr>
      <w:r>
        <w:rPr>
          <w:rFonts w:ascii="方正黑体_GBK" w:eastAsia="方正黑体_GBK" w:hint="eastAsia"/>
        </w:rPr>
        <w:t>三、对《江苏省中医药局科技项目管理办法》</w:t>
      </w:r>
      <w:proofErr w:type="gramStart"/>
      <w:r>
        <w:rPr>
          <w:rFonts w:ascii="方正黑体_GBK" w:eastAsia="方正黑体_GBK" w:hint="eastAsia"/>
        </w:rPr>
        <w:t>作出</w:t>
      </w:r>
      <w:proofErr w:type="gramEnd"/>
      <w:r>
        <w:rPr>
          <w:rFonts w:ascii="方正黑体_GBK" w:eastAsia="方正黑体_GBK" w:hint="eastAsia"/>
        </w:rPr>
        <w:t>修改</w:t>
      </w:r>
    </w:p>
    <w:p w:rsidR="00337B67" w:rsidRDefault="00337B67" w:rsidP="00337B67">
      <w:pPr>
        <w:ind w:firstLineChars="200" w:firstLine="640"/>
      </w:pPr>
      <w:r>
        <w:rPr>
          <w:rFonts w:hint="eastAsia"/>
        </w:rPr>
        <w:t>将</w:t>
      </w:r>
      <w:r>
        <w:t>第三十五条第二款</w:t>
      </w:r>
      <w:r>
        <w:rPr>
          <w:rFonts w:hint="eastAsia"/>
        </w:rPr>
        <w:t>中</w:t>
      </w:r>
      <w:r>
        <w:t>“</w:t>
      </w:r>
      <w:r>
        <w:rPr>
          <w:rFonts w:hint="eastAsia"/>
        </w:rPr>
        <w:t>通报</w:t>
      </w:r>
      <w:r>
        <w:t>批评</w:t>
      </w:r>
      <w:r>
        <w:t>”</w:t>
      </w:r>
      <w:r>
        <w:rPr>
          <w:rFonts w:hint="eastAsia"/>
        </w:rPr>
        <w:t>修改</w:t>
      </w:r>
      <w:r>
        <w:t>为</w:t>
      </w:r>
      <w:r>
        <w:t>“</w:t>
      </w:r>
      <w:r>
        <w:rPr>
          <w:rFonts w:hint="eastAsia"/>
        </w:rPr>
        <w:t>发文</w:t>
      </w:r>
      <w:r>
        <w:t>通报</w:t>
      </w:r>
      <w:r>
        <w:t>”</w:t>
      </w:r>
      <w:r>
        <w:rPr>
          <w:rFonts w:hint="eastAsia"/>
        </w:rPr>
        <w:t>。</w:t>
      </w:r>
    </w:p>
    <w:p w:rsidR="00337B67" w:rsidRDefault="00337B67" w:rsidP="00337B67">
      <w:pPr>
        <w:ind w:firstLineChars="200" w:firstLine="640"/>
        <w:rPr>
          <w:rFonts w:ascii="方正黑体_GBK" w:eastAsia="方正黑体_GBK"/>
        </w:rPr>
      </w:pPr>
      <w:r>
        <w:rPr>
          <w:rFonts w:ascii="方正黑体_GBK" w:eastAsia="方正黑体_GBK" w:hint="eastAsia"/>
        </w:rPr>
        <w:t>四、对《江苏省医院评审办法》</w:t>
      </w:r>
      <w:proofErr w:type="gramStart"/>
      <w:r>
        <w:rPr>
          <w:rFonts w:ascii="方正黑体_GBK" w:eastAsia="方正黑体_GBK" w:hint="eastAsia"/>
        </w:rPr>
        <w:t>作出</w:t>
      </w:r>
      <w:proofErr w:type="gramEnd"/>
      <w:r>
        <w:rPr>
          <w:rFonts w:ascii="方正黑体_GBK" w:eastAsia="方正黑体_GBK" w:hint="eastAsia"/>
        </w:rPr>
        <w:t>修改</w:t>
      </w:r>
    </w:p>
    <w:p w:rsidR="00337B67" w:rsidRDefault="00337B67" w:rsidP="00337B67">
      <w:pPr>
        <w:ind w:firstLineChars="200" w:firstLine="640"/>
      </w:pPr>
      <w:r>
        <w:rPr>
          <w:rFonts w:hint="eastAsia"/>
        </w:rPr>
        <w:t>（一）将</w:t>
      </w:r>
      <w:r>
        <w:t>第三十四条第三款修改为</w:t>
      </w:r>
      <w:r>
        <w:t>“</w:t>
      </w:r>
      <w:r>
        <w:rPr>
          <w:rFonts w:hint="eastAsia"/>
        </w:rPr>
        <w:t>医院整改期满后未在规定时间内提出再次评审申请的，卫生健康行政部门应当直接判定再次评审结论为不合格。再次评审不合格的医院，由卫生健康行政部门根据评审具体情况，调低或者撤销医院级别，并依法给予或者建议其上级主管部门给予医院法定代表人或者主要负责人行政处分，或者建议纪检监察机关给予党纪政务处分；有违法违规行为的，依法进行相应处理。</w:t>
      </w:r>
      <w:r>
        <w:t>”</w:t>
      </w:r>
    </w:p>
    <w:p w:rsidR="00337B67" w:rsidRDefault="00337B67" w:rsidP="00337B67">
      <w:pPr>
        <w:ind w:firstLineChars="200" w:firstLine="640"/>
      </w:pPr>
      <w:r>
        <w:rPr>
          <w:rFonts w:hint="eastAsia"/>
        </w:rPr>
        <w:t>（二）将第</w:t>
      </w:r>
      <w:r>
        <w:t>三十七条第（</w:t>
      </w:r>
      <w:r>
        <w:rPr>
          <w:rFonts w:hint="eastAsia"/>
        </w:rPr>
        <w:t>一</w:t>
      </w:r>
      <w:r>
        <w:t>）</w:t>
      </w:r>
      <w:r>
        <w:rPr>
          <w:rFonts w:hint="eastAsia"/>
        </w:rPr>
        <w:t>项</w:t>
      </w:r>
      <w:r>
        <w:t>修改为</w:t>
      </w:r>
      <w:r>
        <w:t>“</w:t>
      </w:r>
      <w:r>
        <w:rPr>
          <w:rFonts w:hint="eastAsia"/>
        </w:rPr>
        <w:t>（一）医院在党风廉政、医德医风、医疗质量和医疗安全等方面存在重大缺陷；</w:t>
      </w:r>
      <w:r>
        <w:t>”</w:t>
      </w:r>
    </w:p>
    <w:p w:rsidR="00337B67" w:rsidRDefault="00337B67" w:rsidP="00337B67">
      <w:pPr>
        <w:ind w:firstLineChars="200" w:firstLine="640"/>
      </w:pPr>
      <w:r>
        <w:rPr>
          <w:rFonts w:hint="eastAsia"/>
        </w:rPr>
        <w:lastRenderedPageBreak/>
        <w:t>（三）将有关</w:t>
      </w:r>
      <w:r>
        <w:t>条款中</w:t>
      </w:r>
      <w:r>
        <w:rPr>
          <w:rFonts w:hint="eastAsia"/>
        </w:rPr>
        <w:t>“卫生</w:t>
      </w:r>
      <w:r>
        <w:t>计生行政部门</w:t>
      </w:r>
      <w:r>
        <w:rPr>
          <w:rFonts w:hint="eastAsia"/>
        </w:rPr>
        <w:t>”修改</w:t>
      </w:r>
      <w:r>
        <w:t>为</w:t>
      </w:r>
      <w:r>
        <w:t>“</w:t>
      </w:r>
      <w:r>
        <w:rPr>
          <w:rFonts w:hint="eastAsia"/>
        </w:rPr>
        <w:t>卫生</w:t>
      </w:r>
      <w:r>
        <w:t>健康行政部门</w:t>
      </w:r>
      <w:r>
        <w:t>”</w:t>
      </w:r>
      <w:r>
        <w:rPr>
          <w:rFonts w:hint="eastAsia"/>
        </w:rPr>
        <w:t>。</w:t>
      </w:r>
    </w:p>
    <w:p w:rsidR="009A5463" w:rsidRPr="00337B67" w:rsidRDefault="009A5463"/>
    <w:sectPr w:rsidR="009A5463" w:rsidRPr="00337B67">
      <w:pgSz w:w="11906" w:h="16838"/>
      <w:pgMar w:top="1814" w:right="1531" w:bottom="1701" w:left="1531"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67"/>
    <w:rsid w:val="00337B67"/>
    <w:rsid w:val="009A5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67"/>
    <w:pPr>
      <w:widowControl w:val="0"/>
      <w:spacing w:line="570" w:lineRule="exact"/>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67"/>
    <w:pPr>
      <w:widowControl w:val="0"/>
      <w:spacing w:line="570" w:lineRule="exact"/>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Office Word</Application>
  <DocSecurity>0</DocSecurity>
  <Lines>3</Lines>
  <Paragraphs>1</Paragraphs>
  <ScaleCrop>false</ScaleCrop>
  <Company>china</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2022-01-04T09:08:00Z</dcterms:created>
  <dcterms:modified xsi:type="dcterms:W3CDTF">2022-01-04T09:08:00Z</dcterms:modified>
</cp:coreProperties>
</file>