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007" w:rsidRDefault="00E826A1">
      <w:pPr>
        <w:widowControl/>
        <w:shd w:val="clear" w:color="auto" w:fill="FFFFFF"/>
        <w:snapToGrid w:val="0"/>
        <w:jc w:val="center"/>
        <w:rPr>
          <w:rFonts w:ascii="方正小标宋_GBK" w:eastAsia="方正小标宋_GBK" w:hAnsi="宋体" w:cs="宋体"/>
          <w:bCs/>
          <w:color w:val="000000"/>
          <w:kern w:val="0"/>
          <w:sz w:val="44"/>
          <w:szCs w:val="44"/>
        </w:rPr>
      </w:pPr>
      <w:r>
        <w:rPr>
          <w:rFonts w:ascii="方正小标宋_GBK" w:eastAsia="方正小标宋_GBK" w:hAnsi="宋体" w:cs="宋体" w:hint="eastAsia"/>
          <w:bCs/>
          <w:color w:val="000000"/>
          <w:kern w:val="0"/>
          <w:sz w:val="44"/>
          <w:szCs w:val="44"/>
        </w:rPr>
        <w:t>江苏省食品企业标准备案办法</w:t>
      </w:r>
    </w:p>
    <w:p w:rsidR="00995007" w:rsidRPr="00484BAD" w:rsidRDefault="00E826A1">
      <w:pPr>
        <w:widowControl/>
        <w:shd w:val="clear" w:color="auto" w:fill="FFFFFF"/>
        <w:snapToGrid w:val="0"/>
        <w:jc w:val="center"/>
        <w:rPr>
          <w:rFonts w:ascii="方正楷体_GBK" w:eastAsia="方正楷体_GBK" w:hAnsi="楷体" w:cs="宋体" w:hint="eastAsia"/>
          <w:bCs/>
          <w:color w:val="000000"/>
          <w:kern w:val="0"/>
          <w:sz w:val="32"/>
          <w:szCs w:val="32"/>
        </w:rPr>
      </w:pPr>
      <w:r w:rsidRPr="00484BAD">
        <w:rPr>
          <w:rFonts w:ascii="方正楷体_GBK" w:eastAsia="方正楷体_GBK" w:hAnsi="楷体" w:cs="宋体" w:hint="eastAsia"/>
          <w:bCs/>
          <w:color w:val="000000"/>
          <w:kern w:val="0"/>
          <w:sz w:val="32"/>
          <w:szCs w:val="32"/>
        </w:rPr>
        <w:t>（征求意见稿）</w:t>
      </w:r>
    </w:p>
    <w:p w:rsidR="00995007" w:rsidRDefault="00995007">
      <w:pPr>
        <w:widowControl/>
        <w:shd w:val="clear" w:color="auto" w:fill="FFFFFF"/>
        <w:snapToGrid w:val="0"/>
        <w:spacing w:line="360" w:lineRule="auto"/>
        <w:ind w:firstLine="643"/>
        <w:rPr>
          <w:rFonts w:ascii="楷体_GB2312" w:eastAsia="楷体_GB2312" w:hAnsi="宋体" w:cs="宋体"/>
          <w:bCs/>
          <w:color w:val="000000"/>
          <w:kern w:val="0"/>
          <w:sz w:val="32"/>
          <w:szCs w:val="32"/>
        </w:rPr>
      </w:pP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 xml:space="preserve">第一条  </w:t>
      </w:r>
      <w:r>
        <w:rPr>
          <w:rFonts w:ascii="黑体" w:eastAsia="黑体" w:hAnsi="黑体" w:hint="eastAsia"/>
          <w:sz w:val="32"/>
          <w:szCs w:val="30"/>
        </w:rPr>
        <w:t>【目的</w:t>
      </w:r>
      <w:r>
        <w:rPr>
          <w:rFonts w:ascii="黑体" w:eastAsia="黑体" w:hAnsi="黑体"/>
          <w:sz w:val="32"/>
          <w:szCs w:val="30"/>
        </w:rPr>
        <w:t>依据</w:t>
      </w:r>
      <w:r>
        <w:rPr>
          <w:rFonts w:ascii="黑体" w:eastAsia="黑体" w:hAnsi="黑体" w:hint="eastAsia"/>
          <w:sz w:val="32"/>
          <w:szCs w:val="30"/>
        </w:rPr>
        <w:t>】</w:t>
      </w:r>
      <w:r>
        <w:rPr>
          <w:rFonts w:ascii="方正仿宋_GBK" w:eastAsia="方正仿宋_GBK" w:hint="eastAsia"/>
          <w:sz w:val="32"/>
          <w:szCs w:val="30"/>
        </w:rPr>
        <w:t>为规范本省食品企业标准（以下简称企业标准）备案工作，根据《中华人民共和国食品安全法》及其</w:t>
      </w:r>
      <w:r>
        <w:rPr>
          <w:rFonts w:ascii="方正仿宋_GBK" w:eastAsia="方正仿宋_GBK"/>
          <w:sz w:val="32"/>
          <w:szCs w:val="30"/>
        </w:rPr>
        <w:t>实施条例</w:t>
      </w:r>
      <w:r>
        <w:rPr>
          <w:rFonts w:ascii="方正仿宋_GBK" w:eastAsia="方正仿宋_GBK" w:hint="eastAsia"/>
          <w:sz w:val="32"/>
          <w:szCs w:val="30"/>
        </w:rPr>
        <w:t>等有关规定，结合本省实际，制定本办法。</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第二条</w:t>
      </w:r>
      <w:r>
        <w:rPr>
          <w:rFonts w:ascii="方正仿宋_GBK" w:eastAsia="方正仿宋_GBK" w:hint="eastAsia"/>
          <w:sz w:val="32"/>
          <w:szCs w:val="30"/>
        </w:rPr>
        <w:t xml:space="preserve">  </w:t>
      </w:r>
      <w:r>
        <w:rPr>
          <w:rFonts w:ascii="黑体" w:eastAsia="黑体" w:hAnsi="黑体" w:hint="eastAsia"/>
          <w:sz w:val="32"/>
          <w:szCs w:val="30"/>
        </w:rPr>
        <w:t>【适用范围】</w:t>
      </w:r>
      <w:r>
        <w:rPr>
          <w:rFonts w:ascii="方正仿宋_GBK" w:eastAsia="方正仿宋_GBK" w:hint="eastAsia"/>
          <w:sz w:val="32"/>
          <w:szCs w:val="30"/>
        </w:rPr>
        <w:t>本</w:t>
      </w:r>
      <w:r>
        <w:rPr>
          <w:rFonts w:ascii="方正仿宋_GBK" w:eastAsia="方正仿宋_GBK"/>
          <w:sz w:val="32"/>
          <w:szCs w:val="30"/>
        </w:rPr>
        <w:t>办法适用于</w:t>
      </w:r>
      <w:r>
        <w:rPr>
          <w:rFonts w:ascii="方正仿宋_GBK" w:eastAsia="方正仿宋_GBK" w:hint="eastAsia"/>
          <w:sz w:val="32"/>
          <w:szCs w:val="30"/>
        </w:rPr>
        <w:t>本省食品生产企业（以下简称企业）制定的企业</w:t>
      </w:r>
      <w:r>
        <w:rPr>
          <w:rFonts w:ascii="方正仿宋_GBK" w:eastAsia="方正仿宋_GBK"/>
          <w:sz w:val="32"/>
          <w:szCs w:val="30"/>
        </w:rPr>
        <w:t>标准，</w:t>
      </w:r>
      <w:r>
        <w:rPr>
          <w:rFonts w:ascii="方正仿宋_GBK" w:eastAsia="方正仿宋_GBK" w:hint="eastAsia"/>
          <w:sz w:val="32"/>
          <w:szCs w:val="30"/>
        </w:rPr>
        <w:t>严于食品安全国家标准或者江苏省食品安全地方标准（以下简称食品安全</w:t>
      </w:r>
      <w:r>
        <w:rPr>
          <w:rFonts w:ascii="方正仿宋_GBK" w:eastAsia="方正仿宋_GBK"/>
          <w:sz w:val="32"/>
          <w:szCs w:val="30"/>
        </w:rPr>
        <w:t>标准</w:t>
      </w:r>
      <w:r>
        <w:rPr>
          <w:rFonts w:ascii="方正仿宋_GBK" w:eastAsia="方正仿宋_GBK" w:hint="eastAsia"/>
          <w:sz w:val="32"/>
          <w:szCs w:val="30"/>
        </w:rPr>
        <w:t>）的，向本</w:t>
      </w:r>
      <w:r>
        <w:rPr>
          <w:rFonts w:ascii="方正仿宋_GBK" w:eastAsia="方正仿宋_GBK"/>
          <w:sz w:val="32"/>
          <w:szCs w:val="30"/>
        </w:rPr>
        <w:t>省</w:t>
      </w:r>
      <w:r>
        <w:rPr>
          <w:rFonts w:ascii="方正仿宋_GBK" w:eastAsia="方正仿宋_GBK" w:hint="eastAsia"/>
          <w:sz w:val="32"/>
          <w:szCs w:val="30"/>
        </w:rPr>
        <w:t>卫生健康行政部</w:t>
      </w:r>
      <w:r>
        <w:rPr>
          <w:rFonts w:ascii="方正仿宋_GBK" w:eastAsia="方正仿宋_GBK"/>
          <w:sz w:val="32"/>
          <w:szCs w:val="30"/>
        </w:rPr>
        <w:t>门</w:t>
      </w:r>
      <w:r>
        <w:rPr>
          <w:rFonts w:ascii="方正仿宋_GBK" w:eastAsia="方正仿宋_GBK" w:hint="eastAsia"/>
          <w:sz w:val="32"/>
          <w:szCs w:val="30"/>
        </w:rPr>
        <w:t>备案。</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企业委托加工的，委托方和受托方均可办理备案。集团公司所属企业适用统一企业标准的，可由集团公司总部或其所属任</w:t>
      </w:r>
      <w:proofErr w:type="gramStart"/>
      <w:r>
        <w:rPr>
          <w:rFonts w:ascii="方正仿宋_GBK" w:eastAsia="方正仿宋_GBK" w:hint="eastAsia"/>
          <w:sz w:val="32"/>
          <w:szCs w:val="30"/>
        </w:rPr>
        <w:t>一</w:t>
      </w:r>
      <w:proofErr w:type="gramEnd"/>
      <w:r>
        <w:rPr>
          <w:rFonts w:ascii="方正仿宋_GBK" w:eastAsia="方正仿宋_GBK" w:hint="eastAsia"/>
          <w:sz w:val="32"/>
          <w:szCs w:val="30"/>
        </w:rPr>
        <w:t>企业办理备案。</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第三条</w:t>
      </w:r>
      <w:r>
        <w:rPr>
          <w:rFonts w:ascii="方正仿宋_GBK" w:eastAsia="方正仿宋_GBK" w:hint="eastAsia"/>
          <w:sz w:val="32"/>
          <w:szCs w:val="30"/>
        </w:rPr>
        <w:t xml:space="preserve">  </w:t>
      </w:r>
      <w:r>
        <w:rPr>
          <w:rFonts w:ascii="黑体" w:eastAsia="黑体" w:hAnsi="黑体" w:hint="eastAsia"/>
          <w:sz w:val="32"/>
          <w:szCs w:val="30"/>
        </w:rPr>
        <w:t>【严于依据】</w:t>
      </w:r>
      <w:r>
        <w:rPr>
          <w:rFonts w:ascii="方正仿宋_GBK" w:eastAsia="方正仿宋_GBK" w:hint="eastAsia"/>
          <w:sz w:val="32"/>
          <w:szCs w:val="30"/>
        </w:rPr>
        <w:t>严于食品安全标准是指企业标准中的食品安全指标严于食品安全标准的相应规定。</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第四条</w:t>
      </w:r>
      <w:r>
        <w:rPr>
          <w:rFonts w:ascii="方正仿宋_GBK" w:eastAsia="方正仿宋_GBK" w:hint="eastAsia"/>
          <w:sz w:val="32"/>
          <w:szCs w:val="30"/>
        </w:rPr>
        <w:t xml:space="preserve">  </w:t>
      </w:r>
      <w:r>
        <w:rPr>
          <w:rFonts w:ascii="黑体" w:eastAsia="黑体" w:hAnsi="黑体" w:hint="eastAsia"/>
          <w:sz w:val="32"/>
          <w:szCs w:val="30"/>
        </w:rPr>
        <w:t>【备案性质】</w:t>
      </w:r>
      <w:r>
        <w:rPr>
          <w:rFonts w:ascii="方正仿宋_GBK" w:eastAsia="方正仿宋_GBK" w:hint="eastAsia"/>
          <w:sz w:val="32"/>
          <w:szCs w:val="30"/>
        </w:rPr>
        <w:t>企业标准备案</w:t>
      </w:r>
      <w:bookmarkStart w:id="0" w:name="_GoBack"/>
      <w:bookmarkEnd w:id="0"/>
      <w:r>
        <w:rPr>
          <w:rFonts w:ascii="方正仿宋_GBK" w:eastAsia="方正仿宋_GBK" w:hint="eastAsia"/>
          <w:sz w:val="32"/>
          <w:szCs w:val="30"/>
        </w:rPr>
        <w:t>是指对企业标准中</w:t>
      </w:r>
      <w:r>
        <w:rPr>
          <w:rFonts w:ascii="方正仿宋_GBK" w:eastAsia="方正仿宋_GBK"/>
          <w:sz w:val="32"/>
          <w:szCs w:val="30"/>
        </w:rPr>
        <w:t>食品安全</w:t>
      </w:r>
      <w:r>
        <w:rPr>
          <w:rFonts w:ascii="方正仿宋_GBK" w:eastAsia="方正仿宋_GBK" w:hint="eastAsia"/>
          <w:sz w:val="32"/>
          <w:szCs w:val="30"/>
        </w:rPr>
        <w:t>相关内容材料进行登记、存档、公开、备查的过程。</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第五条</w:t>
      </w:r>
      <w:r>
        <w:rPr>
          <w:rFonts w:ascii="方正仿宋_GBK" w:eastAsia="方正仿宋_GBK" w:hint="eastAsia"/>
          <w:sz w:val="32"/>
          <w:szCs w:val="30"/>
        </w:rPr>
        <w:t xml:space="preserve">  </w:t>
      </w:r>
      <w:r>
        <w:rPr>
          <w:rFonts w:ascii="黑体" w:eastAsia="黑体" w:hAnsi="黑体" w:hint="eastAsia"/>
          <w:sz w:val="32"/>
          <w:szCs w:val="30"/>
        </w:rPr>
        <w:t>【备案</w:t>
      </w:r>
      <w:r>
        <w:rPr>
          <w:rFonts w:ascii="黑体" w:eastAsia="黑体" w:hAnsi="黑体"/>
          <w:sz w:val="32"/>
          <w:szCs w:val="30"/>
        </w:rPr>
        <w:t>部门</w:t>
      </w:r>
      <w:r>
        <w:rPr>
          <w:rFonts w:ascii="黑体" w:eastAsia="黑体" w:hAnsi="黑体" w:hint="eastAsia"/>
          <w:sz w:val="32"/>
          <w:szCs w:val="30"/>
        </w:rPr>
        <w:t>】</w:t>
      </w:r>
      <w:r>
        <w:rPr>
          <w:rFonts w:ascii="方正仿宋_GBK" w:eastAsia="方正仿宋_GBK" w:hint="eastAsia"/>
          <w:sz w:val="32"/>
          <w:szCs w:val="30"/>
        </w:rPr>
        <w:t>省卫生健康委委托</w:t>
      </w:r>
      <w:r>
        <w:rPr>
          <w:rFonts w:ascii="方正仿宋_GBK" w:eastAsia="方正仿宋_GBK"/>
          <w:sz w:val="32"/>
          <w:szCs w:val="30"/>
        </w:rPr>
        <w:t>各</w:t>
      </w:r>
      <w:r>
        <w:rPr>
          <w:rFonts w:ascii="方正仿宋_GBK" w:eastAsia="方正仿宋_GBK" w:hint="eastAsia"/>
          <w:sz w:val="32"/>
          <w:szCs w:val="30"/>
        </w:rPr>
        <w:t>设</w:t>
      </w:r>
      <w:r>
        <w:rPr>
          <w:rFonts w:ascii="方正仿宋_GBK" w:eastAsia="方正仿宋_GBK"/>
          <w:sz w:val="32"/>
          <w:szCs w:val="30"/>
        </w:rPr>
        <w:t>区</w:t>
      </w:r>
      <w:r>
        <w:rPr>
          <w:rFonts w:ascii="方正仿宋_GBK" w:eastAsia="方正仿宋_GBK" w:hint="eastAsia"/>
          <w:sz w:val="32"/>
          <w:szCs w:val="30"/>
        </w:rPr>
        <w:t>市卫生健康委（以下</w:t>
      </w:r>
      <w:r>
        <w:rPr>
          <w:rFonts w:ascii="方正仿宋_GBK" w:eastAsia="方正仿宋_GBK"/>
          <w:sz w:val="32"/>
          <w:szCs w:val="30"/>
        </w:rPr>
        <w:t>简称备案部门</w:t>
      </w:r>
      <w:r>
        <w:rPr>
          <w:rFonts w:ascii="方正仿宋_GBK" w:eastAsia="方正仿宋_GBK" w:hint="eastAsia"/>
          <w:sz w:val="32"/>
          <w:szCs w:val="30"/>
        </w:rPr>
        <w:t>）负责开展企业标准备案工作，并指定省卫生监督机构</w:t>
      </w:r>
      <w:r>
        <w:rPr>
          <w:rFonts w:ascii="方正仿宋_GBK" w:eastAsia="方正仿宋_GBK"/>
          <w:sz w:val="32"/>
          <w:szCs w:val="30"/>
        </w:rPr>
        <w:t>负责全省企业标准备案</w:t>
      </w:r>
      <w:r>
        <w:rPr>
          <w:rFonts w:ascii="方正仿宋_GBK" w:eastAsia="方正仿宋_GBK" w:hint="eastAsia"/>
          <w:sz w:val="32"/>
          <w:szCs w:val="30"/>
        </w:rPr>
        <w:t>的</w:t>
      </w:r>
      <w:r>
        <w:rPr>
          <w:rFonts w:ascii="方正仿宋_GBK" w:eastAsia="方正仿宋_GBK"/>
          <w:sz w:val="32"/>
          <w:szCs w:val="30"/>
        </w:rPr>
        <w:t>培训</w:t>
      </w:r>
      <w:r>
        <w:rPr>
          <w:rFonts w:ascii="方正仿宋_GBK" w:eastAsia="方正仿宋_GBK" w:hint="eastAsia"/>
          <w:sz w:val="32"/>
          <w:szCs w:val="30"/>
        </w:rPr>
        <w:t>和</w:t>
      </w:r>
      <w:r>
        <w:rPr>
          <w:rFonts w:ascii="方正仿宋_GBK" w:eastAsia="方正仿宋_GBK"/>
          <w:sz w:val="32"/>
          <w:szCs w:val="30"/>
        </w:rPr>
        <w:t>指导</w:t>
      </w:r>
      <w:r>
        <w:rPr>
          <w:rFonts w:ascii="方正仿宋_GBK" w:eastAsia="方正仿宋_GBK" w:hint="eastAsia"/>
          <w:sz w:val="32"/>
          <w:szCs w:val="30"/>
        </w:rPr>
        <w:t>。</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lastRenderedPageBreak/>
        <w:t>第六条</w:t>
      </w:r>
      <w:r>
        <w:rPr>
          <w:rFonts w:ascii="方正仿宋_GBK" w:eastAsia="方正仿宋_GBK" w:hint="eastAsia"/>
          <w:sz w:val="32"/>
          <w:szCs w:val="30"/>
        </w:rPr>
        <w:t xml:space="preserve">  </w:t>
      </w:r>
      <w:r>
        <w:rPr>
          <w:rFonts w:ascii="黑体" w:eastAsia="黑体" w:hAnsi="黑体" w:hint="eastAsia"/>
          <w:sz w:val="32"/>
          <w:szCs w:val="30"/>
        </w:rPr>
        <w:t>【网上</w:t>
      </w:r>
      <w:r>
        <w:rPr>
          <w:rFonts w:ascii="黑体" w:eastAsia="黑体" w:hAnsi="黑体"/>
          <w:sz w:val="32"/>
          <w:szCs w:val="30"/>
        </w:rPr>
        <w:t>备案</w:t>
      </w:r>
      <w:r>
        <w:rPr>
          <w:rFonts w:ascii="黑体" w:eastAsia="黑体" w:hAnsi="黑体" w:hint="eastAsia"/>
          <w:sz w:val="32"/>
          <w:szCs w:val="30"/>
        </w:rPr>
        <w:t>】</w:t>
      </w:r>
      <w:r>
        <w:rPr>
          <w:rFonts w:ascii="方正仿宋_GBK" w:eastAsia="方正仿宋_GBK" w:hint="eastAsia"/>
          <w:sz w:val="32"/>
          <w:szCs w:val="30"/>
        </w:rPr>
        <w:t>企业标准备案依托江苏政务服务网实行网上在线办理。</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第七条</w:t>
      </w:r>
      <w:r>
        <w:rPr>
          <w:rFonts w:ascii="方正仿宋_GBK" w:eastAsia="方正仿宋_GBK" w:hint="eastAsia"/>
          <w:sz w:val="32"/>
          <w:szCs w:val="30"/>
        </w:rPr>
        <w:t xml:space="preserve">  </w:t>
      </w:r>
      <w:r>
        <w:rPr>
          <w:rFonts w:ascii="黑体" w:eastAsia="黑体" w:hAnsi="黑体" w:hint="eastAsia"/>
          <w:sz w:val="32"/>
          <w:szCs w:val="30"/>
        </w:rPr>
        <w:t>【企业</w:t>
      </w:r>
      <w:r>
        <w:rPr>
          <w:rFonts w:ascii="黑体" w:eastAsia="黑体" w:hAnsi="黑体"/>
          <w:sz w:val="32"/>
          <w:szCs w:val="30"/>
        </w:rPr>
        <w:t>责任</w:t>
      </w:r>
      <w:r>
        <w:rPr>
          <w:rFonts w:ascii="黑体" w:eastAsia="黑体" w:hAnsi="黑体" w:hint="eastAsia"/>
          <w:sz w:val="32"/>
          <w:szCs w:val="30"/>
        </w:rPr>
        <w:t>】</w:t>
      </w:r>
      <w:r>
        <w:rPr>
          <w:rFonts w:ascii="方正仿宋_GBK" w:eastAsia="方正仿宋_GBK" w:hint="eastAsia"/>
          <w:sz w:val="32"/>
          <w:szCs w:val="30"/>
        </w:rPr>
        <w:t>企业是食品安全的第一责任人，对报备的企业标准及相关材料的真实性、合法性、</w:t>
      </w:r>
      <w:r>
        <w:rPr>
          <w:rFonts w:ascii="方正仿宋_GBK" w:eastAsia="方正仿宋_GBK"/>
          <w:sz w:val="32"/>
          <w:szCs w:val="30"/>
        </w:rPr>
        <w:t>有效性</w:t>
      </w:r>
      <w:r>
        <w:rPr>
          <w:rFonts w:ascii="方正仿宋_GBK" w:eastAsia="方正仿宋_GBK" w:hint="eastAsia"/>
          <w:sz w:val="32"/>
          <w:szCs w:val="30"/>
        </w:rPr>
        <w:t>负责，对企业标准实施后果承担全部法律责任，并公开承诺。</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第八条</w:t>
      </w:r>
      <w:r>
        <w:rPr>
          <w:rFonts w:ascii="方正仿宋_GBK" w:eastAsia="方正仿宋_GBK" w:hint="eastAsia"/>
          <w:sz w:val="32"/>
          <w:szCs w:val="30"/>
        </w:rPr>
        <w:t xml:space="preserve">  </w:t>
      </w:r>
      <w:r>
        <w:rPr>
          <w:rFonts w:ascii="黑体" w:eastAsia="黑体" w:hAnsi="黑体" w:hint="eastAsia"/>
          <w:sz w:val="32"/>
          <w:szCs w:val="30"/>
        </w:rPr>
        <w:t>【企</w:t>
      </w:r>
      <w:r>
        <w:rPr>
          <w:rFonts w:ascii="黑体" w:eastAsia="黑体" w:hAnsi="黑体"/>
          <w:sz w:val="32"/>
          <w:szCs w:val="30"/>
        </w:rPr>
        <w:t>标内容</w:t>
      </w:r>
      <w:r>
        <w:rPr>
          <w:rFonts w:ascii="黑体" w:eastAsia="黑体" w:hAnsi="黑体" w:hint="eastAsia"/>
          <w:sz w:val="32"/>
          <w:szCs w:val="30"/>
        </w:rPr>
        <w:t>】</w:t>
      </w:r>
      <w:r>
        <w:rPr>
          <w:rFonts w:ascii="方正仿宋_GBK" w:eastAsia="方正仿宋_GBK" w:hint="eastAsia"/>
          <w:sz w:val="32"/>
          <w:szCs w:val="30"/>
        </w:rPr>
        <w:t>企业标准文本编写格式参照《标准化工作导则 第1部分：标准化文件的结构和起草规则》（</w:t>
      </w:r>
      <w:r>
        <w:rPr>
          <w:rFonts w:ascii="Times New Roman" w:eastAsia="方正仿宋_GBK" w:hAnsi="Times New Roman"/>
          <w:sz w:val="32"/>
          <w:szCs w:val="30"/>
        </w:rPr>
        <w:t>GB/T 1.1-2020</w:t>
      </w:r>
      <w:r>
        <w:rPr>
          <w:rFonts w:ascii="方正仿宋_GBK" w:eastAsia="方正仿宋_GBK" w:hint="eastAsia"/>
          <w:sz w:val="32"/>
          <w:szCs w:val="30"/>
        </w:rPr>
        <w:t>）执行。主要内容应包括标准名称、编号、前言、范围（包括生产工艺）、原辅料要求、食品安全指标和检验方法等。</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企业标准文本应注明严</w:t>
      </w:r>
      <w:r>
        <w:rPr>
          <w:rFonts w:ascii="方正仿宋_GBK" w:eastAsia="方正仿宋_GBK"/>
          <w:sz w:val="32"/>
          <w:szCs w:val="30"/>
        </w:rPr>
        <w:t>于食品安全标准的</w:t>
      </w:r>
      <w:r>
        <w:rPr>
          <w:rFonts w:ascii="方正仿宋_GBK" w:eastAsia="方正仿宋_GBK" w:hint="eastAsia"/>
          <w:sz w:val="32"/>
          <w:szCs w:val="30"/>
        </w:rPr>
        <w:t>具体内容。</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企业标准的编号</w:t>
      </w:r>
      <w:r>
        <w:rPr>
          <w:rFonts w:ascii="方正仿宋_GBK" w:eastAsia="方正仿宋_GBK"/>
          <w:sz w:val="32"/>
          <w:szCs w:val="30"/>
        </w:rPr>
        <w:t>由企业编制，</w:t>
      </w:r>
      <w:r>
        <w:rPr>
          <w:rFonts w:ascii="方正仿宋_GBK" w:eastAsia="方正仿宋_GBK" w:hint="eastAsia"/>
          <w:sz w:val="32"/>
          <w:szCs w:val="30"/>
        </w:rPr>
        <w:t>格式为：Q/（企业代号）（四</w:t>
      </w:r>
      <w:r>
        <w:rPr>
          <w:rFonts w:ascii="方正仿宋_GBK" w:eastAsia="方正仿宋_GBK"/>
          <w:sz w:val="32"/>
          <w:szCs w:val="30"/>
        </w:rPr>
        <w:t>位顺序号</w:t>
      </w:r>
      <w:r>
        <w:rPr>
          <w:rFonts w:ascii="方正仿宋_GBK" w:eastAsia="方正仿宋_GBK" w:hint="eastAsia"/>
          <w:sz w:val="32"/>
          <w:szCs w:val="30"/>
        </w:rPr>
        <w:t>）S-（四位年号）。</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第九条</w:t>
      </w:r>
      <w:r>
        <w:rPr>
          <w:rFonts w:ascii="方正仿宋_GBK" w:eastAsia="方正仿宋_GBK" w:hint="eastAsia"/>
          <w:sz w:val="32"/>
          <w:szCs w:val="30"/>
        </w:rPr>
        <w:t xml:space="preserve">  </w:t>
      </w:r>
      <w:r>
        <w:rPr>
          <w:rFonts w:ascii="黑体" w:eastAsia="黑体" w:hAnsi="黑体" w:hint="eastAsia"/>
          <w:sz w:val="32"/>
          <w:szCs w:val="30"/>
        </w:rPr>
        <w:t>【备案前</w:t>
      </w:r>
      <w:r>
        <w:rPr>
          <w:rFonts w:ascii="黑体" w:eastAsia="黑体" w:hAnsi="黑体"/>
          <w:sz w:val="32"/>
          <w:szCs w:val="30"/>
        </w:rPr>
        <w:t>公示</w:t>
      </w:r>
      <w:r>
        <w:rPr>
          <w:rFonts w:ascii="黑体" w:eastAsia="黑体" w:hAnsi="黑体" w:hint="eastAsia"/>
          <w:sz w:val="32"/>
          <w:szCs w:val="30"/>
        </w:rPr>
        <w:t>】</w:t>
      </w:r>
      <w:r>
        <w:rPr>
          <w:rFonts w:ascii="方正仿宋_GBK" w:eastAsia="方正仿宋_GBK" w:hint="eastAsia"/>
          <w:sz w:val="32"/>
          <w:szCs w:val="30"/>
        </w:rPr>
        <w:t>企业在申请备案前，应当将企业标准文本及编制说明在江苏政</w:t>
      </w:r>
      <w:r>
        <w:rPr>
          <w:rFonts w:ascii="方正仿宋_GBK" w:eastAsia="方正仿宋_GBK"/>
          <w:sz w:val="32"/>
          <w:szCs w:val="30"/>
        </w:rPr>
        <w:t>务服务网</w:t>
      </w:r>
      <w:r>
        <w:rPr>
          <w:rFonts w:ascii="方正仿宋_GBK" w:eastAsia="方正仿宋_GBK" w:hint="eastAsia"/>
          <w:sz w:val="32"/>
          <w:szCs w:val="30"/>
        </w:rPr>
        <w:t>上向社会公示并征求意见，公示时间不得少于10个工作日。</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公示期间，任何单位和个人均可提出反馈意见。公示期满，企业应根据公示反馈意见，提交意见采纳情况说明，完善备案材料后申请备案。</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第十条</w:t>
      </w:r>
      <w:r>
        <w:rPr>
          <w:rFonts w:ascii="方正仿宋_GBK" w:eastAsia="方正仿宋_GBK" w:hint="eastAsia"/>
          <w:sz w:val="32"/>
          <w:szCs w:val="30"/>
        </w:rPr>
        <w:t xml:space="preserve">  </w:t>
      </w:r>
      <w:r>
        <w:rPr>
          <w:rFonts w:ascii="黑体" w:eastAsia="黑体" w:hAnsi="黑体" w:hint="eastAsia"/>
          <w:sz w:val="32"/>
          <w:szCs w:val="30"/>
        </w:rPr>
        <w:t>【</w:t>
      </w:r>
      <w:r>
        <w:rPr>
          <w:rFonts w:ascii="黑体" w:eastAsia="黑体" w:hAnsi="黑体"/>
          <w:sz w:val="32"/>
          <w:szCs w:val="30"/>
        </w:rPr>
        <w:t>材料</w:t>
      </w:r>
      <w:r>
        <w:rPr>
          <w:rFonts w:ascii="黑体" w:eastAsia="黑体" w:hAnsi="黑体" w:hint="eastAsia"/>
          <w:sz w:val="32"/>
          <w:szCs w:val="30"/>
        </w:rPr>
        <w:t>要求】</w:t>
      </w:r>
      <w:r>
        <w:rPr>
          <w:rFonts w:ascii="方正仿宋_GBK" w:eastAsia="方正仿宋_GBK" w:hint="eastAsia"/>
          <w:sz w:val="32"/>
          <w:szCs w:val="30"/>
        </w:rPr>
        <w:t>企业标准备案需提交的材料包括：</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w:t>
      </w:r>
      <w:r>
        <w:rPr>
          <w:rFonts w:ascii="方正仿宋_GBK" w:eastAsia="方正仿宋_GBK"/>
          <w:sz w:val="32"/>
          <w:szCs w:val="30"/>
        </w:rPr>
        <w:t>一）</w:t>
      </w:r>
      <w:r>
        <w:rPr>
          <w:rFonts w:ascii="方正仿宋_GBK" w:eastAsia="方正仿宋_GBK" w:hint="eastAsia"/>
          <w:sz w:val="32"/>
          <w:szCs w:val="30"/>
        </w:rPr>
        <w:t>企业营业执照原件</w:t>
      </w:r>
      <w:r>
        <w:rPr>
          <w:rFonts w:ascii="方正仿宋_GBK" w:eastAsia="方正仿宋_GBK"/>
          <w:sz w:val="32"/>
          <w:szCs w:val="30"/>
        </w:rPr>
        <w:t>电子版</w:t>
      </w:r>
      <w:r>
        <w:rPr>
          <w:rFonts w:ascii="方正仿宋_GBK" w:eastAsia="方正仿宋_GBK" w:hint="eastAsia"/>
          <w:sz w:val="32"/>
          <w:szCs w:val="30"/>
        </w:rPr>
        <w:t>；</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w:t>
      </w:r>
      <w:r>
        <w:rPr>
          <w:rFonts w:ascii="方正仿宋_GBK" w:eastAsia="方正仿宋_GBK"/>
          <w:sz w:val="32"/>
          <w:szCs w:val="30"/>
        </w:rPr>
        <w:t>二</w:t>
      </w:r>
      <w:r>
        <w:rPr>
          <w:rFonts w:ascii="方正仿宋_GBK" w:eastAsia="方正仿宋_GBK" w:hint="eastAsia"/>
          <w:sz w:val="32"/>
          <w:szCs w:val="30"/>
        </w:rPr>
        <w:t>）企业法定代表人身份证明原件电子版；</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lastRenderedPageBreak/>
        <w:t>（</w:t>
      </w:r>
      <w:r>
        <w:rPr>
          <w:rFonts w:ascii="方正仿宋_GBK" w:eastAsia="方正仿宋_GBK"/>
          <w:sz w:val="32"/>
          <w:szCs w:val="30"/>
        </w:rPr>
        <w:t>三）</w:t>
      </w:r>
      <w:r>
        <w:rPr>
          <w:rFonts w:ascii="方正仿宋_GBK" w:eastAsia="方正仿宋_GBK" w:hint="eastAsia"/>
          <w:sz w:val="32"/>
          <w:szCs w:val="30"/>
        </w:rPr>
        <w:t>企业标准文本；</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w:t>
      </w:r>
      <w:r>
        <w:rPr>
          <w:rFonts w:ascii="方正仿宋_GBK" w:eastAsia="方正仿宋_GBK"/>
          <w:sz w:val="32"/>
          <w:szCs w:val="30"/>
        </w:rPr>
        <w:t>四）</w:t>
      </w:r>
      <w:r>
        <w:rPr>
          <w:rFonts w:ascii="方正仿宋_GBK" w:eastAsia="方正仿宋_GBK" w:hint="eastAsia"/>
          <w:sz w:val="32"/>
          <w:szCs w:val="30"/>
        </w:rPr>
        <w:t>编制说明（列明严于食品安全标准的食品安全指标、主要依据及相关论证情况）；</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w:t>
      </w:r>
      <w:r>
        <w:rPr>
          <w:rFonts w:ascii="方正仿宋_GBK" w:eastAsia="方正仿宋_GBK"/>
          <w:sz w:val="32"/>
          <w:szCs w:val="30"/>
        </w:rPr>
        <w:t>五）其他需要提交的材料</w:t>
      </w:r>
      <w:r>
        <w:rPr>
          <w:rFonts w:ascii="方正仿宋_GBK" w:eastAsia="方正仿宋_GBK" w:hint="eastAsia"/>
          <w:sz w:val="32"/>
          <w:szCs w:val="30"/>
        </w:rPr>
        <w:t>。</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第十一条</w:t>
      </w:r>
      <w:r>
        <w:rPr>
          <w:rFonts w:ascii="方正仿宋_GBK" w:eastAsia="方正仿宋_GBK" w:hint="eastAsia"/>
          <w:sz w:val="32"/>
          <w:szCs w:val="30"/>
        </w:rPr>
        <w:t xml:space="preserve">  </w:t>
      </w:r>
      <w:r>
        <w:rPr>
          <w:rFonts w:ascii="黑体" w:eastAsia="黑体" w:hAnsi="黑体" w:hint="eastAsia"/>
          <w:sz w:val="32"/>
          <w:szCs w:val="30"/>
        </w:rPr>
        <w:t>【备案</w:t>
      </w:r>
      <w:r>
        <w:rPr>
          <w:rFonts w:ascii="黑体" w:eastAsia="黑体" w:hAnsi="黑体"/>
          <w:sz w:val="32"/>
          <w:szCs w:val="30"/>
        </w:rPr>
        <w:t>受理</w:t>
      </w:r>
      <w:r>
        <w:rPr>
          <w:rFonts w:ascii="黑体" w:eastAsia="黑体" w:hAnsi="黑体" w:hint="eastAsia"/>
          <w:sz w:val="32"/>
          <w:szCs w:val="30"/>
        </w:rPr>
        <w:t>】</w:t>
      </w:r>
      <w:r>
        <w:rPr>
          <w:rFonts w:ascii="方正仿宋_GBK" w:eastAsia="方正仿宋_GBK" w:hint="eastAsia"/>
          <w:sz w:val="32"/>
          <w:szCs w:val="30"/>
        </w:rPr>
        <w:t>备案部门对企业提交的备案申请，应当根据下列情况分别做出处理：</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（一）属于</w:t>
      </w:r>
      <w:r>
        <w:rPr>
          <w:rFonts w:ascii="方正仿宋_GBK" w:eastAsia="方正仿宋_GBK"/>
          <w:sz w:val="32"/>
          <w:szCs w:val="30"/>
        </w:rPr>
        <w:t>备案范围，</w:t>
      </w:r>
      <w:r>
        <w:rPr>
          <w:rFonts w:ascii="方正仿宋_GBK" w:eastAsia="方正仿宋_GBK" w:hint="eastAsia"/>
          <w:sz w:val="32"/>
          <w:szCs w:val="30"/>
        </w:rPr>
        <w:t>提交的材料齐全并</w:t>
      </w:r>
      <w:r>
        <w:rPr>
          <w:rFonts w:ascii="方正仿宋_GBK" w:eastAsia="方正仿宋_GBK"/>
          <w:sz w:val="32"/>
          <w:szCs w:val="30"/>
        </w:rPr>
        <w:t>符合</w:t>
      </w:r>
      <w:r>
        <w:rPr>
          <w:rFonts w:ascii="方正仿宋_GBK" w:eastAsia="方正仿宋_GBK" w:hint="eastAsia"/>
          <w:sz w:val="32"/>
          <w:szCs w:val="30"/>
        </w:rPr>
        <w:t>备案要求</w:t>
      </w:r>
      <w:r>
        <w:rPr>
          <w:rFonts w:ascii="方正仿宋_GBK" w:eastAsia="方正仿宋_GBK"/>
          <w:sz w:val="32"/>
          <w:szCs w:val="30"/>
        </w:rPr>
        <w:t>的</w:t>
      </w:r>
      <w:r>
        <w:rPr>
          <w:rFonts w:ascii="方正仿宋_GBK" w:eastAsia="方正仿宋_GBK" w:hint="eastAsia"/>
          <w:sz w:val="32"/>
          <w:szCs w:val="30"/>
        </w:rPr>
        <w:t>，</w:t>
      </w:r>
      <w:r>
        <w:rPr>
          <w:rFonts w:ascii="方正仿宋_GBK" w:eastAsia="方正仿宋_GBK"/>
          <w:sz w:val="32"/>
          <w:szCs w:val="30"/>
        </w:rPr>
        <w:t>应</w:t>
      </w:r>
      <w:r>
        <w:rPr>
          <w:rFonts w:ascii="方正仿宋_GBK" w:eastAsia="方正仿宋_GBK" w:hint="eastAsia"/>
          <w:sz w:val="32"/>
          <w:szCs w:val="30"/>
        </w:rPr>
        <w:t>当予以受理；</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（二）属于</w:t>
      </w:r>
      <w:r>
        <w:rPr>
          <w:rFonts w:ascii="方正仿宋_GBK" w:eastAsia="方正仿宋_GBK"/>
          <w:sz w:val="32"/>
          <w:szCs w:val="30"/>
        </w:rPr>
        <w:t>备案范围，但</w:t>
      </w:r>
      <w:r>
        <w:rPr>
          <w:rFonts w:ascii="方正仿宋_GBK" w:eastAsia="方正仿宋_GBK" w:hint="eastAsia"/>
          <w:sz w:val="32"/>
          <w:szCs w:val="30"/>
        </w:rPr>
        <w:t>提交的材料不齐全或</w:t>
      </w:r>
      <w:r>
        <w:rPr>
          <w:rFonts w:ascii="方正仿宋_GBK" w:eastAsia="方正仿宋_GBK"/>
          <w:sz w:val="32"/>
          <w:szCs w:val="30"/>
        </w:rPr>
        <w:t>不符合</w:t>
      </w:r>
      <w:r>
        <w:rPr>
          <w:rFonts w:ascii="方正仿宋_GBK" w:eastAsia="方正仿宋_GBK" w:hint="eastAsia"/>
          <w:sz w:val="32"/>
          <w:szCs w:val="30"/>
        </w:rPr>
        <w:t>备案要求的，在线退回</w:t>
      </w:r>
      <w:r>
        <w:rPr>
          <w:rFonts w:ascii="方正仿宋_GBK" w:eastAsia="方正仿宋_GBK"/>
          <w:sz w:val="32"/>
          <w:szCs w:val="30"/>
        </w:rPr>
        <w:t>备案材料并</w:t>
      </w:r>
      <w:r>
        <w:rPr>
          <w:rFonts w:ascii="方正仿宋_GBK" w:eastAsia="方正仿宋_GBK" w:hint="eastAsia"/>
          <w:sz w:val="32"/>
          <w:szCs w:val="30"/>
        </w:rPr>
        <w:t>告知需要补正的具体内容；</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（三）不属于备案范围，在线</w:t>
      </w:r>
      <w:r>
        <w:rPr>
          <w:rFonts w:ascii="方正仿宋_GBK" w:eastAsia="方正仿宋_GBK"/>
          <w:sz w:val="32"/>
          <w:szCs w:val="30"/>
        </w:rPr>
        <w:t>退回</w:t>
      </w:r>
      <w:r>
        <w:rPr>
          <w:rFonts w:ascii="方正仿宋_GBK" w:eastAsia="方正仿宋_GBK" w:hint="eastAsia"/>
          <w:sz w:val="32"/>
          <w:szCs w:val="30"/>
        </w:rPr>
        <w:t>备案</w:t>
      </w:r>
      <w:r>
        <w:rPr>
          <w:rFonts w:ascii="方正仿宋_GBK" w:eastAsia="方正仿宋_GBK"/>
          <w:sz w:val="32"/>
          <w:szCs w:val="30"/>
        </w:rPr>
        <w:t>材料并</w:t>
      </w:r>
      <w:r>
        <w:rPr>
          <w:rFonts w:ascii="方正仿宋_GBK" w:eastAsia="方正仿宋_GBK" w:hint="eastAsia"/>
          <w:sz w:val="32"/>
          <w:szCs w:val="30"/>
        </w:rPr>
        <w:t>告知原因。</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第十二条</w:t>
      </w:r>
      <w:r>
        <w:rPr>
          <w:rFonts w:ascii="方正仿宋_GBK" w:eastAsia="方正仿宋_GBK" w:hint="eastAsia"/>
          <w:sz w:val="32"/>
          <w:szCs w:val="30"/>
        </w:rPr>
        <w:t xml:space="preserve">  </w:t>
      </w:r>
      <w:r>
        <w:rPr>
          <w:rFonts w:ascii="黑体" w:eastAsia="黑体" w:hAnsi="黑体" w:hint="eastAsia"/>
          <w:sz w:val="32"/>
          <w:szCs w:val="30"/>
        </w:rPr>
        <w:t>【完成备案】</w:t>
      </w:r>
      <w:r>
        <w:rPr>
          <w:rFonts w:ascii="方正仿宋_GBK" w:eastAsia="方正仿宋_GBK" w:hint="eastAsia"/>
          <w:sz w:val="32"/>
          <w:szCs w:val="30"/>
        </w:rPr>
        <w:t>备案部门应当在受理备案</w:t>
      </w:r>
      <w:r>
        <w:rPr>
          <w:rFonts w:ascii="方正仿宋_GBK" w:eastAsia="方正仿宋_GBK"/>
          <w:sz w:val="32"/>
          <w:szCs w:val="30"/>
        </w:rPr>
        <w:t>后</w:t>
      </w:r>
      <w:r>
        <w:rPr>
          <w:rFonts w:ascii="方正仿宋_GBK" w:eastAsia="方正仿宋_GBK" w:hint="eastAsia"/>
          <w:sz w:val="32"/>
          <w:szCs w:val="30"/>
        </w:rPr>
        <w:t>10个工作日内完成备案。</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完成</w:t>
      </w:r>
      <w:r>
        <w:rPr>
          <w:rFonts w:ascii="方正仿宋_GBK" w:eastAsia="方正仿宋_GBK"/>
          <w:sz w:val="32"/>
          <w:szCs w:val="30"/>
        </w:rPr>
        <w:t>备案后应</w:t>
      </w:r>
      <w:r>
        <w:rPr>
          <w:rFonts w:ascii="方正仿宋_GBK" w:eastAsia="方正仿宋_GBK" w:hint="eastAsia"/>
          <w:sz w:val="32"/>
          <w:szCs w:val="30"/>
        </w:rPr>
        <w:t>在企业标准文本封面</w:t>
      </w:r>
      <w:r>
        <w:rPr>
          <w:rFonts w:ascii="方正仿宋_GBK" w:eastAsia="方正仿宋_GBK"/>
          <w:sz w:val="32"/>
          <w:szCs w:val="30"/>
        </w:rPr>
        <w:t>加注备案日期</w:t>
      </w:r>
      <w:r>
        <w:rPr>
          <w:rFonts w:ascii="方正仿宋_GBK" w:eastAsia="方正仿宋_GBK" w:hint="eastAsia"/>
          <w:sz w:val="32"/>
          <w:szCs w:val="30"/>
        </w:rPr>
        <w:t>及编</w:t>
      </w:r>
      <w:r>
        <w:rPr>
          <w:rFonts w:ascii="方正仿宋_GBK" w:eastAsia="方正仿宋_GBK"/>
          <w:sz w:val="32"/>
          <w:szCs w:val="30"/>
        </w:rPr>
        <w:t>号</w:t>
      </w:r>
      <w:r>
        <w:rPr>
          <w:rFonts w:ascii="方正仿宋_GBK" w:eastAsia="方正仿宋_GBK" w:hint="eastAsia"/>
          <w:sz w:val="32"/>
          <w:szCs w:val="30"/>
        </w:rPr>
        <w:t>，并公开企业标准文本，供公众免费查阅、下载。备案编号格式为：3</w:t>
      </w:r>
      <w:r>
        <w:rPr>
          <w:rFonts w:ascii="方正仿宋_GBK" w:eastAsia="方正仿宋_GBK"/>
          <w:sz w:val="32"/>
          <w:szCs w:val="30"/>
        </w:rPr>
        <w:t>2</w:t>
      </w:r>
      <w:r>
        <w:rPr>
          <w:rFonts w:ascii="方正仿宋_GBK" w:eastAsia="方正仿宋_GBK" w:hint="eastAsia"/>
          <w:sz w:val="32"/>
          <w:szCs w:val="30"/>
        </w:rPr>
        <w:t>（四位顺序号）S-（四位年代号）。</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第十三条</w:t>
      </w:r>
      <w:r>
        <w:rPr>
          <w:rFonts w:ascii="方正仿宋_GBK" w:eastAsia="方正仿宋_GBK" w:hint="eastAsia"/>
          <w:sz w:val="32"/>
          <w:szCs w:val="30"/>
        </w:rPr>
        <w:t xml:space="preserve">  </w:t>
      </w:r>
      <w:r>
        <w:rPr>
          <w:rFonts w:ascii="黑体" w:eastAsia="黑体" w:hAnsi="黑体" w:hint="eastAsia"/>
          <w:sz w:val="32"/>
          <w:szCs w:val="30"/>
        </w:rPr>
        <w:t>【备案有效期】</w:t>
      </w:r>
      <w:r>
        <w:rPr>
          <w:rFonts w:ascii="方正仿宋_GBK" w:eastAsia="方正仿宋_GBK" w:hint="eastAsia"/>
          <w:sz w:val="32"/>
          <w:szCs w:val="30"/>
        </w:rPr>
        <w:t>完成备案的企业</w:t>
      </w:r>
      <w:r>
        <w:rPr>
          <w:rFonts w:ascii="方正仿宋_GBK" w:eastAsia="方正仿宋_GBK"/>
          <w:sz w:val="32"/>
          <w:szCs w:val="30"/>
        </w:rPr>
        <w:t>标准备案不设有效期，</w:t>
      </w:r>
      <w:r>
        <w:rPr>
          <w:rFonts w:ascii="方正仿宋_GBK" w:eastAsia="方正仿宋_GBK" w:hint="eastAsia"/>
          <w:sz w:val="32"/>
          <w:szCs w:val="30"/>
        </w:rPr>
        <w:t>企业应对企业标准实施动态管理。当有关法律、法规和食品安全标准发生变化，</w:t>
      </w:r>
      <w:r>
        <w:rPr>
          <w:rFonts w:ascii="方正仿宋_GBK" w:eastAsia="方正仿宋_GBK"/>
          <w:sz w:val="32"/>
          <w:szCs w:val="30"/>
        </w:rPr>
        <w:t>企业标准</w:t>
      </w:r>
      <w:r>
        <w:rPr>
          <w:rFonts w:ascii="方正仿宋_GBK" w:eastAsia="方正仿宋_GBK" w:hint="eastAsia"/>
          <w:sz w:val="32"/>
          <w:szCs w:val="30"/>
        </w:rPr>
        <w:t>与</w:t>
      </w:r>
      <w:r>
        <w:rPr>
          <w:rFonts w:ascii="方正仿宋_GBK" w:eastAsia="方正仿宋_GBK"/>
          <w:sz w:val="32"/>
          <w:szCs w:val="30"/>
        </w:rPr>
        <w:t>其冲突</w:t>
      </w:r>
      <w:r>
        <w:rPr>
          <w:rFonts w:ascii="方正仿宋_GBK" w:eastAsia="方正仿宋_GBK" w:hint="eastAsia"/>
          <w:sz w:val="32"/>
          <w:szCs w:val="30"/>
        </w:rPr>
        <w:t>时，原备案自行失</w:t>
      </w:r>
      <w:r>
        <w:rPr>
          <w:rFonts w:ascii="方正仿宋_GBK" w:eastAsia="方正仿宋_GBK"/>
          <w:sz w:val="32"/>
          <w:szCs w:val="30"/>
        </w:rPr>
        <w:t>效</w:t>
      </w:r>
      <w:r>
        <w:rPr>
          <w:rFonts w:ascii="方正仿宋_GBK" w:eastAsia="方正仿宋_GBK" w:hint="eastAsia"/>
          <w:sz w:val="32"/>
          <w:szCs w:val="30"/>
        </w:rPr>
        <w:t>。</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sz w:val="32"/>
          <w:szCs w:val="30"/>
        </w:rPr>
        <w:t>已备案的企业标准</w:t>
      </w:r>
      <w:r>
        <w:rPr>
          <w:rFonts w:ascii="方正仿宋_GBK" w:eastAsia="方正仿宋_GBK" w:hint="eastAsia"/>
          <w:sz w:val="32"/>
          <w:szCs w:val="30"/>
        </w:rPr>
        <w:t>，企业</w:t>
      </w:r>
      <w:r>
        <w:rPr>
          <w:rFonts w:ascii="方正仿宋_GBK" w:eastAsia="方正仿宋_GBK"/>
          <w:sz w:val="32"/>
          <w:szCs w:val="30"/>
        </w:rPr>
        <w:t>可以根据</w:t>
      </w:r>
      <w:r>
        <w:rPr>
          <w:rFonts w:ascii="方正仿宋_GBK" w:eastAsia="方正仿宋_GBK" w:hint="eastAsia"/>
          <w:sz w:val="32"/>
          <w:szCs w:val="30"/>
        </w:rPr>
        <w:t>需要进行</w:t>
      </w:r>
      <w:r>
        <w:rPr>
          <w:rFonts w:ascii="方正仿宋_GBK" w:eastAsia="方正仿宋_GBK"/>
          <w:sz w:val="32"/>
          <w:szCs w:val="30"/>
        </w:rPr>
        <w:t>修订或</w:t>
      </w:r>
      <w:r>
        <w:rPr>
          <w:rFonts w:ascii="方正仿宋_GBK" w:eastAsia="方正仿宋_GBK" w:hint="eastAsia"/>
          <w:sz w:val="32"/>
          <w:szCs w:val="30"/>
        </w:rPr>
        <w:t>撤销备</w:t>
      </w:r>
      <w:r>
        <w:rPr>
          <w:rFonts w:ascii="方正仿宋_GBK" w:eastAsia="方正仿宋_GBK"/>
          <w:sz w:val="32"/>
          <w:szCs w:val="30"/>
        </w:rPr>
        <w:t>案，</w:t>
      </w:r>
      <w:r>
        <w:rPr>
          <w:rFonts w:ascii="方正仿宋_GBK" w:eastAsia="方正仿宋_GBK" w:hint="eastAsia"/>
          <w:sz w:val="32"/>
          <w:szCs w:val="30"/>
        </w:rPr>
        <w:t>修订</w:t>
      </w:r>
      <w:r>
        <w:rPr>
          <w:rFonts w:ascii="方正仿宋_GBK" w:eastAsia="方正仿宋_GBK"/>
          <w:sz w:val="32"/>
          <w:szCs w:val="30"/>
        </w:rPr>
        <w:t>或</w:t>
      </w:r>
      <w:r>
        <w:rPr>
          <w:rFonts w:ascii="方正仿宋_GBK" w:eastAsia="方正仿宋_GBK" w:hint="eastAsia"/>
          <w:sz w:val="32"/>
          <w:szCs w:val="30"/>
        </w:rPr>
        <w:t>撤销后，</w:t>
      </w:r>
      <w:r>
        <w:rPr>
          <w:rFonts w:ascii="方正仿宋_GBK" w:eastAsia="方正仿宋_GBK"/>
          <w:sz w:val="32"/>
          <w:szCs w:val="30"/>
        </w:rPr>
        <w:t>原</w:t>
      </w:r>
      <w:r>
        <w:rPr>
          <w:rFonts w:ascii="方正仿宋_GBK" w:eastAsia="方正仿宋_GBK" w:hint="eastAsia"/>
          <w:sz w:val="32"/>
          <w:szCs w:val="30"/>
        </w:rPr>
        <w:t>备</w:t>
      </w:r>
      <w:r>
        <w:rPr>
          <w:rFonts w:ascii="方正仿宋_GBK" w:eastAsia="方正仿宋_GBK"/>
          <w:sz w:val="32"/>
          <w:szCs w:val="30"/>
        </w:rPr>
        <w:t>案</w:t>
      </w:r>
      <w:r>
        <w:rPr>
          <w:rFonts w:ascii="方正仿宋_GBK" w:eastAsia="方正仿宋_GBK" w:hint="eastAsia"/>
          <w:sz w:val="32"/>
          <w:szCs w:val="30"/>
        </w:rPr>
        <w:t>即行失</w:t>
      </w:r>
      <w:r>
        <w:rPr>
          <w:rFonts w:ascii="方正仿宋_GBK" w:eastAsia="方正仿宋_GBK"/>
          <w:sz w:val="32"/>
          <w:szCs w:val="30"/>
        </w:rPr>
        <w:t>效。</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lastRenderedPageBreak/>
        <w:t>第十四条</w:t>
      </w:r>
      <w:r>
        <w:rPr>
          <w:rFonts w:ascii="方正仿宋_GBK" w:eastAsia="方正仿宋_GBK" w:hint="eastAsia"/>
          <w:sz w:val="32"/>
          <w:szCs w:val="30"/>
        </w:rPr>
        <w:t xml:space="preserve">  </w:t>
      </w:r>
      <w:r>
        <w:rPr>
          <w:rFonts w:ascii="黑体" w:eastAsia="黑体" w:hAnsi="黑体" w:hint="eastAsia"/>
          <w:sz w:val="32"/>
          <w:szCs w:val="30"/>
        </w:rPr>
        <w:t>【备案无效】</w:t>
      </w:r>
      <w:r>
        <w:rPr>
          <w:rFonts w:ascii="方正仿宋_GBK" w:eastAsia="方正仿宋_GBK" w:hint="eastAsia"/>
          <w:sz w:val="32"/>
          <w:szCs w:val="30"/>
        </w:rPr>
        <w:t>企业申请办理</w:t>
      </w:r>
      <w:r>
        <w:rPr>
          <w:rFonts w:ascii="方正仿宋_GBK" w:eastAsia="方正仿宋_GBK"/>
          <w:sz w:val="32"/>
          <w:szCs w:val="30"/>
        </w:rPr>
        <w:t>备案时，</w:t>
      </w:r>
      <w:r>
        <w:rPr>
          <w:rFonts w:ascii="方正仿宋_GBK" w:eastAsia="方正仿宋_GBK" w:hint="eastAsia"/>
          <w:sz w:val="32"/>
          <w:szCs w:val="30"/>
        </w:rPr>
        <w:t>有下列</w:t>
      </w:r>
      <w:r>
        <w:rPr>
          <w:rFonts w:ascii="方正仿宋_GBK" w:eastAsia="方正仿宋_GBK"/>
          <w:sz w:val="32"/>
          <w:szCs w:val="30"/>
        </w:rPr>
        <w:t>情形之一的，备案无效</w:t>
      </w:r>
      <w:r>
        <w:rPr>
          <w:rFonts w:ascii="方正仿宋_GBK" w:eastAsia="方正仿宋_GBK" w:hint="eastAsia"/>
          <w:sz w:val="32"/>
          <w:szCs w:val="30"/>
        </w:rPr>
        <w:t>。</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（一）</w:t>
      </w:r>
      <w:r>
        <w:rPr>
          <w:rFonts w:ascii="方正仿宋_GBK" w:eastAsia="方正仿宋_GBK"/>
          <w:sz w:val="32"/>
          <w:szCs w:val="30"/>
        </w:rPr>
        <w:t>隐瞒</w:t>
      </w:r>
      <w:r>
        <w:rPr>
          <w:rFonts w:ascii="方正仿宋_GBK" w:eastAsia="方正仿宋_GBK" w:hint="eastAsia"/>
          <w:sz w:val="32"/>
          <w:szCs w:val="30"/>
        </w:rPr>
        <w:t>有关情况或者提交虚假的</w:t>
      </w:r>
      <w:r>
        <w:rPr>
          <w:rFonts w:ascii="方正仿宋_GBK" w:eastAsia="方正仿宋_GBK"/>
          <w:sz w:val="32"/>
          <w:szCs w:val="30"/>
        </w:rPr>
        <w:t>备案材料</w:t>
      </w:r>
      <w:r>
        <w:rPr>
          <w:rFonts w:ascii="方正仿宋_GBK" w:eastAsia="方正仿宋_GBK" w:hint="eastAsia"/>
          <w:sz w:val="32"/>
          <w:szCs w:val="30"/>
        </w:rPr>
        <w:t>的；</w:t>
      </w:r>
    </w:p>
    <w:p w:rsidR="00995007" w:rsidRDefault="00E826A1">
      <w:pPr>
        <w:widowControl/>
        <w:shd w:val="clear" w:color="auto" w:fill="FFFFFF"/>
        <w:ind w:firstLineChars="200" w:firstLine="640"/>
        <w:rPr>
          <w:rFonts w:ascii="方正仿宋_GBK" w:eastAsia="方正仿宋_GBK"/>
          <w:sz w:val="32"/>
          <w:szCs w:val="30"/>
        </w:rPr>
      </w:pPr>
      <w:r>
        <w:rPr>
          <w:rFonts w:ascii="方正仿宋_GBK" w:eastAsia="方正仿宋_GBK" w:hint="eastAsia"/>
          <w:sz w:val="32"/>
          <w:szCs w:val="30"/>
        </w:rPr>
        <w:t>（二）备案</w:t>
      </w:r>
      <w:r>
        <w:rPr>
          <w:rFonts w:ascii="方正仿宋_GBK" w:eastAsia="方正仿宋_GBK"/>
          <w:sz w:val="32"/>
          <w:szCs w:val="30"/>
        </w:rPr>
        <w:t>材料</w:t>
      </w:r>
      <w:r>
        <w:rPr>
          <w:rFonts w:ascii="方正仿宋_GBK" w:eastAsia="方正仿宋_GBK" w:hint="eastAsia"/>
          <w:sz w:val="32"/>
          <w:szCs w:val="30"/>
        </w:rPr>
        <w:t>不符合法律、法规或食品安全标准的及其他有关规定的。</w:t>
      </w:r>
    </w:p>
    <w:p w:rsidR="00995007" w:rsidRDefault="00E826A1">
      <w:pPr>
        <w:widowControl/>
        <w:numPr>
          <w:ilvl w:val="255"/>
          <w:numId w:val="0"/>
        </w:numPr>
        <w:spacing w:line="560" w:lineRule="exact"/>
        <w:ind w:firstLineChars="200" w:firstLine="643"/>
        <w:rPr>
          <w:rFonts w:ascii="方正仿宋_GBK" w:eastAsia="方正仿宋_GBK"/>
          <w:sz w:val="32"/>
          <w:szCs w:val="30"/>
        </w:rPr>
      </w:pPr>
      <w:r>
        <w:rPr>
          <w:rFonts w:ascii="方正仿宋_GBK" w:eastAsia="方正仿宋_GBK" w:hint="eastAsia"/>
          <w:b/>
          <w:sz w:val="32"/>
          <w:szCs w:val="30"/>
        </w:rPr>
        <w:t>第十五条</w:t>
      </w:r>
      <w:r>
        <w:rPr>
          <w:rFonts w:ascii="方正仿宋_GBK" w:eastAsia="方正仿宋_GBK" w:hint="eastAsia"/>
          <w:sz w:val="32"/>
          <w:szCs w:val="30"/>
        </w:rPr>
        <w:t xml:space="preserve">  </w:t>
      </w:r>
      <w:r>
        <w:rPr>
          <w:rFonts w:ascii="黑体" w:eastAsia="黑体" w:hAnsi="黑体" w:hint="eastAsia"/>
          <w:sz w:val="32"/>
          <w:szCs w:val="30"/>
        </w:rPr>
        <w:t>【社会</w:t>
      </w:r>
      <w:r>
        <w:rPr>
          <w:rFonts w:ascii="黑体" w:eastAsia="黑体" w:hAnsi="黑体"/>
          <w:sz w:val="32"/>
          <w:szCs w:val="30"/>
        </w:rPr>
        <w:t>监督</w:t>
      </w:r>
      <w:r>
        <w:rPr>
          <w:rFonts w:ascii="黑体" w:eastAsia="黑体" w:hAnsi="黑体" w:hint="eastAsia"/>
          <w:sz w:val="32"/>
          <w:szCs w:val="30"/>
        </w:rPr>
        <w:t>】</w:t>
      </w:r>
      <w:r>
        <w:rPr>
          <w:rFonts w:ascii="方正仿宋_GBK" w:eastAsia="方正仿宋_GBK" w:hint="eastAsia"/>
          <w:sz w:val="32"/>
          <w:szCs w:val="30"/>
        </w:rPr>
        <w:t>任何单位和个人发现已备案的企业标准存在违反法律、法规、食品安全标准情形或者</w:t>
      </w:r>
      <w:r>
        <w:rPr>
          <w:rFonts w:ascii="方正仿宋_GBK" w:eastAsia="方正仿宋_GBK"/>
          <w:sz w:val="32"/>
          <w:szCs w:val="30"/>
        </w:rPr>
        <w:t>可能影响食品安全</w:t>
      </w:r>
      <w:r>
        <w:rPr>
          <w:rFonts w:ascii="方正仿宋_GBK" w:eastAsia="方正仿宋_GBK" w:hint="eastAsia"/>
          <w:sz w:val="32"/>
          <w:szCs w:val="30"/>
        </w:rPr>
        <w:t>的，均可向备案部门提出核查建议。备案部门经核查后发现情况属实的，应当通知企业予以改正，企业拒不改正的，由省卫生健康委注销备案登记信息，</w:t>
      </w:r>
      <w:r>
        <w:rPr>
          <w:rFonts w:ascii="方正仿宋_GBK" w:eastAsia="方正仿宋_GBK"/>
          <w:sz w:val="32"/>
          <w:szCs w:val="30"/>
        </w:rPr>
        <w:t>并向社会公布</w:t>
      </w:r>
      <w:r>
        <w:rPr>
          <w:rFonts w:ascii="方正仿宋_GBK" w:eastAsia="方正仿宋_GBK" w:hint="eastAsia"/>
          <w:sz w:val="32"/>
          <w:szCs w:val="30"/>
        </w:rPr>
        <w:t>。</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第十六条</w:t>
      </w:r>
      <w:r>
        <w:rPr>
          <w:rFonts w:ascii="方正仿宋_GBK" w:eastAsia="方正仿宋_GBK" w:hint="eastAsia"/>
          <w:sz w:val="32"/>
          <w:szCs w:val="30"/>
        </w:rPr>
        <w:t xml:space="preserve">  </w:t>
      </w:r>
      <w:r>
        <w:rPr>
          <w:rFonts w:ascii="黑体" w:eastAsia="黑体" w:hAnsi="黑体" w:hint="eastAsia"/>
          <w:sz w:val="32"/>
          <w:szCs w:val="30"/>
        </w:rPr>
        <w:t>【档案管理】</w:t>
      </w:r>
      <w:r>
        <w:rPr>
          <w:rFonts w:ascii="方正仿宋_GBK" w:eastAsia="方正仿宋_GBK" w:hint="eastAsia"/>
          <w:sz w:val="32"/>
          <w:szCs w:val="30"/>
        </w:rPr>
        <w:t>备案</w:t>
      </w:r>
      <w:r>
        <w:rPr>
          <w:rFonts w:ascii="方正仿宋_GBK" w:eastAsia="方正仿宋_GBK"/>
          <w:sz w:val="32"/>
          <w:szCs w:val="30"/>
        </w:rPr>
        <w:t>部门应按照档案管理的有关要求，做好</w:t>
      </w:r>
      <w:r>
        <w:rPr>
          <w:rFonts w:ascii="方正仿宋_GBK" w:eastAsia="方正仿宋_GBK" w:hint="eastAsia"/>
          <w:sz w:val="32"/>
          <w:szCs w:val="30"/>
        </w:rPr>
        <w:t>企业标准</w:t>
      </w:r>
      <w:r>
        <w:rPr>
          <w:rFonts w:ascii="方正仿宋_GBK" w:eastAsia="方正仿宋_GBK"/>
          <w:sz w:val="32"/>
          <w:szCs w:val="30"/>
        </w:rPr>
        <w:t>备案</w:t>
      </w:r>
      <w:r>
        <w:rPr>
          <w:rFonts w:ascii="方正仿宋_GBK" w:eastAsia="方正仿宋_GBK" w:hint="eastAsia"/>
          <w:sz w:val="32"/>
          <w:szCs w:val="30"/>
        </w:rPr>
        <w:t>材料的归</w:t>
      </w:r>
      <w:r>
        <w:rPr>
          <w:rFonts w:ascii="方正仿宋_GBK" w:eastAsia="方正仿宋_GBK"/>
          <w:sz w:val="32"/>
          <w:szCs w:val="30"/>
        </w:rPr>
        <w:t>档管理</w:t>
      </w:r>
      <w:r>
        <w:rPr>
          <w:rFonts w:ascii="方正仿宋_GBK" w:eastAsia="方正仿宋_GBK" w:hint="eastAsia"/>
          <w:sz w:val="32"/>
          <w:szCs w:val="30"/>
        </w:rPr>
        <w:t>工作。</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第十七条</w:t>
      </w:r>
      <w:r>
        <w:rPr>
          <w:rFonts w:ascii="方正仿宋_GBK" w:eastAsia="方正仿宋_GBK" w:hint="eastAsia"/>
          <w:sz w:val="32"/>
          <w:szCs w:val="30"/>
        </w:rPr>
        <w:t xml:space="preserve">  </w:t>
      </w:r>
      <w:r>
        <w:rPr>
          <w:rFonts w:ascii="黑体" w:eastAsia="黑体" w:hAnsi="黑体" w:hint="eastAsia"/>
          <w:sz w:val="32"/>
          <w:szCs w:val="30"/>
        </w:rPr>
        <w:t>【过渡期】</w:t>
      </w:r>
      <w:r>
        <w:rPr>
          <w:rFonts w:ascii="方正仿宋_GBK" w:eastAsia="方正仿宋_GBK" w:hint="eastAsia"/>
          <w:sz w:val="32"/>
          <w:szCs w:val="30"/>
        </w:rPr>
        <w:t>本办法实施前备案的，备</w:t>
      </w:r>
      <w:r>
        <w:rPr>
          <w:rFonts w:ascii="方正仿宋_GBK" w:eastAsia="方正仿宋_GBK"/>
          <w:sz w:val="32"/>
          <w:szCs w:val="30"/>
        </w:rPr>
        <w:t>案</w:t>
      </w:r>
      <w:r>
        <w:rPr>
          <w:rFonts w:ascii="方正仿宋_GBK" w:eastAsia="方正仿宋_GBK" w:hint="eastAsia"/>
          <w:sz w:val="32"/>
          <w:szCs w:val="30"/>
        </w:rPr>
        <w:t>继续有效，修订或新申请备案的按本办法办理。</w:t>
      </w:r>
    </w:p>
    <w:p w:rsidR="00995007" w:rsidRDefault="00E826A1">
      <w:pPr>
        <w:widowControl/>
        <w:shd w:val="clear" w:color="auto" w:fill="FFFFFF"/>
        <w:ind w:firstLineChars="200" w:firstLine="643"/>
        <w:rPr>
          <w:rFonts w:ascii="方正仿宋_GBK" w:eastAsia="方正仿宋_GBK"/>
          <w:sz w:val="32"/>
          <w:szCs w:val="30"/>
        </w:rPr>
      </w:pPr>
      <w:r>
        <w:rPr>
          <w:rFonts w:ascii="方正仿宋_GBK" w:eastAsia="方正仿宋_GBK" w:hint="eastAsia"/>
          <w:b/>
          <w:sz w:val="32"/>
          <w:szCs w:val="30"/>
        </w:rPr>
        <w:t>第十八条</w:t>
      </w:r>
      <w:r>
        <w:rPr>
          <w:rFonts w:ascii="方正仿宋_GBK" w:eastAsia="方正仿宋_GBK" w:hint="eastAsia"/>
          <w:sz w:val="32"/>
          <w:szCs w:val="30"/>
        </w:rPr>
        <w:t xml:space="preserve">  </w:t>
      </w:r>
      <w:r>
        <w:rPr>
          <w:rFonts w:ascii="黑体" w:eastAsia="黑体" w:hAnsi="黑体" w:hint="eastAsia"/>
          <w:sz w:val="32"/>
          <w:szCs w:val="30"/>
        </w:rPr>
        <w:t>【解释权】</w:t>
      </w:r>
      <w:r>
        <w:rPr>
          <w:rFonts w:ascii="方正仿宋_GBK" w:eastAsia="方正仿宋_GBK" w:hint="eastAsia"/>
          <w:sz w:val="32"/>
          <w:szCs w:val="30"/>
        </w:rPr>
        <w:t>本办法由省卫生健康委负责解释。</w:t>
      </w:r>
    </w:p>
    <w:p w:rsidR="00995007" w:rsidRDefault="00E826A1">
      <w:pPr>
        <w:widowControl/>
        <w:shd w:val="clear" w:color="auto" w:fill="FFFFFF"/>
        <w:ind w:firstLineChars="200" w:firstLine="643"/>
        <w:rPr>
          <w:rFonts w:ascii="仿宋_GB2312" w:eastAsia="仿宋_GB2312" w:cs="宋体"/>
          <w:color w:val="000000"/>
          <w:kern w:val="0"/>
          <w:sz w:val="32"/>
          <w:szCs w:val="32"/>
        </w:rPr>
      </w:pPr>
      <w:r>
        <w:rPr>
          <w:rFonts w:ascii="方正仿宋_GBK" w:eastAsia="方正仿宋_GBK" w:hint="eastAsia"/>
          <w:b/>
          <w:sz w:val="32"/>
          <w:szCs w:val="30"/>
        </w:rPr>
        <w:t>第十九条</w:t>
      </w:r>
      <w:r>
        <w:rPr>
          <w:rFonts w:ascii="方正仿宋_GBK" w:eastAsia="方正仿宋_GBK" w:hint="eastAsia"/>
          <w:sz w:val="32"/>
          <w:szCs w:val="30"/>
        </w:rPr>
        <w:t xml:space="preserve">  </w:t>
      </w:r>
      <w:r>
        <w:rPr>
          <w:rFonts w:ascii="黑体" w:eastAsia="黑体" w:hAnsi="黑体" w:hint="eastAsia"/>
          <w:sz w:val="32"/>
          <w:szCs w:val="30"/>
        </w:rPr>
        <w:t>【实施日期】</w:t>
      </w:r>
      <w:r>
        <w:rPr>
          <w:rFonts w:ascii="方正仿宋_GBK" w:eastAsia="方正仿宋_GBK" w:hint="eastAsia"/>
          <w:sz w:val="32"/>
          <w:szCs w:val="30"/>
        </w:rPr>
        <w:t>本办法自202</w:t>
      </w:r>
      <w:r>
        <w:rPr>
          <w:rFonts w:ascii="方正仿宋_GBK" w:eastAsia="方正仿宋_GBK"/>
          <w:sz w:val="32"/>
          <w:szCs w:val="30"/>
        </w:rPr>
        <w:t>3</w:t>
      </w:r>
      <w:r>
        <w:rPr>
          <w:rFonts w:ascii="方正仿宋_GBK" w:eastAsia="方正仿宋_GBK" w:hint="eastAsia"/>
          <w:sz w:val="32"/>
          <w:szCs w:val="30"/>
        </w:rPr>
        <w:t>年  月  日起实施。</w:t>
      </w:r>
    </w:p>
    <w:sectPr w:rsidR="0099500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40D" w:rsidRDefault="006F640D">
      <w:r>
        <w:separator/>
      </w:r>
    </w:p>
  </w:endnote>
  <w:endnote w:type="continuationSeparator" w:id="0">
    <w:p w:rsidR="006F640D" w:rsidRDefault="006F6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roma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roman"/>
    <w:pitch w:val="default"/>
    <w:sig w:usb0="00000001" w:usb1="080E0000" w:usb2="00000000" w:usb3="00000000" w:csb0="00040000" w:csb1="00000000"/>
  </w:font>
  <w:font w:name="等线 Light">
    <w:panose1 w:val="00000000000000000000"/>
    <w:charset w:val="86"/>
    <w:family w:val="roman"/>
    <w:notTrueType/>
    <w:pitch w:val="default"/>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07" w:rsidRDefault="00E826A1">
    <w:pPr>
      <w:pStyle w:val="a7"/>
      <w:jc w:val="center"/>
      <w:rPr>
        <w:rFonts w:ascii="Times New Roman" w:hAnsi="Times New Roman"/>
        <w:sz w:val="24"/>
      </w:rPr>
    </w:pPr>
    <w:r>
      <w:rPr>
        <w:rFonts w:ascii="Times New Roman" w:hAnsi="Times New Roman"/>
        <w:sz w:val="24"/>
      </w:rPr>
      <w:t>—</w:t>
    </w:r>
    <w:r>
      <w:rPr>
        <w:rFonts w:ascii="Times New Roman" w:hAnsi="Times New Roman"/>
        <w:sz w:val="24"/>
      </w:rPr>
      <w:fldChar w:fldCharType="begin"/>
    </w:r>
    <w:r>
      <w:rPr>
        <w:rFonts w:ascii="Times New Roman" w:hAnsi="Times New Roman"/>
        <w:sz w:val="24"/>
      </w:rPr>
      <w:instrText>PAGE   \* MERGEFORMAT</w:instrText>
    </w:r>
    <w:r>
      <w:rPr>
        <w:rFonts w:ascii="Times New Roman" w:hAnsi="Times New Roman"/>
        <w:sz w:val="24"/>
      </w:rPr>
      <w:fldChar w:fldCharType="separate"/>
    </w:r>
    <w:r w:rsidR="00484BAD">
      <w:rPr>
        <w:rFonts w:ascii="Times New Roman" w:hAnsi="Times New Roman"/>
        <w:noProof/>
        <w:sz w:val="24"/>
      </w:rPr>
      <w:t>4</w:t>
    </w:r>
    <w:r>
      <w:rPr>
        <w:rFonts w:ascii="Times New Roman" w:hAnsi="Times New Roman"/>
        <w:sz w:val="24"/>
      </w:rPr>
      <w:fldChar w:fldCharType="end"/>
    </w:r>
    <w:r>
      <w:rPr>
        <w:rFonts w:ascii="Times New Roman" w:hAnsi="Times New Roman"/>
        <w:sz w:val="24"/>
      </w:rPr>
      <w:t>—</w:t>
    </w:r>
  </w:p>
  <w:p w:rsidR="00995007" w:rsidRDefault="0099500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40D" w:rsidRDefault="006F640D">
      <w:r>
        <w:separator/>
      </w:r>
    </w:p>
  </w:footnote>
  <w:footnote w:type="continuationSeparator" w:id="0">
    <w:p w:rsidR="006F640D" w:rsidRDefault="006F6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3YWM5ZDAwZWRkNDU5YTg3N2YwNzBjOTc4YWVjZTkifQ=="/>
  </w:docVars>
  <w:rsids>
    <w:rsidRoot w:val="000C5425"/>
    <w:rsid w:val="00010490"/>
    <w:rsid w:val="00012B68"/>
    <w:rsid w:val="00017BF1"/>
    <w:rsid w:val="00027BBB"/>
    <w:rsid w:val="00030C6C"/>
    <w:rsid w:val="000374D3"/>
    <w:rsid w:val="0004755C"/>
    <w:rsid w:val="0006699B"/>
    <w:rsid w:val="000757F4"/>
    <w:rsid w:val="000760B9"/>
    <w:rsid w:val="0007620C"/>
    <w:rsid w:val="000A3033"/>
    <w:rsid w:val="000B69D8"/>
    <w:rsid w:val="000C157B"/>
    <w:rsid w:val="000C5425"/>
    <w:rsid w:val="000D0E04"/>
    <w:rsid w:val="000D1441"/>
    <w:rsid w:val="000E344B"/>
    <w:rsid w:val="000E7E2B"/>
    <w:rsid w:val="00111290"/>
    <w:rsid w:val="0012106F"/>
    <w:rsid w:val="00127F97"/>
    <w:rsid w:val="001307F2"/>
    <w:rsid w:val="001379C2"/>
    <w:rsid w:val="00137EE6"/>
    <w:rsid w:val="00157312"/>
    <w:rsid w:val="00182A28"/>
    <w:rsid w:val="00196870"/>
    <w:rsid w:val="001A6478"/>
    <w:rsid w:val="001B054C"/>
    <w:rsid w:val="001B1653"/>
    <w:rsid w:val="001B5BF3"/>
    <w:rsid w:val="001D1DCB"/>
    <w:rsid w:val="001D4C90"/>
    <w:rsid w:val="001D4F97"/>
    <w:rsid w:val="002133D4"/>
    <w:rsid w:val="00226E9C"/>
    <w:rsid w:val="00234CEB"/>
    <w:rsid w:val="00285DA1"/>
    <w:rsid w:val="002B66B3"/>
    <w:rsid w:val="002D425D"/>
    <w:rsid w:val="002D539B"/>
    <w:rsid w:val="002F11C5"/>
    <w:rsid w:val="002F36A8"/>
    <w:rsid w:val="002F474B"/>
    <w:rsid w:val="003042CF"/>
    <w:rsid w:val="00316384"/>
    <w:rsid w:val="00346368"/>
    <w:rsid w:val="0036190D"/>
    <w:rsid w:val="00366858"/>
    <w:rsid w:val="00375046"/>
    <w:rsid w:val="0037781C"/>
    <w:rsid w:val="0039014E"/>
    <w:rsid w:val="003A288C"/>
    <w:rsid w:val="003C034B"/>
    <w:rsid w:val="003C6276"/>
    <w:rsid w:val="003D6E5B"/>
    <w:rsid w:val="003F1D12"/>
    <w:rsid w:val="003F2677"/>
    <w:rsid w:val="00406CB4"/>
    <w:rsid w:val="00414647"/>
    <w:rsid w:val="00422BE2"/>
    <w:rsid w:val="0042603C"/>
    <w:rsid w:val="00432BEA"/>
    <w:rsid w:val="004465FB"/>
    <w:rsid w:val="00460DB9"/>
    <w:rsid w:val="00465239"/>
    <w:rsid w:val="00470412"/>
    <w:rsid w:val="0048215B"/>
    <w:rsid w:val="00484BAD"/>
    <w:rsid w:val="004C38F0"/>
    <w:rsid w:val="004C793A"/>
    <w:rsid w:val="004F75DC"/>
    <w:rsid w:val="005072F2"/>
    <w:rsid w:val="00512547"/>
    <w:rsid w:val="0055569E"/>
    <w:rsid w:val="005613C7"/>
    <w:rsid w:val="00597768"/>
    <w:rsid w:val="005A62F7"/>
    <w:rsid w:val="005D4C70"/>
    <w:rsid w:val="005F1963"/>
    <w:rsid w:val="005F74DC"/>
    <w:rsid w:val="00607D62"/>
    <w:rsid w:val="00616FF4"/>
    <w:rsid w:val="006549A0"/>
    <w:rsid w:val="006613F9"/>
    <w:rsid w:val="00665B0A"/>
    <w:rsid w:val="006937DF"/>
    <w:rsid w:val="006973C9"/>
    <w:rsid w:val="006B5DE0"/>
    <w:rsid w:val="006F640D"/>
    <w:rsid w:val="00700491"/>
    <w:rsid w:val="007050DC"/>
    <w:rsid w:val="00712D3D"/>
    <w:rsid w:val="0071554E"/>
    <w:rsid w:val="00716916"/>
    <w:rsid w:val="00716CF4"/>
    <w:rsid w:val="00724146"/>
    <w:rsid w:val="00726EC3"/>
    <w:rsid w:val="007300BD"/>
    <w:rsid w:val="00731F0B"/>
    <w:rsid w:val="00735C5D"/>
    <w:rsid w:val="00740413"/>
    <w:rsid w:val="0075666B"/>
    <w:rsid w:val="00767E24"/>
    <w:rsid w:val="00771077"/>
    <w:rsid w:val="00775E13"/>
    <w:rsid w:val="007804D1"/>
    <w:rsid w:val="00786070"/>
    <w:rsid w:val="0078678B"/>
    <w:rsid w:val="007905F4"/>
    <w:rsid w:val="007C1CAE"/>
    <w:rsid w:val="007C304A"/>
    <w:rsid w:val="007E0A3F"/>
    <w:rsid w:val="00834F91"/>
    <w:rsid w:val="0084130B"/>
    <w:rsid w:val="00864958"/>
    <w:rsid w:val="00887228"/>
    <w:rsid w:val="008A35CD"/>
    <w:rsid w:val="008C0BD8"/>
    <w:rsid w:val="008C4FF9"/>
    <w:rsid w:val="008D1771"/>
    <w:rsid w:val="008E623E"/>
    <w:rsid w:val="009214D5"/>
    <w:rsid w:val="009551E4"/>
    <w:rsid w:val="0099424F"/>
    <w:rsid w:val="00995007"/>
    <w:rsid w:val="009A517B"/>
    <w:rsid w:val="009D07F5"/>
    <w:rsid w:val="009D0B0B"/>
    <w:rsid w:val="009E201E"/>
    <w:rsid w:val="009F7F96"/>
    <w:rsid w:val="00A06810"/>
    <w:rsid w:val="00A140C2"/>
    <w:rsid w:val="00A2262F"/>
    <w:rsid w:val="00A30400"/>
    <w:rsid w:val="00A43A01"/>
    <w:rsid w:val="00A46044"/>
    <w:rsid w:val="00A878B8"/>
    <w:rsid w:val="00A9192A"/>
    <w:rsid w:val="00AA5C1B"/>
    <w:rsid w:val="00AB15E6"/>
    <w:rsid w:val="00AB2266"/>
    <w:rsid w:val="00AC21F6"/>
    <w:rsid w:val="00B10AB7"/>
    <w:rsid w:val="00B1413A"/>
    <w:rsid w:val="00B23C1D"/>
    <w:rsid w:val="00B2563C"/>
    <w:rsid w:val="00B344CF"/>
    <w:rsid w:val="00B426BE"/>
    <w:rsid w:val="00B546E3"/>
    <w:rsid w:val="00B56340"/>
    <w:rsid w:val="00B5775B"/>
    <w:rsid w:val="00B70030"/>
    <w:rsid w:val="00B84BA1"/>
    <w:rsid w:val="00B92494"/>
    <w:rsid w:val="00BB761C"/>
    <w:rsid w:val="00BC065B"/>
    <w:rsid w:val="00BC26D2"/>
    <w:rsid w:val="00BD3519"/>
    <w:rsid w:val="00BE45D1"/>
    <w:rsid w:val="00C0120F"/>
    <w:rsid w:val="00C03474"/>
    <w:rsid w:val="00C15B3F"/>
    <w:rsid w:val="00C32E55"/>
    <w:rsid w:val="00C552A9"/>
    <w:rsid w:val="00C67D10"/>
    <w:rsid w:val="00C83D7F"/>
    <w:rsid w:val="00C86010"/>
    <w:rsid w:val="00C87106"/>
    <w:rsid w:val="00C87111"/>
    <w:rsid w:val="00CA60C6"/>
    <w:rsid w:val="00CB0BBB"/>
    <w:rsid w:val="00CB468A"/>
    <w:rsid w:val="00CB762B"/>
    <w:rsid w:val="00CC5F80"/>
    <w:rsid w:val="00CD0B7F"/>
    <w:rsid w:val="00CD571B"/>
    <w:rsid w:val="00CF6F06"/>
    <w:rsid w:val="00CF736D"/>
    <w:rsid w:val="00D061ED"/>
    <w:rsid w:val="00D13033"/>
    <w:rsid w:val="00D33F42"/>
    <w:rsid w:val="00D341F2"/>
    <w:rsid w:val="00D44830"/>
    <w:rsid w:val="00D61CE6"/>
    <w:rsid w:val="00D67523"/>
    <w:rsid w:val="00D77A1E"/>
    <w:rsid w:val="00D87333"/>
    <w:rsid w:val="00D87E33"/>
    <w:rsid w:val="00DC2065"/>
    <w:rsid w:val="00DC3FB9"/>
    <w:rsid w:val="00DC531A"/>
    <w:rsid w:val="00DC61B8"/>
    <w:rsid w:val="00DE5CF7"/>
    <w:rsid w:val="00DF5C93"/>
    <w:rsid w:val="00E02690"/>
    <w:rsid w:val="00E24E96"/>
    <w:rsid w:val="00E4101D"/>
    <w:rsid w:val="00E646AD"/>
    <w:rsid w:val="00E6531D"/>
    <w:rsid w:val="00E75757"/>
    <w:rsid w:val="00E75B04"/>
    <w:rsid w:val="00E80158"/>
    <w:rsid w:val="00E826A1"/>
    <w:rsid w:val="00EA30A2"/>
    <w:rsid w:val="00EB2A9D"/>
    <w:rsid w:val="00ED3852"/>
    <w:rsid w:val="00EE7A0F"/>
    <w:rsid w:val="00F00127"/>
    <w:rsid w:val="00F01375"/>
    <w:rsid w:val="00F23D60"/>
    <w:rsid w:val="00F347BB"/>
    <w:rsid w:val="00F6168F"/>
    <w:rsid w:val="00F651D5"/>
    <w:rsid w:val="00F801C4"/>
    <w:rsid w:val="00FA0159"/>
    <w:rsid w:val="00FA22FD"/>
    <w:rsid w:val="00FB30F8"/>
    <w:rsid w:val="00FC4058"/>
    <w:rsid w:val="00FE0FEC"/>
    <w:rsid w:val="00FE6873"/>
    <w:rsid w:val="00FF61A3"/>
    <w:rsid w:val="03580504"/>
    <w:rsid w:val="06B403A7"/>
    <w:rsid w:val="0959574F"/>
    <w:rsid w:val="0B7F6074"/>
    <w:rsid w:val="191502FA"/>
    <w:rsid w:val="1F7F5495"/>
    <w:rsid w:val="2B5D47FC"/>
    <w:rsid w:val="39747A0B"/>
    <w:rsid w:val="3D0A1093"/>
    <w:rsid w:val="443E41B9"/>
    <w:rsid w:val="44AF67A8"/>
    <w:rsid w:val="504E69C7"/>
    <w:rsid w:val="5AD17FB3"/>
    <w:rsid w:val="5C000665"/>
    <w:rsid w:val="7AEC465E"/>
    <w:rsid w:val="7F482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27A02-59A7-4B82-AB01-6A4797A6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unhideWhenUsed/>
    <w:qFormat/>
    <w:pPr>
      <w:ind w:firstLineChars="200" w:firstLine="420"/>
    </w:pPr>
  </w:style>
  <w:style w:type="paragraph" w:styleId="a3">
    <w:name w:val="Body Text Indent"/>
    <w:basedOn w:val="a"/>
    <w:next w:val="a4"/>
    <w:uiPriority w:val="99"/>
    <w:unhideWhenUsed/>
    <w:qFormat/>
    <w:pPr>
      <w:spacing w:after="120"/>
      <w:ind w:leftChars="200" w:left="420"/>
    </w:pPr>
  </w:style>
  <w:style w:type="paragraph" w:styleId="a4">
    <w:name w:val="Normal Indent"/>
    <w:basedOn w:val="a"/>
    <w:qFormat/>
    <w:pPr>
      <w:ind w:firstLineChars="200" w:firstLine="420"/>
    </w:pPr>
    <w:rPr>
      <w:rFonts w:eastAsia="仿宋"/>
      <w:sz w:val="32"/>
    </w:rPr>
  </w:style>
  <w:style w:type="paragraph" w:styleId="a5">
    <w:name w:val="annotation text"/>
    <w:basedOn w:val="a"/>
    <w:link w:val="Char"/>
    <w:uiPriority w:val="99"/>
    <w:semiHidden/>
    <w:unhideWhenUsed/>
    <w:qFormat/>
    <w:pPr>
      <w:jc w:val="left"/>
    </w:pPr>
    <w:rPr>
      <w:lang w:val="zh-CN"/>
    </w:rPr>
  </w:style>
  <w:style w:type="paragraph" w:styleId="a6">
    <w:name w:val="Balloon Text"/>
    <w:basedOn w:val="a"/>
    <w:link w:val="Char0"/>
    <w:uiPriority w:val="99"/>
    <w:semiHidden/>
    <w:unhideWhenUsed/>
    <w:qFormat/>
    <w:rPr>
      <w:sz w:val="18"/>
      <w:szCs w:val="18"/>
      <w:lang w:val="zh-CN"/>
    </w:rPr>
  </w:style>
  <w:style w:type="paragraph" w:styleId="a7">
    <w:name w:val="footer"/>
    <w:basedOn w:val="a"/>
    <w:link w:val="Char1"/>
    <w:uiPriority w:val="99"/>
    <w:unhideWhenUsed/>
    <w:qFormat/>
    <w:pPr>
      <w:tabs>
        <w:tab w:val="center" w:pos="4153"/>
        <w:tab w:val="right" w:pos="8306"/>
      </w:tabs>
      <w:snapToGrid w:val="0"/>
      <w:jc w:val="left"/>
    </w:pPr>
    <w:rPr>
      <w:sz w:val="18"/>
      <w:szCs w:val="18"/>
      <w:lang w:val="zh-CN"/>
    </w:rPr>
  </w:style>
  <w:style w:type="paragraph" w:styleId="a8">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3">
    <w:name w:val="Body Text Indent 3"/>
    <w:basedOn w:val="a"/>
    <w:link w:val="3Char"/>
    <w:qFormat/>
    <w:pPr>
      <w:spacing w:after="120"/>
      <w:ind w:leftChars="200" w:left="420"/>
    </w:pPr>
    <w:rPr>
      <w:rFonts w:ascii="Times New Roman" w:hAnsi="Times New Roman"/>
      <w:sz w:val="16"/>
      <w:szCs w:val="16"/>
    </w:rPr>
  </w:style>
  <w:style w:type="character" w:styleId="a9">
    <w:name w:val="annotation reference"/>
    <w:qFormat/>
    <w:rPr>
      <w:sz w:val="21"/>
      <w:szCs w:val="21"/>
    </w:rPr>
  </w:style>
  <w:style w:type="character" w:customStyle="1" w:styleId="Char">
    <w:name w:val="批注文字 Char"/>
    <w:link w:val="a5"/>
    <w:uiPriority w:val="99"/>
    <w:semiHidden/>
    <w:qFormat/>
    <w:rPr>
      <w:kern w:val="2"/>
      <w:sz w:val="21"/>
      <w:szCs w:val="22"/>
    </w:rPr>
  </w:style>
  <w:style w:type="character" w:customStyle="1" w:styleId="Char0">
    <w:name w:val="批注框文本 Char"/>
    <w:link w:val="a6"/>
    <w:uiPriority w:val="99"/>
    <w:semiHidden/>
    <w:qFormat/>
    <w:rPr>
      <w:kern w:val="2"/>
      <w:sz w:val="18"/>
      <w:szCs w:val="18"/>
    </w:rPr>
  </w:style>
  <w:style w:type="character" w:customStyle="1" w:styleId="Char2">
    <w:name w:val="页眉 Char"/>
    <w:link w:val="a8"/>
    <w:uiPriority w:val="99"/>
    <w:qFormat/>
    <w:rPr>
      <w:kern w:val="2"/>
      <w:sz w:val="18"/>
      <w:szCs w:val="18"/>
    </w:rPr>
  </w:style>
  <w:style w:type="character" w:customStyle="1" w:styleId="Char1">
    <w:name w:val="页脚 Char"/>
    <w:link w:val="a7"/>
    <w:uiPriority w:val="99"/>
    <w:qFormat/>
    <w:rPr>
      <w:kern w:val="2"/>
      <w:sz w:val="18"/>
      <w:szCs w:val="18"/>
    </w:rPr>
  </w:style>
  <w:style w:type="character" w:customStyle="1" w:styleId="3Char">
    <w:name w:val="正文文本缩进 3 Char"/>
    <w:link w:val="3"/>
    <w:qFormat/>
    <w:rPr>
      <w:rFonts w:ascii="Times New Roman" w:hAnsi="Times New Roman"/>
      <w:kern w:val="2"/>
      <w:sz w:val="16"/>
      <w:szCs w:val="16"/>
    </w:rPr>
  </w:style>
  <w:style w:type="paragraph" w:customStyle="1" w:styleId="CharChar1">
    <w:name w:val="Char Char1"/>
    <w:basedOn w:val="a"/>
    <w:qFormat/>
    <w:rPr>
      <w:rFonts w:ascii="宋体" w:hAnsi="宋体" w:cs="Courier New"/>
      <w:sz w:val="32"/>
      <w:szCs w:val="32"/>
    </w:rPr>
  </w:style>
  <w:style w:type="character" w:customStyle="1" w:styleId="aa">
    <w:name w:val="页脚 字符"/>
    <w:uiPriority w:val="99"/>
    <w:qFormat/>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E69D8-1D22-468D-8612-B5062A94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263</Words>
  <Characters>1503</Characters>
  <Application>Microsoft Office Word</Application>
  <DocSecurity>0</DocSecurity>
  <Lines>12</Lines>
  <Paragraphs>3</Paragraphs>
  <ScaleCrop>false</ScaleCrop>
  <Company>中华人民共和国卫生部</Company>
  <LinksUpToDate>false</LinksUpToDate>
  <CharactersWithSpaces>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国家卫生计生委办公厅关于进一步规范</dc:title>
  <dc:creator>gonggq</dc:creator>
  <cp:lastModifiedBy>lenovo</cp:lastModifiedBy>
  <cp:revision>22</cp:revision>
  <cp:lastPrinted>2023-07-31T00:58:00Z</cp:lastPrinted>
  <dcterms:created xsi:type="dcterms:W3CDTF">2023-06-27T02:40:00Z</dcterms:created>
  <dcterms:modified xsi:type="dcterms:W3CDTF">2023-08-18T00:52:00Z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246DF167508744CA908D53DA882679D3_13</vt:lpwstr>
  </property>
</Properties>
</file>