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6AD9" w:rsidRPr="00515047" w:rsidRDefault="00DC6AD9" w:rsidP="00DC6AD9">
      <w:pPr>
        <w:widowControl/>
        <w:adjustRightInd w:val="0"/>
        <w:snapToGrid w:val="0"/>
        <w:spacing w:line="560" w:lineRule="atLeast"/>
        <w:jc w:val="left"/>
        <w:rPr>
          <w:rFonts w:ascii="方正黑体_GBK" w:eastAsia="方正黑体_GBK" w:hint="eastAsia"/>
          <w:kern w:val="0"/>
          <w:sz w:val="32"/>
          <w:szCs w:val="32"/>
        </w:rPr>
      </w:pPr>
      <w:r w:rsidRPr="00515047">
        <w:rPr>
          <w:rFonts w:ascii="方正黑体_GBK" w:eastAsia="方正黑体_GBK" w:hint="eastAsia"/>
          <w:kern w:val="0"/>
          <w:sz w:val="32"/>
          <w:szCs w:val="32"/>
        </w:rPr>
        <w:t>附表：</w:t>
      </w:r>
    </w:p>
    <w:p w:rsidR="00DC6AD9" w:rsidRPr="00515047" w:rsidRDefault="00DC6AD9" w:rsidP="00DC6AD9">
      <w:pPr>
        <w:widowControl/>
        <w:adjustRightInd w:val="0"/>
        <w:snapToGrid w:val="0"/>
        <w:spacing w:line="560" w:lineRule="atLeast"/>
        <w:jc w:val="center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bookmarkStart w:id="0" w:name="_GoBack"/>
      <w:r>
        <w:rPr>
          <w:rFonts w:ascii="方正黑体_GBK" w:eastAsia="方正黑体_GBK" w:hint="eastAsia"/>
          <w:kern w:val="0"/>
          <w:sz w:val="32"/>
          <w:szCs w:val="32"/>
        </w:rPr>
        <w:t>2021年</w:t>
      </w:r>
      <w:r w:rsidRPr="00515047">
        <w:rPr>
          <w:rFonts w:ascii="方正黑体_GBK" w:eastAsia="方正黑体_GBK" w:hint="eastAsia"/>
          <w:kern w:val="0"/>
          <w:sz w:val="32"/>
          <w:szCs w:val="32"/>
        </w:rPr>
        <w:t>度江苏省法定传染病报告发病死亡统计表</w:t>
      </w:r>
      <w:bookmarkEnd w:id="0"/>
    </w:p>
    <w:tbl>
      <w:tblPr>
        <w:tblW w:w="951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07"/>
        <w:gridCol w:w="1478"/>
        <w:gridCol w:w="1478"/>
        <w:gridCol w:w="379"/>
        <w:gridCol w:w="2037"/>
        <w:gridCol w:w="1837"/>
      </w:tblGrid>
      <w:tr w:rsidR="00DC6AD9" w:rsidRPr="00515047" w:rsidTr="00197872">
        <w:trPr>
          <w:trHeight w:val="442"/>
        </w:trPr>
        <w:tc>
          <w:tcPr>
            <w:tcW w:w="230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515047" w:rsidRDefault="00DC6AD9" w:rsidP="00197872">
            <w:pPr>
              <w:widowControl/>
              <w:spacing w:line="280" w:lineRule="atLeast"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  <w:r w:rsidRPr="00515047">
              <w:rPr>
                <w:rFonts w:ascii="仿宋_GB2312" w:eastAsia="仿宋_GB2312" w:hAnsi="Calibri" w:cs="宋体" w:hint="eastAsia"/>
                <w:b/>
                <w:bCs/>
                <w:color w:val="000000"/>
                <w:kern w:val="0"/>
                <w:sz w:val="20"/>
                <w:szCs w:val="20"/>
              </w:rPr>
              <w:t>病名</w:t>
            </w: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515047" w:rsidRDefault="00DC6AD9" w:rsidP="00197872">
            <w:pPr>
              <w:widowControl/>
              <w:spacing w:line="280" w:lineRule="atLeast"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  <w:r w:rsidRPr="00515047">
              <w:rPr>
                <w:rFonts w:ascii="仿宋_GB2312" w:eastAsia="仿宋_GB2312" w:hAnsi="Calibri" w:cs="宋体" w:hint="eastAsia"/>
                <w:b/>
                <w:bCs/>
                <w:color w:val="000000"/>
                <w:kern w:val="0"/>
                <w:sz w:val="20"/>
                <w:szCs w:val="20"/>
              </w:rPr>
              <w:t>发病数(例)</w:t>
            </w: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515047" w:rsidRDefault="00DC6AD9" w:rsidP="00197872">
            <w:pPr>
              <w:widowControl/>
              <w:spacing w:line="280" w:lineRule="atLeast"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  <w:r w:rsidRPr="00515047">
              <w:rPr>
                <w:rFonts w:ascii="仿宋_GB2312" w:eastAsia="仿宋_GB2312" w:hAnsi="Calibri" w:cs="宋体" w:hint="eastAsia"/>
                <w:b/>
                <w:bCs/>
                <w:color w:val="000000"/>
                <w:kern w:val="0"/>
                <w:sz w:val="20"/>
                <w:szCs w:val="20"/>
              </w:rPr>
              <w:t>死亡数(</w:t>
            </w:r>
            <w:r>
              <w:rPr>
                <w:rFonts w:ascii="仿宋_GB2312" w:eastAsia="仿宋_GB2312" w:hAnsi="Calibri" w:cs="宋体" w:hint="eastAsia"/>
                <w:b/>
                <w:bCs/>
                <w:color w:val="000000"/>
                <w:kern w:val="0"/>
                <w:sz w:val="20"/>
                <w:szCs w:val="20"/>
              </w:rPr>
              <w:t>人</w:t>
            </w:r>
            <w:r w:rsidRPr="00515047">
              <w:rPr>
                <w:rFonts w:ascii="仿宋_GB2312" w:eastAsia="仿宋_GB2312" w:hAnsi="Calibri" w:cs="宋体" w:hint="eastAsia"/>
                <w:b/>
                <w:bCs/>
                <w:color w:val="000000"/>
                <w:kern w:val="0"/>
                <w:sz w:val="20"/>
                <w:szCs w:val="20"/>
              </w:rPr>
              <w:t>)</w:t>
            </w:r>
          </w:p>
        </w:tc>
        <w:tc>
          <w:tcPr>
            <w:tcW w:w="379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515047" w:rsidRDefault="00DC6AD9" w:rsidP="00197872">
            <w:pPr>
              <w:widowControl/>
              <w:spacing w:line="280" w:lineRule="atLeast"/>
              <w:jc w:val="left"/>
              <w:rPr>
                <w:rFonts w:ascii="Calibri" w:hAnsi="Calibri" w:cs="宋体"/>
                <w:color w:val="000000"/>
                <w:kern w:val="0"/>
                <w:szCs w:val="21"/>
              </w:rPr>
            </w:pPr>
            <w:r w:rsidRPr="00515047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03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515047" w:rsidRDefault="00DC6AD9" w:rsidP="00197872">
            <w:pPr>
              <w:widowControl/>
              <w:spacing w:line="280" w:lineRule="atLeast"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  <w:r w:rsidRPr="00515047">
              <w:rPr>
                <w:rFonts w:ascii="仿宋_GB2312" w:eastAsia="仿宋_GB2312" w:hAnsi="Calibri" w:cs="宋体" w:hint="eastAsia"/>
                <w:b/>
                <w:bCs/>
                <w:color w:val="000000"/>
                <w:kern w:val="0"/>
                <w:sz w:val="20"/>
                <w:szCs w:val="20"/>
              </w:rPr>
              <w:t>发病率(1/10万)</w:t>
            </w:r>
          </w:p>
        </w:tc>
        <w:tc>
          <w:tcPr>
            <w:tcW w:w="183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515047" w:rsidRDefault="00DC6AD9" w:rsidP="00197872">
            <w:pPr>
              <w:widowControl/>
              <w:spacing w:line="280" w:lineRule="atLeast"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  <w:r w:rsidRPr="00515047">
              <w:rPr>
                <w:rFonts w:ascii="仿宋_GB2312" w:eastAsia="仿宋_GB2312" w:hAnsi="Calibri" w:cs="宋体" w:hint="eastAsia"/>
                <w:b/>
                <w:bCs/>
                <w:color w:val="000000"/>
                <w:kern w:val="0"/>
                <w:sz w:val="20"/>
                <w:szCs w:val="20"/>
              </w:rPr>
              <w:t>死亡率(1/10万)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rPr>
                <w:rFonts w:ascii="仿宋_GB2312" w:eastAsia="仿宋_GB2312" w:hint="eastAsi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b/>
                <w:bCs/>
                <w:color w:val="000000"/>
                <w:sz w:val="20"/>
                <w:szCs w:val="20"/>
              </w:rPr>
              <w:t>甲乙丙类总计</w:t>
            </w: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188892</w:t>
            </w: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330</w:t>
            </w:r>
          </w:p>
        </w:tc>
        <w:tc>
          <w:tcPr>
            <w:tcW w:w="37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222.8866</w:t>
            </w:r>
          </w:p>
        </w:tc>
        <w:tc>
          <w:tcPr>
            <w:tcW w:w="183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0.3894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rPr>
                <w:rFonts w:ascii="仿宋_GB2312" w:eastAsia="仿宋_GB2312" w:hAnsi="宋体" w:cs="宋体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b/>
                <w:bCs/>
                <w:color w:val="000000"/>
                <w:sz w:val="20"/>
                <w:szCs w:val="20"/>
              </w:rPr>
              <w:t>甲乙类传染病合计</w:t>
            </w: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89780</w:t>
            </w: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330</w:t>
            </w:r>
          </w:p>
        </w:tc>
        <w:tc>
          <w:tcPr>
            <w:tcW w:w="37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105.9376</w:t>
            </w:r>
          </w:p>
        </w:tc>
        <w:tc>
          <w:tcPr>
            <w:tcW w:w="183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0.3894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鼠疫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 xml:space="preserve">　</w:t>
            </w: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霍乱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1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0.0012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 w:rsidRPr="00E07CBE">
              <w:rPr>
                <w:rFonts w:ascii="仿宋_GB2312" w:eastAsia="仿宋_GB2312" w:hint="eastAsia"/>
                <w:color w:val="000000"/>
                <w:sz w:val="20"/>
                <w:szCs w:val="20"/>
              </w:rPr>
              <w:t>传染性非典型肺炎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艾滋病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1548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236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1.8266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0.2785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 w:rsidRPr="00E07CBE">
              <w:rPr>
                <w:rFonts w:ascii="仿宋_GB2312" w:eastAsia="仿宋_GB2312" w:hint="eastAsia"/>
                <w:color w:val="000000"/>
                <w:sz w:val="20"/>
                <w:szCs w:val="20"/>
              </w:rPr>
              <w:t>病毒性肝炎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24986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5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29.4827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0.0059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 w:rsidRPr="00E07CBE">
              <w:rPr>
                <w:rFonts w:ascii="仿宋_GB2312" w:eastAsia="仿宋_GB2312"/>
                <w:color w:val="000000"/>
                <w:sz w:val="20"/>
                <w:szCs w:val="20"/>
              </w:rPr>
              <w:t>    </w:t>
            </w: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甲型肝炎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467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0.551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 w:rsidRPr="00E07CBE">
              <w:rPr>
                <w:rFonts w:ascii="仿宋_GB2312" w:eastAsia="仿宋_GB2312"/>
                <w:color w:val="000000"/>
                <w:sz w:val="20"/>
                <w:szCs w:val="20"/>
              </w:rPr>
              <w:t>    </w:t>
            </w: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乙型肝炎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16069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3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18.9609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0.0035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 w:rsidRPr="00E07CBE">
              <w:rPr>
                <w:rFonts w:ascii="仿宋_GB2312" w:eastAsia="仿宋_GB2312"/>
                <w:color w:val="000000"/>
                <w:sz w:val="20"/>
                <w:szCs w:val="20"/>
              </w:rPr>
              <w:t>    </w:t>
            </w: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丙型肝炎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5026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1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5.9305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0.0012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 w:rsidRPr="00E07CBE">
              <w:rPr>
                <w:rFonts w:ascii="仿宋_GB2312" w:eastAsia="仿宋_GB2312" w:hint="eastAsia"/>
                <w:color w:val="000000"/>
                <w:sz w:val="20"/>
                <w:szCs w:val="20"/>
              </w:rPr>
              <w:t xml:space="preserve">  丁型肝炎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9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0.0106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 w:rsidRPr="00E07CBE">
              <w:rPr>
                <w:rFonts w:ascii="仿宋_GB2312" w:eastAsia="仿宋_GB2312"/>
                <w:color w:val="000000"/>
                <w:sz w:val="20"/>
                <w:szCs w:val="20"/>
              </w:rPr>
              <w:t>    </w:t>
            </w: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戊型肝炎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2800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1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3.3039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0.0012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 w:rsidRPr="00E07CBE">
              <w:rPr>
                <w:rFonts w:ascii="仿宋_GB2312" w:eastAsia="仿宋_GB2312"/>
                <w:color w:val="000000"/>
                <w:sz w:val="20"/>
                <w:szCs w:val="20"/>
              </w:rPr>
              <w:t>    </w:t>
            </w: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未分型肝炎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615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0.7257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脊髓灰质炎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人</w:t>
            </w:r>
            <w:proofErr w:type="gramStart"/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感染高</w:t>
            </w:r>
            <w:proofErr w:type="gramEnd"/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致病性禽流感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麻疹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0.0094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流行性出血热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199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2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0.2348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0.0024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狂犬病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0A540B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0A540B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13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0.0165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0.0153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流行性乙型脑炎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2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0.0024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登革热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炭疽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 w:rsidRPr="00E07CBE">
              <w:rPr>
                <w:rFonts w:ascii="仿宋_GB2312" w:eastAsia="仿宋_GB2312" w:hint="eastAsia"/>
                <w:color w:val="000000"/>
                <w:sz w:val="20"/>
                <w:szCs w:val="20"/>
              </w:rPr>
              <w:t>细菌性和阿米巴性痢疾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1131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1.3345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 w:rsidRPr="00E07CBE">
              <w:rPr>
                <w:rFonts w:ascii="仿宋_GB2312" w:eastAsia="仿宋_GB2312" w:hint="eastAsia"/>
                <w:color w:val="000000"/>
                <w:sz w:val="20"/>
                <w:szCs w:val="20"/>
              </w:rPr>
              <w:t>肺结核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21729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69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25.6395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0.0814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 w:rsidRPr="00E07CBE">
              <w:rPr>
                <w:rFonts w:ascii="仿宋_GB2312" w:eastAsia="仿宋_GB2312" w:hint="eastAsia"/>
                <w:color w:val="000000"/>
                <w:sz w:val="20"/>
                <w:szCs w:val="20"/>
              </w:rPr>
              <w:t>伤寒和副伤寒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86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0.1015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流行性脑脊髓膜炎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0.0059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百日咳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160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0.1888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白喉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新生儿破伤风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猩红热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2036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2.4024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布鲁氏菌病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285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0.3363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淋病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7485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8.8321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 w:rsidRPr="00E07CBE">
              <w:rPr>
                <w:rFonts w:ascii="仿宋_GB2312" w:eastAsia="仿宋_GB2312" w:hint="eastAsia"/>
                <w:color w:val="000000"/>
                <w:sz w:val="20"/>
                <w:szCs w:val="20"/>
              </w:rPr>
              <w:t>梅毒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29122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5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34.363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0.0059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lastRenderedPageBreak/>
              <w:t>钩端螺旋体病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0.0177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血吸虫病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疟疾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36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0.0425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E07CBE" w:rsidRDefault="00DC6AD9" w:rsidP="00197872">
            <w:pPr>
              <w:widowControl/>
              <w:jc w:val="left"/>
              <w:rPr>
                <w:rFonts w:ascii="仿宋_GB2312" w:eastAsia="仿宋_GB2312"/>
                <w:color w:val="000000"/>
                <w:sz w:val="20"/>
                <w:szCs w:val="20"/>
              </w:rPr>
            </w:pPr>
            <w:r w:rsidRPr="00E07CBE">
              <w:rPr>
                <w:rFonts w:ascii="仿宋_GB2312" w:eastAsia="仿宋_GB2312" w:hint="eastAsia"/>
                <w:color w:val="000000"/>
                <w:sz w:val="20"/>
                <w:szCs w:val="20"/>
              </w:rPr>
              <w:t>人感染H7N9禽流感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C81EE3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widowControl/>
              <w:jc w:val="left"/>
              <w:rPr>
                <w:rFonts w:ascii="仿宋_GB2312" w:eastAsia="仿宋_GB2312" w:hAnsi="Calibri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新型冠状病毒肺炎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rFonts w:hint="eastAsia"/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932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rFonts w:hint="eastAsia"/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 xml:space="preserve">　</w:t>
            </w: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rFonts w:hint="eastAsia"/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1.0997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C81EE3" w:rsidRDefault="00DC6AD9" w:rsidP="00197872">
            <w:pPr>
              <w:jc w:val="center"/>
              <w:rPr>
                <w:rFonts w:hint="eastAsia"/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-</w:t>
            </w:r>
          </w:p>
        </w:tc>
      </w:tr>
      <w:tr w:rsidR="00DC6AD9" w:rsidRPr="00515047" w:rsidTr="00197872">
        <w:trPr>
          <w:trHeight w:val="340"/>
        </w:trPr>
        <w:tc>
          <w:tcPr>
            <w:tcW w:w="230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rPr>
                <w:rFonts w:ascii="仿宋_GB2312" w:eastAsia="仿宋_GB2312" w:hAnsi="宋体" w:cs="宋体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int="eastAsia"/>
                <w:b/>
                <w:bCs/>
                <w:color w:val="000000"/>
                <w:sz w:val="20"/>
                <w:szCs w:val="20"/>
              </w:rPr>
              <w:t>丙类传染病合计</w:t>
            </w: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99112</w:t>
            </w: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431C94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 xml:space="preserve">　</w:t>
            </w:r>
          </w:p>
        </w:tc>
        <w:tc>
          <w:tcPr>
            <w:tcW w:w="203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116.949</w:t>
            </w:r>
          </w:p>
        </w:tc>
        <w:tc>
          <w:tcPr>
            <w:tcW w:w="183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DC6AD9" w:rsidRPr="00515047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74128D" w:rsidRDefault="00DC6AD9" w:rsidP="00197872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流行性感冒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8789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431C94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Cs w:val="21"/>
              </w:rPr>
              <w:t xml:space="preserve">　</w:t>
            </w: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10.3707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DC6AD9" w:rsidRPr="00515047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74128D" w:rsidRDefault="00DC6AD9" w:rsidP="00197872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流行性腮腺炎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6049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431C94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7.1376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DC6AD9" w:rsidRPr="00515047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74128D" w:rsidRDefault="00DC6AD9" w:rsidP="00197872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风疹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431C94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0.0448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DC6AD9" w:rsidRPr="00515047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74128D" w:rsidRDefault="00DC6AD9" w:rsidP="00197872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急性出血性结膜炎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142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431C94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0.1676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DC6AD9" w:rsidRPr="00515047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74128D" w:rsidRDefault="00DC6AD9" w:rsidP="00197872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麻风病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431C94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DC6AD9" w:rsidRPr="00515047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74128D" w:rsidRDefault="00DC6AD9" w:rsidP="00197872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斑疹伤寒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431C94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DC6AD9" w:rsidRPr="00515047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74128D" w:rsidRDefault="00DC6AD9" w:rsidP="00197872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黑热病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431C94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0.0012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DC6AD9" w:rsidRPr="00515047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74128D" w:rsidRDefault="00DC6AD9" w:rsidP="00197872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包虫病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431C94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0.0035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DC6AD9" w:rsidRPr="00515047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74128D" w:rsidRDefault="00DC6AD9" w:rsidP="00197872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丝虫病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431C94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DC6AD9" w:rsidRPr="00515047" w:rsidTr="00197872">
        <w:trPr>
          <w:trHeight w:val="340"/>
        </w:trPr>
        <w:tc>
          <w:tcPr>
            <w:tcW w:w="230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74128D" w:rsidRDefault="00DC6AD9" w:rsidP="00197872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其它感染性腹泻病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24911</w:t>
            </w:r>
          </w:p>
        </w:tc>
        <w:tc>
          <w:tcPr>
            <w:tcW w:w="14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431C94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29.3942</w:t>
            </w:r>
          </w:p>
        </w:tc>
        <w:tc>
          <w:tcPr>
            <w:tcW w:w="183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  <w:tr w:rsidR="00DC6AD9" w:rsidRPr="00515047" w:rsidTr="00197872">
        <w:trPr>
          <w:trHeight w:val="340"/>
        </w:trPr>
        <w:tc>
          <w:tcPr>
            <w:tcW w:w="2307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74128D" w:rsidRDefault="00DC6AD9" w:rsidP="00197872">
            <w:pPr>
              <w:widowControl/>
              <w:jc w:val="left"/>
              <w:rPr>
                <w:rFonts w:ascii="仿宋_GB2312" w:eastAsia="仿宋_GB2312" w:hAnsi="Calibri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int="eastAsia"/>
                <w:color w:val="000000"/>
                <w:sz w:val="20"/>
                <w:szCs w:val="20"/>
              </w:rPr>
              <w:t>手足口病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59179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37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Pr="00431C94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 xml:space="preserve">　</w:t>
            </w:r>
          </w:p>
        </w:tc>
        <w:tc>
          <w:tcPr>
            <w:tcW w:w="2037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69.8294</w:t>
            </w:r>
          </w:p>
        </w:tc>
        <w:tc>
          <w:tcPr>
            <w:tcW w:w="1837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C6AD9" w:rsidRDefault="00DC6AD9" w:rsidP="0019787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</w:p>
        </w:tc>
      </w:tr>
    </w:tbl>
    <w:p w:rsidR="00DC6AD9" w:rsidRPr="00450ADC" w:rsidRDefault="00DC6AD9" w:rsidP="00DC6AD9">
      <w:pPr>
        <w:pStyle w:val="a3"/>
        <w:adjustRightInd w:val="0"/>
        <w:snapToGrid w:val="0"/>
        <w:spacing w:before="0" w:beforeAutospacing="0" w:after="0" w:afterAutospacing="0" w:line="560" w:lineRule="atLeast"/>
        <w:rPr>
          <w:rFonts w:ascii="方正仿宋_GBK" w:eastAsia="方正仿宋_GBK" w:hint="eastAsia"/>
          <w:sz w:val="28"/>
          <w:szCs w:val="32"/>
        </w:rPr>
      </w:pPr>
      <w:r w:rsidRPr="00450ADC">
        <w:rPr>
          <w:rFonts w:ascii="方正仿宋_GBK" w:eastAsia="方正仿宋_GBK" w:hint="eastAsia"/>
          <w:sz w:val="28"/>
          <w:szCs w:val="32"/>
        </w:rPr>
        <w:t>注：1.表中数据来源于《传染病监测系统》，为本年度报告病例按“发病日期+现住址”统计的临床诊断病例和实验室确诊病例（不含外籍和台港澳）。</w:t>
      </w:r>
    </w:p>
    <w:p w:rsidR="00DC6AD9" w:rsidRPr="00450ADC" w:rsidRDefault="00DC6AD9" w:rsidP="00DC6AD9">
      <w:pPr>
        <w:pStyle w:val="a3"/>
        <w:adjustRightInd w:val="0"/>
        <w:snapToGrid w:val="0"/>
        <w:spacing w:before="0" w:beforeAutospacing="0" w:after="0" w:afterAutospacing="0" w:line="560" w:lineRule="atLeast"/>
        <w:ind w:firstLineChars="200" w:firstLine="560"/>
        <w:rPr>
          <w:rFonts w:ascii="方正仿宋_GBK" w:eastAsia="方正仿宋_GBK" w:hint="eastAsia"/>
          <w:sz w:val="28"/>
          <w:szCs w:val="32"/>
        </w:rPr>
      </w:pPr>
      <w:r w:rsidRPr="00450ADC">
        <w:rPr>
          <w:rFonts w:ascii="方正仿宋_GBK" w:eastAsia="方正仿宋_GBK" w:hint="eastAsia"/>
          <w:sz w:val="28"/>
          <w:szCs w:val="32"/>
        </w:rPr>
        <w:t>2.病毒性肝炎报告发病、死亡数为甲型肝炎、乙型肝炎、丙型肝</w:t>
      </w:r>
      <w:r w:rsidRPr="00450ADC">
        <w:rPr>
          <w:rFonts w:ascii="方正仿宋_GBK" w:eastAsia="方正仿宋_GBK" w:hint="eastAsia"/>
          <w:color w:val="000000"/>
          <w:sz w:val="28"/>
          <w:szCs w:val="32"/>
        </w:rPr>
        <w:t>炎、丁型肝炎、戊</w:t>
      </w:r>
      <w:r w:rsidRPr="00450ADC">
        <w:rPr>
          <w:rFonts w:ascii="方正仿宋_GBK" w:eastAsia="方正仿宋_GBK" w:hint="eastAsia"/>
          <w:sz w:val="28"/>
          <w:szCs w:val="32"/>
        </w:rPr>
        <w:t>型肝炎和未分型肝炎的合计数。</w:t>
      </w:r>
    </w:p>
    <w:p w:rsidR="00DC6AD9" w:rsidRPr="00450ADC" w:rsidRDefault="00DC6AD9" w:rsidP="00DC6AD9">
      <w:pPr>
        <w:pStyle w:val="a3"/>
        <w:adjustRightInd w:val="0"/>
        <w:snapToGrid w:val="0"/>
        <w:spacing w:before="0" w:beforeAutospacing="0" w:after="0" w:afterAutospacing="0" w:line="560" w:lineRule="atLeast"/>
        <w:ind w:firstLineChars="200" w:firstLine="560"/>
        <w:rPr>
          <w:rFonts w:ascii="方正仿宋_GBK" w:eastAsia="方正仿宋_GBK"/>
          <w:sz w:val="28"/>
          <w:szCs w:val="32"/>
        </w:rPr>
      </w:pPr>
      <w:r w:rsidRPr="00450ADC">
        <w:rPr>
          <w:rFonts w:ascii="方正仿宋_GBK" w:eastAsia="方正仿宋_GBK" w:hint="eastAsia"/>
          <w:sz w:val="28"/>
          <w:szCs w:val="32"/>
        </w:rPr>
        <w:t>3.</w:t>
      </w:r>
      <w:r w:rsidRPr="00450ADC">
        <w:rPr>
          <w:rFonts w:hint="eastAsia"/>
          <w:sz w:val="22"/>
        </w:rPr>
        <w:t xml:space="preserve"> </w:t>
      </w:r>
      <w:r w:rsidRPr="00450ADC">
        <w:rPr>
          <w:rFonts w:ascii="方正仿宋_GBK" w:eastAsia="方正仿宋_GBK" w:hint="eastAsia"/>
          <w:sz w:val="28"/>
          <w:szCs w:val="32"/>
        </w:rPr>
        <w:t>新生儿破伤风的报告发病率和报告死亡率单位是 /1 000。</w:t>
      </w:r>
    </w:p>
    <w:p w:rsidR="00DC6AD9" w:rsidRPr="00450ADC" w:rsidRDefault="00DC6AD9" w:rsidP="00DC6AD9">
      <w:pPr>
        <w:pStyle w:val="a3"/>
        <w:adjustRightInd w:val="0"/>
        <w:snapToGrid w:val="0"/>
        <w:spacing w:before="0" w:beforeAutospacing="0" w:after="0" w:afterAutospacing="0" w:line="560" w:lineRule="atLeast"/>
        <w:ind w:firstLineChars="200" w:firstLine="560"/>
        <w:rPr>
          <w:rFonts w:ascii="方正仿宋_GBK" w:eastAsia="方正仿宋_GBK" w:hint="eastAsia"/>
          <w:color w:val="000000"/>
          <w:sz w:val="28"/>
          <w:szCs w:val="32"/>
        </w:rPr>
      </w:pPr>
      <w:r>
        <w:rPr>
          <w:rFonts w:ascii="方正仿宋_GBK" w:eastAsia="方正仿宋_GBK" w:hint="eastAsia"/>
          <w:color w:val="000000"/>
          <w:sz w:val="28"/>
          <w:szCs w:val="32"/>
        </w:rPr>
        <w:t>4</w:t>
      </w:r>
      <w:r w:rsidRPr="00450ADC">
        <w:rPr>
          <w:rFonts w:ascii="方正仿宋_GBK" w:eastAsia="方正仿宋_GBK" w:hint="eastAsia"/>
          <w:color w:val="000000"/>
          <w:sz w:val="28"/>
          <w:szCs w:val="32"/>
        </w:rPr>
        <w:t>.人口资料采用20</w:t>
      </w:r>
      <w:r>
        <w:rPr>
          <w:rFonts w:ascii="方正仿宋_GBK" w:eastAsia="方正仿宋_GBK" w:hint="eastAsia"/>
          <w:color w:val="000000"/>
          <w:sz w:val="28"/>
          <w:szCs w:val="32"/>
        </w:rPr>
        <w:t>21</w:t>
      </w:r>
      <w:r w:rsidRPr="00450ADC">
        <w:rPr>
          <w:rFonts w:ascii="方正仿宋_GBK" w:eastAsia="方正仿宋_GBK" w:hint="eastAsia"/>
          <w:color w:val="000000"/>
          <w:sz w:val="28"/>
          <w:szCs w:val="32"/>
        </w:rPr>
        <w:t>年国家统计局公布的20</w:t>
      </w:r>
      <w:r>
        <w:rPr>
          <w:rFonts w:ascii="方正仿宋_GBK" w:eastAsia="方正仿宋_GBK" w:hint="eastAsia"/>
          <w:color w:val="000000"/>
          <w:sz w:val="28"/>
          <w:szCs w:val="32"/>
        </w:rPr>
        <w:t>20</w:t>
      </w:r>
      <w:r w:rsidRPr="00450ADC">
        <w:rPr>
          <w:rFonts w:ascii="方正仿宋_GBK" w:eastAsia="方正仿宋_GBK" w:hint="eastAsia"/>
          <w:color w:val="000000"/>
          <w:sz w:val="28"/>
          <w:szCs w:val="32"/>
        </w:rPr>
        <w:t>年末江苏省常住人口资料。</w:t>
      </w:r>
    </w:p>
    <w:p w:rsidR="005F48A5" w:rsidRPr="00DC6AD9" w:rsidRDefault="005F48A5"/>
    <w:sectPr w:rsidR="005F48A5" w:rsidRPr="00DC6AD9" w:rsidSect="00DF2619">
      <w:footerReference w:type="even" r:id="rId5"/>
      <w:footerReference w:type="default" r:id="rId6"/>
      <w:pgSz w:w="11906" w:h="16838" w:code="9"/>
      <w:pgMar w:top="2041" w:right="1531" w:bottom="2041" w:left="1531" w:header="851" w:footer="1474" w:gutter="0"/>
      <w:cols w:space="425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0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1B87" w:rsidRDefault="00DC6AD9" w:rsidP="00DF2619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271B87" w:rsidRDefault="00DC6AD9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1B87" w:rsidRPr="00DF2619" w:rsidRDefault="00DC6AD9" w:rsidP="00DF2619">
    <w:pPr>
      <w:pStyle w:val="a4"/>
      <w:framePr w:wrap="around" w:vAnchor="text" w:hAnchor="margin" w:xAlign="center" w:y="1"/>
      <w:rPr>
        <w:rStyle w:val="a5"/>
        <w:rFonts w:hint="eastAsia"/>
        <w:sz w:val="28"/>
        <w:szCs w:val="28"/>
      </w:rPr>
    </w:pPr>
    <w:r w:rsidRPr="00DF2619">
      <w:rPr>
        <w:rStyle w:val="a5"/>
        <w:rFonts w:hint="eastAsia"/>
        <w:sz w:val="28"/>
        <w:szCs w:val="28"/>
      </w:rPr>
      <w:t>—</w:t>
    </w:r>
    <w:r w:rsidRPr="00DF2619">
      <w:rPr>
        <w:rStyle w:val="a5"/>
        <w:rFonts w:hint="eastAsia"/>
        <w:sz w:val="28"/>
        <w:szCs w:val="28"/>
      </w:rPr>
      <w:t xml:space="preserve"> </w:t>
    </w:r>
    <w:r w:rsidRPr="00DF2619">
      <w:rPr>
        <w:rStyle w:val="a5"/>
        <w:sz w:val="28"/>
        <w:szCs w:val="28"/>
      </w:rPr>
      <w:fldChar w:fldCharType="begin"/>
    </w:r>
    <w:r w:rsidRPr="00DF2619">
      <w:rPr>
        <w:rStyle w:val="a5"/>
        <w:sz w:val="28"/>
        <w:szCs w:val="28"/>
      </w:rPr>
      <w:instrText xml:space="preserve">PAGE  </w:instrText>
    </w:r>
    <w:r w:rsidRPr="00DF2619">
      <w:rPr>
        <w:rStyle w:val="a5"/>
        <w:sz w:val="28"/>
        <w:szCs w:val="28"/>
      </w:rPr>
      <w:fldChar w:fldCharType="separate"/>
    </w:r>
    <w:r>
      <w:rPr>
        <w:rStyle w:val="a5"/>
        <w:noProof/>
        <w:sz w:val="28"/>
        <w:szCs w:val="28"/>
      </w:rPr>
      <w:t>1</w:t>
    </w:r>
    <w:r w:rsidRPr="00DF2619">
      <w:rPr>
        <w:rStyle w:val="a5"/>
        <w:sz w:val="28"/>
        <w:szCs w:val="28"/>
      </w:rPr>
      <w:fldChar w:fldCharType="end"/>
    </w:r>
    <w:r w:rsidRPr="00DF2619">
      <w:rPr>
        <w:rStyle w:val="a5"/>
        <w:rFonts w:hint="eastAsia"/>
        <w:sz w:val="28"/>
        <w:szCs w:val="28"/>
      </w:rPr>
      <w:t xml:space="preserve"> </w:t>
    </w:r>
    <w:r w:rsidRPr="00DF2619">
      <w:rPr>
        <w:rStyle w:val="a5"/>
        <w:rFonts w:hint="eastAsia"/>
        <w:sz w:val="28"/>
        <w:szCs w:val="28"/>
      </w:rPr>
      <w:t>—</w:t>
    </w:r>
  </w:p>
  <w:p w:rsidR="00271B87" w:rsidRDefault="00DC6AD9">
    <w:pPr>
      <w:pStyle w:val="a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6AD9"/>
    <w:rsid w:val="005F48A5"/>
    <w:rsid w:val="00DC6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6AD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DC6AD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footer"/>
    <w:basedOn w:val="a"/>
    <w:link w:val="Char"/>
    <w:rsid w:val="00DC6AD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4"/>
    <w:rsid w:val="00DC6AD9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DC6AD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6AD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DC6AD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footer"/>
    <w:basedOn w:val="a"/>
    <w:link w:val="Char"/>
    <w:rsid w:val="00DC6AD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4"/>
    <w:rsid w:val="00DC6AD9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DC6A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208</Words>
  <Characters>1187</Characters>
  <Application>Microsoft Office Word</Application>
  <DocSecurity>0</DocSecurity>
  <Lines>9</Lines>
  <Paragraphs>2</Paragraphs>
  <ScaleCrop>false</ScaleCrop>
  <Company>china</Company>
  <LinksUpToDate>false</LinksUpToDate>
  <CharactersWithSpaces>1393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2022-05-18T08:31:00Z</dcterms:created>
  <dcterms:modified xsi:type="dcterms:W3CDTF">2022-05-18T08:31:00Z</dcterms:modified>
</cp:coreProperties>
</file>