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32F" w:rsidRDefault="0082032F" w:rsidP="0082032F">
      <w:pPr>
        <w:pStyle w:val="a7"/>
        <w:spacing w:before="0" w:beforeAutospacing="0" w:after="0" w:afterAutospacing="0" w:line="600" w:lineRule="exact"/>
        <w:rPr>
          <w:rStyle w:val="15"/>
          <w:rFonts w:ascii="方正仿宋_GBK" w:eastAsia="方正仿宋_GBK" w:hAnsi="方正仿宋_GBK" w:cs="方正仿宋_GBK"/>
          <w:bCs/>
          <w:color w:val="000000" w:themeColor="text1"/>
          <w:kern w:val="2"/>
          <w:sz w:val="32"/>
          <w:szCs w:val="32"/>
        </w:rPr>
      </w:pPr>
      <w:bookmarkStart w:id="0" w:name="_GoBack"/>
      <w:bookmarkEnd w:id="0"/>
      <w:r>
        <w:rPr>
          <w:rStyle w:val="15"/>
          <w:rFonts w:ascii="方正仿宋_GBK" w:eastAsia="方正仿宋_GBK" w:hAnsi="方正仿宋_GBK" w:cs="方正仿宋_GBK" w:hint="eastAsia"/>
          <w:bCs/>
          <w:color w:val="000000" w:themeColor="text1"/>
          <w:kern w:val="2"/>
          <w:sz w:val="32"/>
          <w:szCs w:val="32"/>
        </w:rPr>
        <w:t>附件：</w:t>
      </w:r>
    </w:p>
    <w:p w:rsidR="0082032F" w:rsidRDefault="0082032F" w:rsidP="0082032F">
      <w:pPr>
        <w:pStyle w:val="a7"/>
        <w:spacing w:before="0" w:beforeAutospacing="0" w:after="0" w:afterAutospacing="0" w:line="600" w:lineRule="exact"/>
        <w:jc w:val="center"/>
        <w:rPr>
          <w:rStyle w:val="a9"/>
          <w:rFonts w:ascii="方正小标宋_GBK" w:eastAsia="方正小标宋_GBK" w:hAnsi="方正小标宋_GBK" w:cs="方正小标宋_GBK"/>
          <w:sz w:val="44"/>
          <w:szCs w:val="44"/>
        </w:rPr>
      </w:pPr>
    </w:p>
    <w:p w:rsidR="0082032F" w:rsidRDefault="0082032F" w:rsidP="0082032F">
      <w:pPr>
        <w:pStyle w:val="a7"/>
        <w:spacing w:before="0" w:beforeAutospacing="0" w:after="0" w:afterAutospacing="0" w:line="600" w:lineRule="exact"/>
        <w:jc w:val="center"/>
        <w:rPr>
          <w:rStyle w:val="a9"/>
          <w:rFonts w:ascii="方正小标宋_GBK" w:eastAsia="方正小标宋_GBK" w:hAnsi="方正小标宋_GBK" w:cs="方正小标宋_GBK"/>
          <w:sz w:val="44"/>
          <w:szCs w:val="44"/>
        </w:rPr>
      </w:pPr>
    </w:p>
    <w:p w:rsidR="0082032F" w:rsidRDefault="0082032F" w:rsidP="0082032F">
      <w:pPr>
        <w:pStyle w:val="a7"/>
        <w:spacing w:before="0" w:beforeAutospacing="0" w:after="0" w:afterAutospacing="0" w:line="600" w:lineRule="exact"/>
        <w:jc w:val="center"/>
        <w:rPr>
          <w:rStyle w:val="a9"/>
          <w:rFonts w:ascii="方正小标宋_GBK" w:eastAsia="方正小标宋_GBK" w:hAnsi="方正小标宋_GBK" w:cs="方正小标宋_GBK"/>
          <w:sz w:val="44"/>
          <w:szCs w:val="44"/>
        </w:rPr>
      </w:pPr>
    </w:p>
    <w:p w:rsidR="0082032F" w:rsidRDefault="0082032F" w:rsidP="0082032F">
      <w:pPr>
        <w:pStyle w:val="a7"/>
        <w:spacing w:before="0" w:beforeAutospacing="0" w:after="0" w:afterAutospacing="0" w:line="600" w:lineRule="exact"/>
        <w:jc w:val="center"/>
        <w:rPr>
          <w:rStyle w:val="a9"/>
          <w:rFonts w:ascii="方正小标宋_GBK" w:eastAsia="方正小标宋_GBK" w:hAnsi="方正小标宋_GBK" w:cs="方正小标宋_GBK"/>
          <w:sz w:val="44"/>
          <w:szCs w:val="44"/>
        </w:rPr>
      </w:pPr>
    </w:p>
    <w:p w:rsidR="0082032F" w:rsidRDefault="0082032F" w:rsidP="0082032F">
      <w:pPr>
        <w:pStyle w:val="a7"/>
        <w:spacing w:before="0" w:beforeAutospacing="0" w:after="0" w:afterAutospacing="0" w:line="600" w:lineRule="exact"/>
        <w:jc w:val="center"/>
        <w:rPr>
          <w:rStyle w:val="a9"/>
          <w:rFonts w:ascii="方正小标宋_GBK" w:eastAsia="方正小标宋_GBK" w:hAnsi="方正小标宋_GBK" w:cs="方正小标宋_GBK"/>
          <w:sz w:val="44"/>
          <w:szCs w:val="44"/>
        </w:rPr>
      </w:pPr>
    </w:p>
    <w:p w:rsidR="0082032F" w:rsidRDefault="0082032F" w:rsidP="0082032F">
      <w:pPr>
        <w:pStyle w:val="a7"/>
        <w:spacing w:before="0" w:beforeAutospacing="0" w:after="0" w:afterAutospacing="0" w:line="600" w:lineRule="exact"/>
        <w:jc w:val="center"/>
        <w:rPr>
          <w:rStyle w:val="a9"/>
          <w:rFonts w:ascii="方正小标宋_GBK" w:eastAsia="方正小标宋_GBK" w:hAnsi="方正小标宋_GBK" w:cs="方正小标宋_GBK"/>
          <w:sz w:val="44"/>
          <w:szCs w:val="44"/>
        </w:rPr>
      </w:pPr>
    </w:p>
    <w:p w:rsidR="0082032F" w:rsidRDefault="0082032F" w:rsidP="0082032F">
      <w:pPr>
        <w:pStyle w:val="a7"/>
        <w:spacing w:before="0" w:beforeAutospacing="0" w:after="0" w:afterAutospacing="0" w:line="680" w:lineRule="exact"/>
        <w:jc w:val="center"/>
        <w:rPr>
          <w:rStyle w:val="a9"/>
          <w:rFonts w:ascii="方正小标宋_GBK" w:eastAsia="方正小标宋_GBK" w:hAnsi="方正小标宋_GBK" w:cs="方正小标宋_GBK"/>
          <w:b w:val="0"/>
          <w:bCs w:val="0"/>
          <w:sz w:val="44"/>
          <w:szCs w:val="44"/>
        </w:rPr>
      </w:pPr>
    </w:p>
    <w:p w:rsidR="0082032F" w:rsidRDefault="0082032F" w:rsidP="0082032F">
      <w:pPr>
        <w:pStyle w:val="a7"/>
        <w:spacing w:before="0" w:beforeAutospacing="0" w:after="0" w:afterAutospacing="0" w:line="680" w:lineRule="exact"/>
        <w:jc w:val="center"/>
        <w:rPr>
          <w:rStyle w:val="a9"/>
          <w:rFonts w:ascii="方正小标宋_GBK" w:eastAsia="方正小标宋_GBK" w:hAnsi="方正小标宋_GBK" w:cs="方正小标宋_GBK"/>
          <w:b w:val="0"/>
          <w:bCs w:val="0"/>
          <w:sz w:val="48"/>
          <w:szCs w:val="48"/>
        </w:rPr>
      </w:pPr>
      <w:r>
        <w:rPr>
          <w:rStyle w:val="a9"/>
          <w:rFonts w:ascii="方正小标宋_GBK" w:eastAsia="方正小标宋_GBK" w:hAnsi="方正小标宋_GBK" w:cs="方正小标宋_GBK" w:hint="eastAsia"/>
          <w:sz w:val="48"/>
          <w:szCs w:val="48"/>
        </w:rPr>
        <w:t>江苏省二级以上中医医院新冠肺炎疫情</w:t>
      </w:r>
    </w:p>
    <w:p w:rsidR="0082032F" w:rsidRDefault="0082032F" w:rsidP="0082032F">
      <w:pPr>
        <w:pStyle w:val="a7"/>
        <w:spacing w:before="0" w:beforeAutospacing="0" w:after="0" w:afterAutospacing="0" w:line="680" w:lineRule="exact"/>
        <w:jc w:val="center"/>
        <w:rPr>
          <w:rStyle w:val="a9"/>
          <w:rFonts w:ascii="方正小标宋_GBK" w:eastAsia="方正小标宋_GBK" w:hAnsi="方正小标宋_GBK" w:cs="方正小标宋_GBK"/>
          <w:b w:val="0"/>
          <w:bCs w:val="0"/>
          <w:sz w:val="48"/>
          <w:szCs w:val="48"/>
        </w:rPr>
      </w:pPr>
      <w:r>
        <w:rPr>
          <w:rStyle w:val="a9"/>
          <w:rFonts w:ascii="方正小标宋_GBK" w:eastAsia="方正小标宋_GBK" w:hAnsi="方正小标宋_GBK" w:cs="方正小标宋_GBK" w:hint="eastAsia"/>
          <w:sz w:val="48"/>
          <w:szCs w:val="48"/>
        </w:rPr>
        <w:t>医院感染防控管理指南</w:t>
      </w:r>
    </w:p>
    <w:p w:rsidR="0082032F" w:rsidRDefault="0082032F" w:rsidP="0082032F">
      <w:pPr>
        <w:pStyle w:val="a7"/>
        <w:spacing w:before="0" w:beforeAutospacing="0" w:after="0" w:afterAutospacing="0" w:line="560" w:lineRule="exact"/>
        <w:jc w:val="center"/>
        <w:rPr>
          <w:rStyle w:val="a9"/>
          <w:rFonts w:ascii="方正小标宋_GBK" w:eastAsia="方正小标宋_GBK" w:hAnsi="方正小标宋_GBK" w:cs="方正小标宋_GBK"/>
          <w:b w:val="0"/>
          <w:bCs w:val="0"/>
          <w:sz w:val="44"/>
          <w:szCs w:val="44"/>
        </w:rPr>
        <w:sectPr w:rsidR="0082032F">
          <w:footerReference w:type="default" r:id="rId6"/>
          <w:pgSz w:w="11906" w:h="16838"/>
          <w:pgMar w:top="1440" w:right="1800" w:bottom="1440" w:left="1800" w:header="851" w:footer="992" w:gutter="0"/>
          <w:cols w:space="425"/>
          <w:docGrid w:type="lines" w:linePitch="312"/>
        </w:sectPr>
      </w:pPr>
    </w:p>
    <w:sdt>
      <w:sdtPr>
        <w:rPr>
          <w:rFonts w:ascii="宋体" w:eastAsia="宋体" w:hAnsi="宋体"/>
          <w:b/>
          <w:bCs/>
        </w:rPr>
        <w:id w:val="147456866"/>
        <w:docPartObj>
          <w:docPartGallery w:val="Table of Contents"/>
          <w:docPartUnique/>
        </w:docPartObj>
      </w:sdtPr>
      <w:sdtEndPr>
        <w:rPr>
          <w:rFonts w:ascii="方正仿宋_GBK" w:eastAsia="方正仿宋_GBK" w:hAnsi="方正仿宋_GBK" w:cs="方正仿宋_GBK" w:hint="eastAsia"/>
          <w:sz w:val="32"/>
          <w:szCs w:val="32"/>
        </w:rPr>
      </w:sdtEndPr>
      <w:sdtContent>
        <w:p w:rsidR="0082032F" w:rsidRDefault="0082032F" w:rsidP="0082032F">
          <w:pPr>
            <w:jc w:val="center"/>
            <w:rPr>
              <w:rFonts w:ascii="方正仿宋_GBK" w:eastAsia="方正仿宋_GBK" w:hAnsi="方正仿宋_GBK" w:cs="方正仿宋_GBK"/>
              <w:b/>
              <w:kern w:val="0"/>
              <w:sz w:val="36"/>
              <w:szCs w:val="56"/>
            </w:rPr>
          </w:pPr>
          <w:r>
            <w:rPr>
              <w:rFonts w:ascii="方正楷体_GBK" w:eastAsia="方正楷体_GBK" w:hAnsi="方正楷体_GBK" w:cs="方正楷体_GBK" w:hint="eastAsia"/>
              <w:b/>
              <w:kern w:val="0"/>
              <w:sz w:val="36"/>
              <w:szCs w:val="56"/>
            </w:rPr>
            <w:t>目  录</w:t>
          </w:r>
        </w:p>
        <w:p w:rsidR="0082032F" w:rsidRDefault="0082032F" w:rsidP="0082032F">
          <w:pPr>
            <w:pStyle w:val="10"/>
            <w:tabs>
              <w:tab w:val="right" w:leader="dot" w:pos="8296"/>
            </w:tabs>
            <w:spacing w:line="540" w:lineRule="exact"/>
            <w:rPr>
              <w:rFonts w:ascii="方正仿宋_GBK" w:eastAsia="方正仿宋_GBK"/>
              <w:kern w:val="2"/>
              <w:sz w:val="32"/>
              <w:szCs w:val="32"/>
            </w:rPr>
          </w:pPr>
          <w:r>
            <w:rPr>
              <w:rStyle w:val="15"/>
              <w:rFonts w:hint="eastAsia"/>
            </w:rPr>
            <w:fldChar w:fldCharType="begin"/>
          </w:r>
          <w:r>
            <w:rPr>
              <w:rStyle w:val="15"/>
              <w:rFonts w:ascii="方正仿宋_GBK" w:eastAsia="方正仿宋_GBK" w:hAnsi="方正仿宋_GBK" w:cs="方正仿宋_GBK" w:hint="eastAsia"/>
              <w:sz w:val="32"/>
              <w:szCs w:val="32"/>
            </w:rPr>
            <w:instrText xml:space="preserve">TOC \o "1-3" \h \u </w:instrText>
          </w:r>
          <w:r>
            <w:rPr>
              <w:rStyle w:val="15"/>
              <w:rFonts w:hint="eastAsia"/>
            </w:rPr>
            <w:fldChar w:fldCharType="separate"/>
          </w:r>
          <w:hyperlink w:anchor="_Toc79945231" w:history="1">
            <w:r>
              <w:rPr>
                <w:rStyle w:val="aa"/>
                <w:rFonts w:ascii="方正仿宋_GBK" w:eastAsia="方正仿宋_GBK" w:hAnsi="方正楷体_GBK" w:cs="方正楷体_GBK" w:hint="eastAsia"/>
                <w:b/>
                <w:bCs/>
                <w:sz w:val="32"/>
                <w:szCs w:val="32"/>
              </w:rPr>
              <w:t>第一部分 门急诊新冠肺炎疫情防控预检分诊管理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_Toc79945231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32" w:history="1">
            <w:r>
              <w:rPr>
                <w:rStyle w:val="aa"/>
                <w:rFonts w:ascii="方正仿宋_GBK" w:eastAsia="方正仿宋_GBK" w:hAnsi="方正仿宋_GBK" w:cs="方正仿宋_GBK" w:hint="eastAsia"/>
                <w:sz w:val="32"/>
                <w:szCs w:val="32"/>
              </w:rPr>
              <w:t>一、预检分诊处的设置</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_Toc79945232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33" w:history="1">
            <w:r>
              <w:rPr>
                <w:rStyle w:val="aa"/>
                <w:rFonts w:ascii="方正仿宋_GBK" w:eastAsia="方正仿宋_GBK" w:hAnsi="方正仿宋_GBK" w:cs="方正仿宋_GBK" w:hint="eastAsia"/>
                <w:sz w:val="32"/>
                <w:szCs w:val="32"/>
              </w:rPr>
              <w:t>二、预检分诊人员管理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_Toc79945233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34" w:history="1">
            <w:r>
              <w:rPr>
                <w:rStyle w:val="aa"/>
                <w:rFonts w:ascii="方正仿宋_GBK" w:eastAsia="方正仿宋_GBK" w:hAnsi="方正仿宋_GBK" w:cs="方正仿宋_GBK" w:hint="eastAsia"/>
                <w:sz w:val="32"/>
                <w:szCs w:val="32"/>
              </w:rPr>
              <w:t>三、门诊三级预检分诊</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_Toc79945234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35" w:history="1">
            <w:r>
              <w:rPr>
                <w:rStyle w:val="aa"/>
                <w:rFonts w:ascii="方正仿宋_GBK" w:eastAsia="方正仿宋_GBK" w:hAnsi="方正黑体_GBK" w:cs="方正黑体_GBK" w:hint="eastAsia"/>
                <w:sz w:val="32"/>
                <w:szCs w:val="32"/>
              </w:rPr>
              <w:t>（一）门诊入口处一级预检分诊</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_Toc79945235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36" w:history="1">
            <w:r>
              <w:rPr>
                <w:rStyle w:val="aa"/>
                <w:rFonts w:ascii="方正仿宋_GBK" w:eastAsia="方正仿宋_GBK" w:hAnsi="方正仿宋_GBK" w:cs="方正仿宋_GBK" w:hint="eastAsia"/>
                <w:sz w:val="32"/>
                <w:szCs w:val="32"/>
              </w:rPr>
              <w:t>（二）各科室导诊台的二级预检分诊</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_Toc79945236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37" w:history="1">
            <w:r>
              <w:rPr>
                <w:rStyle w:val="aa"/>
                <w:rFonts w:ascii="方正仿宋_GBK" w:eastAsia="方正仿宋_GBK" w:hAnsi="方正仿宋_GBK" w:cs="方正仿宋_GBK" w:hint="eastAsia"/>
                <w:sz w:val="32"/>
                <w:szCs w:val="32"/>
              </w:rPr>
              <w:t>（三）首诊医生三级预检分诊</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_Toc79945237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38" w:history="1">
            <w:r>
              <w:rPr>
                <w:rStyle w:val="aa"/>
                <w:rFonts w:ascii="方正仿宋_GBK" w:eastAsia="方正仿宋_GBK" w:hAnsi="方正仿宋_GBK" w:cs="方正仿宋_GBK" w:hint="eastAsia"/>
                <w:sz w:val="32"/>
                <w:szCs w:val="32"/>
              </w:rPr>
              <w:t>四、普通CT检查室发现疑似新冠影像学表现时的处置</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_Toc79945238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4</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39" w:history="1">
            <w:r>
              <w:rPr>
                <w:rStyle w:val="aa"/>
                <w:rFonts w:ascii="方正仿宋_GBK" w:eastAsia="方正仿宋_GBK" w:hAnsi="方正仿宋_GBK" w:cs="方正仿宋_GBK" w:hint="eastAsia"/>
                <w:sz w:val="32"/>
                <w:szCs w:val="32"/>
              </w:rPr>
              <w:t>五、急诊预检分诊</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_Toc79945239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4</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40" w:history="1">
            <w:r>
              <w:rPr>
                <w:rStyle w:val="aa"/>
                <w:rFonts w:ascii="方正仿宋_GBK" w:eastAsia="方正仿宋_GBK" w:hAnsi="方正仿宋_GBK" w:cs="方正仿宋_GBK" w:hint="eastAsia"/>
                <w:sz w:val="32"/>
                <w:szCs w:val="32"/>
              </w:rPr>
              <w:t>六、急诊危重症患者就诊处理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_Toc79945240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5</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41" w:history="1">
            <w:r>
              <w:rPr>
                <w:rStyle w:val="aa"/>
                <w:rFonts w:ascii="方正仿宋_GBK" w:eastAsia="方正仿宋_GBK" w:hAnsi="方正仿宋_GBK" w:cs="方正仿宋_GBK" w:hint="eastAsia"/>
                <w:sz w:val="32"/>
                <w:szCs w:val="32"/>
              </w:rPr>
              <w:t>七、院前急救（120）疫情防控管理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_Toc79945241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5</w:t>
            </w:r>
            <w:r>
              <w:rPr>
                <w:rFonts w:ascii="方正仿宋_GBK" w:eastAsia="方正仿宋_GBK" w:hint="eastAsia"/>
                <w:sz w:val="32"/>
                <w:szCs w:val="32"/>
              </w:rPr>
              <w:fldChar w:fldCharType="end"/>
            </w:r>
          </w:hyperlink>
        </w:p>
        <w:p w:rsidR="0082032F" w:rsidRDefault="0082032F" w:rsidP="0082032F">
          <w:pPr>
            <w:pStyle w:val="10"/>
            <w:tabs>
              <w:tab w:val="right" w:leader="dot" w:pos="8296"/>
            </w:tabs>
            <w:spacing w:line="540" w:lineRule="exact"/>
            <w:rPr>
              <w:rFonts w:ascii="方正仿宋_GBK" w:eastAsia="方正仿宋_GBK"/>
              <w:kern w:val="2"/>
              <w:sz w:val="32"/>
              <w:szCs w:val="32"/>
            </w:rPr>
          </w:pPr>
          <w:hyperlink w:anchor="_Toc79945242" w:history="1">
            <w:r>
              <w:rPr>
                <w:rStyle w:val="aa"/>
                <w:rFonts w:ascii="方正仿宋_GBK" w:eastAsia="方正仿宋_GBK" w:hAnsi="方正楷体_GBK" w:cs="方正楷体_GBK" w:hint="eastAsia"/>
                <w:b/>
                <w:bCs/>
                <w:sz w:val="32"/>
                <w:szCs w:val="32"/>
              </w:rPr>
              <w:t>第二部分 发热门诊新冠肺炎疫情防控管理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_Toc79945242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12</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43" w:history="1">
            <w:r>
              <w:rPr>
                <w:rStyle w:val="aa"/>
                <w:rFonts w:ascii="方正仿宋_GBK" w:eastAsia="方正仿宋_GBK" w:hAnsi="方正仿宋_GBK" w:cs="方正仿宋_GBK" w:hint="eastAsia"/>
                <w:sz w:val="32"/>
                <w:szCs w:val="32"/>
              </w:rPr>
              <w:t>一、发热门诊设置</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_Toc79945243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12</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44" w:history="1">
            <w:r>
              <w:rPr>
                <w:rStyle w:val="aa"/>
                <w:rFonts w:ascii="方正仿宋_GBK" w:eastAsia="方正仿宋_GBK" w:hAnsi="方正仿宋_GBK" w:cs="方正仿宋_GBK" w:hint="eastAsia"/>
                <w:sz w:val="32"/>
                <w:szCs w:val="32"/>
              </w:rPr>
              <w:t>二、发热门诊患者管理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_Toc79945244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13</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45" w:history="1">
            <w:r>
              <w:rPr>
                <w:rStyle w:val="aa"/>
                <w:rFonts w:ascii="方正仿宋_GBK" w:eastAsia="方正仿宋_GBK" w:hAnsi="方正仿宋_GBK" w:cs="方正仿宋_GBK" w:hint="eastAsia"/>
                <w:sz w:val="32"/>
                <w:szCs w:val="32"/>
              </w:rPr>
              <w:t>三、发热门诊工作人员管理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_Toc79945245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14</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46" w:history="1">
            <w:r>
              <w:rPr>
                <w:rStyle w:val="aa"/>
                <w:rFonts w:ascii="方正仿宋_GBK" w:eastAsia="方正仿宋_GBK" w:hAnsi="方正仿宋_GBK" w:cs="方正仿宋_GBK" w:hint="eastAsia"/>
                <w:sz w:val="32"/>
                <w:szCs w:val="32"/>
              </w:rPr>
              <w:t>四、发热门诊诊疗工作制度和流程</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_Toc79945246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15</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47" w:history="1">
            <w:r>
              <w:rPr>
                <w:rStyle w:val="aa"/>
                <w:rFonts w:ascii="方正仿宋_GBK" w:eastAsia="方正仿宋_GBK" w:hAnsi="方正仿宋_GBK" w:cs="方正仿宋_GBK" w:hint="eastAsia"/>
                <w:sz w:val="32"/>
                <w:szCs w:val="32"/>
              </w:rPr>
              <w:t>（一）发热门诊预检分诊</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_Toc79945247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15</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48" w:history="1">
            <w:r>
              <w:rPr>
                <w:rStyle w:val="aa"/>
                <w:rFonts w:ascii="方正仿宋_GBK" w:eastAsia="方正仿宋_GBK" w:hAnsi="方正仿宋_GBK" w:cs="方正仿宋_GBK" w:hint="eastAsia"/>
                <w:sz w:val="32"/>
                <w:szCs w:val="32"/>
              </w:rPr>
              <w:t>（二）发热门诊诊室</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_Toc79945248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16</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49" w:history="1">
            <w:r>
              <w:rPr>
                <w:rStyle w:val="aa"/>
                <w:rFonts w:ascii="方正仿宋_GBK" w:eastAsia="方正仿宋_GBK" w:hAnsi="方正仿宋_GBK" w:cs="方正仿宋_GBK" w:hint="eastAsia"/>
                <w:sz w:val="32"/>
                <w:szCs w:val="32"/>
              </w:rPr>
              <w:t>（三）发热门诊CT室</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_Toc79945249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16</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50" w:history="1">
            <w:r>
              <w:rPr>
                <w:rStyle w:val="aa"/>
                <w:rFonts w:ascii="方正仿宋_GBK" w:eastAsia="方正仿宋_GBK" w:hAnsi="方正仿宋_GBK" w:cs="方正仿宋_GBK" w:hint="eastAsia"/>
                <w:sz w:val="32"/>
                <w:szCs w:val="32"/>
              </w:rPr>
              <w:t>（四）发热门诊新冠病毒核酸检测</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_Toc79945250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17</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51" w:history="1">
            <w:r>
              <w:rPr>
                <w:rStyle w:val="aa"/>
                <w:rFonts w:ascii="方正仿宋_GBK" w:eastAsia="方正仿宋_GBK" w:hAnsi="方正仿宋_GBK" w:cs="方正仿宋_GBK" w:hint="eastAsia"/>
                <w:sz w:val="32"/>
                <w:szCs w:val="32"/>
              </w:rPr>
              <w:t>（五）发热门诊药房</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_Toc79945251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18</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52" w:history="1">
            <w:r>
              <w:rPr>
                <w:rStyle w:val="aa"/>
                <w:rFonts w:ascii="方正仿宋_GBK" w:eastAsia="方正仿宋_GBK" w:hAnsi="方正仿宋_GBK" w:cs="方正仿宋_GBK" w:hint="eastAsia"/>
                <w:sz w:val="32"/>
                <w:szCs w:val="32"/>
              </w:rPr>
              <w:t>（六）发热门诊留观室</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_Toc79945252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18</w:t>
            </w:r>
            <w:r>
              <w:rPr>
                <w:rFonts w:ascii="方正仿宋_GBK" w:eastAsia="方正仿宋_GBK" w:hint="eastAsia"/>
                <w:sz w:val="32"/>
                <w:szCs w:val="32"/>
              </w:rPr>
              <w:fldChar w:fldCharType="end"/>
            </w:r>
          </w:hyperlink>
        </w:p>
        <w:p w:rsidR="0082032F" w:rsidRDefault="0082032F" w:rsidP="0082032F">
          <w:pPr>
            <w:pStyle w:val="3"/>
            <w:tabs>
              <w:tab w:val="right" w:leader="dot" w:pos="8296"/>
            </w:tabs>
            <w:spacing w:line="540" w:lineRule="exact"/>
            <w:rPr>
              <w:rFonts w:ascii="方正仿宋_GBK" w:eastAsia="方正仿宋_GBK"/>
              <w:kern w:val="2"/>
              <w:sz w:val="32"/>
              <w:szCs w:val="32"/>
            </w:rPr>
          </w:pPr>
          <w:hyperlink w:anchor="_Toc79945253" w:history="1">
            <w:r>
              <w:rPr>
                <w:rStyle w:val="aa"/>
                <w:rFonts w:ascii="方正仿宋_GBK" w:eastAsia="方正仿宋_GBK" w:hAnsi="方正仿宋_GBK" w:cs="方正仿宋_GBK" w:hint="eastAsia"/>
                <w:sz w:val="32"/>
                <w:szCs w:val="32"/>
              </w:rPr>
              <w:t>（七）发热门诊专家组会诊制度</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_Toc79945253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19</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54" w:history="1">
            <w:r>
              <w:rPr>
                <w:rStyle w:val="aa"/>
                <w:rFonts w:ascii="方正仿宋_GBK" w:eastAsia="方正仿宋_GBK" w:hAnsi="方正仿宋_GBK" w:cs="方正仿宋_GBK" w:hint="eastAsia"/>
                <w:sz w:val="32"/>
                <w:szCs w:val="32"/>
              </w:rPr>
              <w:t>五、发热门诊环境管理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_Toc79945254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19</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55" w:history="1">
            <w:r>
              <w:rPr>
                <w:rStyle w:val="aa"/>
                <w:rFonts w:ascii="方正仿宋_GBK" w:eastAsia="方正仿宋_GBK" w:hAnsi="方正仿宋_GBK" w:cs="方正仿宋_GBK" w:hint="eastAsia"/>
                <w:sz w:val="32"/>
                <w:szCs w:val="32"/>
              </w:rPr>
              <w:t>六、发热门诊医疗废物处理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_Toc79945255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20</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56" w:history="1">
            <w:r>
              <w:rPr>
                <w:rStyle w:val="aa"/>
                <w:rFonts w:ascii="方正仿宋_GBK" w:eastAsia="方正仿宋_GBK" w:hAnsi="方正仿宋_GBK" w:cs="方正仿宋_GBK" w:hint="eastAsia"/>
                <w:sz w:val="32"/>
                <w:szCs w:val="32"/>
              </w:rPr>
              <w:t>七、发热门诊感控监督岗</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_Toc79945256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20</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57" w:history="1">
            <w:r>
              <w:rPr>
                <w:rStyle w:val="aa"/>
                <w:rFonts w:ascii="方正仿宋_GBK" w:eastAsia="方正仿宋_GBK" w:hAnsi="方正仿宋_GBK" w:cs="方正仿宋_GBK" w:hint="eastAsia"/>
                <w:sz w:val="32"/>
                <w:szCs w:val="32"/>
              </w:rPr>
              <w:t>八、发热门诊安保制度（推荐设置）</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_Toc79945257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20</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58" w:history="1">
            <w:r>
              <w:rPr>
                <w:rStyle w:val="aa"/>
                <w:rFonts w:ascii="方正仿宋_GBK" w:eastAsia="方正仿宋_GBK" w:hAnsi="方正仿宋_GBK" w:cs="方正仿宋_GBK" w:hint="eastAsia"/>
                <w:sz w:val="32"/>
                <w:szCs w:val="32"/>
              </w:rPr>
              <w:t>九、发热门诊督查制度</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_Toc79945258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20</w:t>
            </w:r>
            <w:r>
              <w:rPr>
                <w:rFonts w:ascii="方正仿宋_GBK" w:eastAsia="方正仿宋_GBK" w:hint="eastAsia"/>
                <w:sz w:val="32"/>
                <w:szCs w:val="32"/>
              </w:rPr>
              <w:fldChar w:fldCharType="end"/>
            </w:r>
          </w:hyperlink>
        </w:p>
        <w:p w:rsidR="0082032F" w:rsidRDefault="0082032F" w:rsidP="0082032F">
          <w:pPr>
            <w:pStyle w:val="10"/>
            <w:tabs>
              <w:tab w:val="right" w:leader="dot" w:pos="8296"/>
            </w:tabs>
            <w:spacing w:line="540" w:lineRule="exact"/>
            <w:rPr>
              <w:rFonts w:ascii="方正仿宋_GBK" w:eastAsia="方正仿宋_GBK"/>
              <w:kern w:val="2"/>
              <w:sz w:val="32"/>
              <w:szCs w:val="32"/>
            </w:rPr>
          </w:pPr>
          <w:hyperlink w:anchor="_Toc79945259" w:history="1">
            <w:r>
              <w:rPr>
                <w:rStyle w:val="aa"/>
                <w:rFonts w:ascii="方正仿宋_GBK" w:eastAsia="方正仿宋_GBK" w:hAnsi="方正楷体_GBK" w:cs="方正楷体_GBK" w:hint="eastAsia"/>
                <w:b/>
                <w:bCs/>
                <w:sz w:val="32"/>
                <w:szCs w:val="32"/>
              </w:rPr>
              <w:t>第三部分 病区新冠肺炎疫情防控管理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_Toc79945259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27</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0" w:history="1">
            <w:r>
              <w:rPr>
                <w:rStyle w:val="aa"/>
                <w:rFonts w:ascii="方正仿宋_GBK" w:eastAsia="方正仿宋_GBK" w:hAnsi="方正仿宋_GBK" w:cs="方正仿宋_GBK" w:hint="eastAsia"/>
                <w:sz w:val="32"/>
                <w:szCs w:val="32"/>
              </w:rPr>
              <w:t>一、病区管理要求</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_Toc79945260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27</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1" w:history="1">
            <w:r>
              <w:rPr>
                <w:rStyle w:val="aa"/>
                <w:rFonts w:ascii="方正仿宋_GBK" w:eastAsia="方正仿宋_GBK" w:hAnsi="方正仿宋_GBK" w:cs="方正仿宋_GBK" w:hint="eastAsia"/>
                <w:sz w:val="32"/>
                <w:szCs w:val="32"/>
              </w:rPr>
              <w:t>二、新入院患者筛查流程</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_Toc79945261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27</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2" w:history="1">
            <w:r>
              <w:rPr>
                <w:rStyle w:val="aa"/>
                <w:rFonts w:ascii="方正仿宋_GBK" w:eastAsia="方正仿宋_GBK" w:hAnsi="方正仿宋_GBK" w:cs="方正仿宋_GBK" w:hint="eastAsia"/>
                <w:sz w:val="32"/>
                <w:szCs w:val="32"/>
              </w:rPr>
              <w:t>三、陪护与探视管理要求</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_Toc79945262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28</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3" w:history="1">
            <w:r>
              <w:rPr>
                <w:rStyle w:val="aa"/>
                <w:rFonts w:ascii="方正仿宋_GBK" w:eastAsia="方正仿宋_GBK" w:hAnsi="方正仿宋_GBK" w:cs="方正仿宋_GBK" w:hint="eastAsia"/>
                <w:sz w:val="32"/>
                <w:szCs w:val="32"/>
              </w:rPr>
              <w:t>四、已住院患者管理要求</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_Toc79945263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28</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4" w:history="1">
            <w:r>
              <w:rPr>
                <w:rStyle w:val="aa"/>
                <w:rFonts w:ascii="方正仿宋_GBK" w:eastAsia="方正仿宋_GBK" w:hAnsi="方正仿宋_GBK" w:cs="方正仿宋_GBK" w:hint="eastAsia"/>
                <w:sz w:val="32"/>
                <w:szCs w:val="32"/>
              </w:rPr>
              <w:t>五、病区新冠病毒肺炎感控应急预案</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_Toc79945264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28</w:t>
            </w:r>
            <w:r>
              <w:rPr>
                <w:rFonts w:ascii="方正仿宋_GBK" w:eastAsia="方正仿宋_GBK" w:hint="eastAsia"/>
                <w:sz w:val="32"/>
                <w:szCs w:val="32"/>
              </w:rPr>
              <w:fldChar w:fldCharType="end"/>
            </w:r>
          </w:hyperlink>
        </w:p>
        <w:p w:rsidR="0082032F" w:rsidRDefault="0082032F" w:rsidP="0082032F">
          <w:pPr>
            <w:pStyle w:val="10"/>
            <w:tabs>
              <w:tab w:val="right" w:leader="dot" w:pos="8296"/>
            </w:tabs>
            <w:spacing w:line="540" w:lineRule="exact"/>
            <w:rPr>
              <w:rFonts w:ascii="方正仿宋_GBK" w:eastAsia="方正仿宋_GBK"/>
              <w:kern w:val="2"/>
              <w:sz w:val="32"/>
              <w:szCs w:val="32"/>
            </w:rPr>
          </w:pPr>
          <w:hyperlink w:anchor="_Toc79945265" w:history="1">
            <w:r>
              <w:rPr>
                <w:rStyle w:val="aa"/>
                <w:rFonts w:ascii="方正仿宋_GBK" w:eastAsia="方正仿宋_GBK" w:hAnsi="方正楷体_GBK" w:cs="方正楷体_GBK" w:hint="eastAsia"/>
                <w:b/>
                <w:bCs/>
                <w:sz w:val="32"/>
                <w:szCs w:val="32"/>
              </w:rPr>
              <w:t>第四部分  重点人群疫情防控管理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_Toc79945265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36</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6" w:history="1">
            <w:r>
              <w:rPr>
                <w:rStyle w:val="aa"/>
                <w:rFonts w:ascii="方正仿宋_GBK" w:eastAsia="方正仿宋_GBK" w:hAnsi="方正仿宋_GBK" w:cs="方正仿宋_GBK" w:hint="eastAsia"/>
                <w:sz w:val="32"/>
                <w:szCs w:val="32"/>
              </w:rPr>
              <w:t>一、医院工作人员管理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_Toc79945266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36</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7" w:history="1">
            <w:r>
              <w:rPr>
                <w:rStyle w:val="aa"/>
                <w:rFonts w:ascii="方正仿宋_GBK" w:eastAsia="方正仿宋_GBK" w:hAnsi="方正仿宋_GBK" w:cs="方正仿宋_GBK" w:hint="eastAsia"/>
                <w:sz w:val="32"/>
                <w:szCs w:val="32"/>
              </w:rPr>
              <w:t>二、保洁人员管理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_Toc79945267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37</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8" w:history="1">
            <w:r>
              <w:rPr>
                <w:rStyle w:val="aa"/>
                <w:rFonts w:ascii="方正仿宋_GBK" w:eastAsia="方正仿宋_GBK" w:hAnsi="方正仿宋_GBK" w:cs="方正仿宋_GBK" w:hint="eastAsia"/>
                <w:sz w:val="32"/>
                <w:szCs w:val="32"/>
              </w:rPr>
              <w:t>三、护工管理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_Toc79945268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37</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69" w:history="1">
            <w:r>
              <w:rPr>
                <w:rStyle w:val="aa"/>
                <w:rFonts w:ascii="方正仿宋_GBK" w:eastAsia="方正仿宋_GBK" w:hAnsi="方正仿宋_GBK" w:cs="方正仿宋_GBK" w:hint="eastAsia"/>
                <w:sz w:val="32"/>
                <w:szCs w:val="32"/>
              </w:rPr>
              <w:t>四、安保与物流人员管理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_Toc79945269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38</w:t>
            </w:r>
            <w:r>
              <w:rPr>
                <w:rFonts w:ascii="方正仿宋_GBK" w:eastAsia="方正仿宋_GBK" w:hint="eastAsia"/>
                <w:sz w:val="32"/>
                <w:szCs w:val="32"/>
              </w:rPr>
              <w:fldChar w:fldCharType="end"/>
            </w:r>
          </w:hyperlink>
        </w:p>
        <w:p w:rsidR="0082032F" w:rsidRDefault="0082032F" w:rsidP="0082032F">
          <w:pPr>
            <w:pStyle w:val="20"/>
            <w:tabs>
              <w:tab w:val="right" w:leader="dot" w:pos="8296"/>
            </w:tabs>
            <w:spacing w:line="540" w:lineRule="exact"/>
            <w:rPr>
              <w:rFonts w:ascii="方正仿宋_GBK" w:eastAsia="方正仿宋_GBK"/>
              <w:kern w:val="2"/>
              <w:sz w:val="32"/>
              <w:szCs w:val="32"/>
            </w:rPr>
          </w:pPr>
          <w:hyperlink w:anchor="_Toc79945270" w:history="1">
            <w:r>
              <w:rPr>
                <w:rStyle w:val="aa"/>
                <w:rFonts w:ascii="方正仿宋_GBK" w:eastAsia="方正仿宋_GBK" w:hAnsi="方正仿宋_GBK" w:cs="方正仿宋_GBK" w:hint="eastAsia"/>
                <w:sz w:val="32"/>
                <w:szCs w:val="32"/>
              </w:rPr>
              <w:t>五、第三方人员管理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_Toc79945270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39</w:t>
            </w:r>
            <w:r>
              <w:rPr>
                <w:rFonts w:ascii="方正仿宋_GBK" w:eastAsia="方正仿宋_GBK" w:hint="eastAsia"/>
                <w:sz w:val="32"/>
                <w:szCs w:val="32"/>
              </w:rPr>
              <w:fldChar w:fldCharType="end"/>
            </w:r>
          </w:hyperlink>
        </w:p>
        <w:p w:rsidR="0082032F" w:rsidRDefault="0082032F" w:rsidP="0082032F">
          <w:pPr>
            <w:pStyle w:val="10"/>
            <w:tabs>
              <w:tab w:val="right" w:leader="dot" w:pos="8296"/>
            </w:tabs>
            <w:spacing w:line="540" w:lineRule="exact"/>
            <w:rPr>
              <w:rFonts w:ascii="方正仿宋_GBK" w:eastAsia="方正仿宋_GBK"/>
              <w:kern w:val="2"/>
              <w:sz w:val="32"/>
              <w:szCs w:val="32"/>
            </w:rPr>
          </w:pPr>
          <w:hyperlink w:anchor="_Toc79945271" w:history="1">
            <w:r>
              <w:rPr>
                <w:rStyle w:val="aa"/>
                <w:rFonts w:ascii="方正仿宋_GBK" w:eastAsia="方正仿宋_GBK" w:hAnsi="方正楷体_GBK" w:cs="方正楷体_GBK" w:hint="eastAsia"/>
                <w:b/>
                <w:bCs/>
                <w:sz w:val="32"/>
                <w:szCs w:val="32"/>
              </w:rPr>
              <w:t>第</w:t>
            </w:r>
            <w:r>
              <w:rPr>
                <w:rStyle w:val="aa"/>
                <w:rFonts w:ascii="方正仿宋_GBK" w:eastAsia="方正仿宋_GBK" w:hint="eastAsia"/>
                <w:b/>
                <w:bCs/>
                <w:sz w:val="32"/>
                <w:szCs w:val="32"/>
              </w:rPr>
              <w:t>五</w:t>
            </w:r>
            <w:r>
              <w:rPr>
                <w:rStyle w:val="aa"/>
                <w:rFonts w:ascii="方正仿宋_GBK" w:eastAsia="方正仿宋_GBK" w:hAnsi="___WRD_EMBED_SUB_48" w:cs="___WRD_EMBED_SUB_48" w:hint="eastAsia"/>
                <w:b/>
                <w:bCs/>
                <w:sz w:val="32"/>
                <w:szCs w:val="32"/>
              </w:rPr>
              <w:t>部分</w:t>
            </w:r>
            <w:r>
              <w:rPr>
                <w:rStyle w:val="aa"/>
                <w:rFonts w:ascii="方正仿宋_GBK" w:eastAsia="方正仿宋_GBK" w:hAnsi="方正楷体_GBK" w:cs="方正楷体_GBK" w:hint="eastAsia"/>
                <w:b/>
                <w:bCs/>
                <w:sz w:val="32"/>
                <w:szCs w:val="32"/>
              </w:rPr>
              <w:t xml:space="preserve">  新冠肺炎疫情防控</w:t>
            </w:r>
            <w:r>
              <w:rPr>
                <w:rStyle w:val="aa"/>
                <w:rFonts w:ascii="方正仿宋_GBK" w:eastAsia="方正仿宋_GBK" w:hint="eastAsia"/>
                <w:b/>
                <w:bCs/>
                <w:sz w:val="32"/>
                <w:szCs w:val="32"/>
              </w:rPr>
              <w:t>的医院</w:t>
            </w:r>
            <w:r>
              <w:rPr>
                <w:rStyle w:val="aa"/>
                <w:rFonts w:ascii="方正仿宋_GBK" w:eastAsia="方正仿宋_GBK" w:hAnsi="___WRD_EMBED_SUB_48" w:cs="___WRD_EMBED_SUB_48" w:hint="eastAsia"/>
                <w:b/>
                <w:bCs/>
                <w:sz w:val="32"/>
                <w:szCs w:val="32"/>
              </w:rPr>
              <w:t>管理</w:t>
            </w:r>
            <w:r>
              <w:rPr>
                <w:rFonts w:ascii="方正仿宋_GBK" w:eastAsia="方正仿宋_GBK" w:hint="eastAsia"/>
                <w:sz w:val="32"/>
                <w:szCs w:val="32"/>
              </w:rPr>
              <w:tab/>
            </w:r>
            <w:r>
              <w:rPr>
                <w:rFonts w:ascii="方正仿宋_GBK" w:eastAsia="方正仿宋_GBK" w:hint="eastAsia"/>
                <w:sz w:val="32"/>
                <w:szCs w:val="32"/>
              </w:rPr>
              <w:fldChar w:fldCharType="begin"/>
            </w:r>
            <w:r>
              <w:rPr>
                <w:rFonts w:ascii="方正仿宋_GBK" w:eastAsia="方正仿宋_GBK" w:hint="eastAsia"/>
                <w:sz w:val="32"/>
                <w:szCs w:val="32"/>
              </w:rPr>
              <w:instrText xml:space="preserve"> PAGEREF _Toc79945271 \h </w:instrText>
            </w:r>
            <w:r>
              <w:rPr>
                <w:rFonts w:ascii="方正仿宋_GBK" w:eastAsia="方正仿宋_GBK" w:hint="eastAsia"/>
                <w:sz w:val="32"/>
                <w:szCs w:val="32"/>
              </w:rPr>
            </w:r>
            <w:r>
              <w:rPr>
                <w:rFonts w:ascii="方正仿宋_GBK" w:eastAsia="方正仿宋_GBK" w:hint="eastAsia"/>
                <w:sz w:val="32"/>
                <w:szCs w:val="32"/>
              </w:rPr>
              <w:fldChar w:fldCharType="separate"/>
            </w:r>
            <w:r>
              <w:rPr>
                <w:rFonts w:ascii="方正仿宋_GBK" w:eastAsia="方正仿宋_GBK"/>
                <w:noProof/>
                <w:sz w:val="32"/>
                <w:szCs w:val="32"/>
              </w:rPr>
              <w:t>40</w:t>
            </w:r>
            <w:r>
              <w:rPr>
                <w:rFonts w:ascii="方正仿宋_GBK" w:eastAsia="方正仿宋_GBK" w:hint="eastAsia"/>
                <w:sz w:val="32"/>
                <w:szCs w:val="32"/>
              </w:rPr>
              <w:fldChar w:fldCharType="end"/>
            </w:r>
          </w:hyperlink>
        </w:p>
        <w:p w:rsidR="0082032F" w:rsidRDefault="0082032F" w:rsidP="0082032F">
          <w:pPr>
            <w:pStyle w:val="a6"/>
            <w:tabs>
              <w:tab w:val="right" w:leader="dot" w:pos="8306"/>
            </w:tabs>
            <w:spacing w:line="600" w:lineRule="exact"/>
            <w:ind w:leftChars="0" w:left="0" w:firstLineChars="0" w:firstLine="0"/>
            <w:rPr>
              <w:rStyle w:val="15"/>
              <w:rFonts w:ascii="方正仿宋_GBK" w:eastAsia="方正仿宋_GBK" w:hAnsi="方正仿宋_GBK" w:cs="方正仿宋_GBK"/>
              <w:sz w:val="32"/>
              <w:szCs w:val="32"/>
            </w:rPr>
            <w:sectPr w:rsidR="0082032F">
              <w:footerReference w:type="default" r:id="rId7"/>
              <w:pgSz w:w="11906" w:h="16838"/>
              <w:pgMar w:top="1440" w:right="1800" w:bottom="1440" w:left="1800" w:header="851" w:footer="992" w:gutter="0"/>
              <w:pgNumType w:fmt="upperRoman" w:start="1"/>
              <w:cols w:space="425"/>
              <w:docGrid w:type="lines" w:linePitch="312"/>
            </w:sectPr>
          </w:pPr>
          <w:r>
            <w:rPr>
              <w:rFonts w:ascii="方正仿宋_GBK" w:eastAsia="方正仿宋_GBK" w:hAnsi="方正仿宋_GBK" w:cs="方正仿宋_GBK" w:hint="eastAsia"/>
              <w:sz w:val="32"/>
              <w:szCs w:val="32"/>
            </w:rPr>
            <w:fldChar w:fldCharType="end"/>
          </w:r>
        </w:p>
      </w:sdtContent>
    </w:sdt>
    <w:p w:rsidR="0082032F" w:rsidRDefault="0082032F" w:rsidP="0082032F">
      <w:pPr>
        <w:spacing w:line="560" w:lineRule="exact"/>
        <w:jc w:val="center"/>
        <w:rPr>
          <w:rFonts w:ascii="方正小标宋_GBK" w:eastAsia="方正小标宋_GBK" w:hAnsi="方正小标宋_GBK" w:cs="方正小标宋_GBK"/>
          <w:sz w:val="36"/>
          <w:szCs w:val="36"/>
        </w:rPr>
      </w:pPr>
      <w:bookmarkStart w:id="1" w:name="_Toc79945231"/>
    </w:p>
    <w:p w:rsidR="0082032F" w:rsidRDefault="0082032F" w:rsidP="0082032F">
      <w:pPr>
        <w:spacing w:line="560" w:lineRule="exac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第一部分 门急诊新冠肺炎疫情防控预检分诊管理</w:t>
      </w:r>
      <w:bookmarkEnd w:id="1"/>
    </w:p>
    <w:p w:rsidR="0082032F" w:rsidRDefault="0082032F" w:rsidP="0082032F">
      <w:pPr>
        <w:pStyle w:val="19"/>
        <w:spacing w:line="560" w:lineRule="exact"/>
        <w:ind w:firstLine="640"/>
        <w:jc w:val="center"/>
        <w:rPr>
          <w:rStyle w:val="15"/>
          <w:rFonts w:ascii="仿宋" w:eastAsia="仿宋" w:hAnsi="仿宋"/>
          <w:sz w:val="28"/>
          <w:szCs w:val="28"/>
        </w:rPr>
      </w:pPr>
    </w:p>
    <w:p w:rsidR="0082032F" w:rsidRDefault="0082032F" w:rsidP="0082032F">
      <w:pPr>
        <w:pStyle w:val="19"/>
        <w:spacing w:line="540" w:lineRule="exact"/>
        <w:ind w:firstLine="640"/>
        <w:jc w:val="both"/>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预检分诊的目的是提前发现新冠感染者，做到“早发现、早隔离”。对于传染性强的新冠患者，在进入主诊疗区域前应进行流行病学史与可疑症状筛检，切实有效防止新冠病毒在医院内传播。</w:t>
      </w:r>
      <w:bookmarkStart w:id="2" w:name="_Toc23265"/>
    </w:p>
    <w:p w:rsidR="0082032F" w:rsidRDefault="0082032F" w:rsidP="0082032F">
      <w:pPr>
        <w:pStyle w:val="19"/>
        <w:spacing w:line="540" w:lineRule="exact"/>
        <w:ind w:firstLine="640"/>
        <w:rPr>
          <w:rStyle w:val="15"/>
          <w:rFonts w:ascii="方正黑体_GBK" w:eastAsia="方正黑体_GBK" w:hAnsi="方正黑体_GBK" w:cs="方正黑体_GBK"/>
          <w:sz w:val="32"/>
          <w:szCs w:val="32"/>
        </w:rPr>
      </w:pPr>
      <w:bookmarkStart w:id="3" w:name="_Toc79945232"/>
      <w:r>
        <w:rPr>
          <w:rStyle w:val="15"/>
          <w:rFonts w:ascii="方正黑体_GBK" w:eastAsia="方正黑体_GBK" w:hAnsi="方正黑体_GBK" w:cs="方正黑体_GBK" w:hint="eastAsia"/>
          <w:sz w:val="32"/>
          <w:szCs w:val="32"/>
        </w:rPr>
        <w:t>一、预检</w:t>
      </w:r>
      <w:proofErr w:type="gramStart"/>
      <w:r>
        <w:rPr>
          <w:rStyle w:val="15"/>
          <w:rFonts w:ascii="方正黑体_GBK" w:eastAsia="方正黑体_GBK" w:hAnsi="方正黑体_GBK" w:cs="方正黑体_GBK" w:hint="eastAsia"/>
          <w:sz w:val="32"/>
          <w:szCs w:val="32"/>
        </w:rPr>
        <w:t>分诊处的</w:t>
      </w:r>
      <w:proofErr w:type="gramEnd"/>
      <w:r>
        <w:rPr>
          <w:rStyle w:val="15"/>
          <w:rFonts w:ascii="方正黑体_GBK" w:eastAsia="方正黑体_GBK" w:hAnsi="方正黑体_GBK" w:cs="方正黑体_GBK" w:hint="eastAsia"/>
          <w:sz w:val="32"/>
          <w:szCs w:val="32"/>
        </w:rPr>
        <w:t>设置</w:t>
      </w:r>
      <w:bookmarkEnd w:id="2"/>
      <w:bookmarkEnd w:id="3"/>
    </w:p>
    <w:p w:rsidR="0082032F" w:rsidRDefault="0082032F" w:rsidP="0082032F">
      <w:pPr>
        <w:pStyle w:val="19"/>
        <w:spacing w:line="540" w:lineRule="exact"/>
        <w:ind w:firstLine="640"/>
        <w:jc w:val="both"/>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1.疫情流行期间，可根据医院实际情况，统筹规划医院行人与车辆出入口，选择1个或数个出入口，设置围挡或标识指引，做好医院出入口管理。确保所有进入医院的人员都经过体温筛检和健康码查验。</w:t>
      </w:r>
    </w:p>
    <w:p w:rsidR="0082032F" w:rsidRDefault="0082032F" w:rsidP="0082032F">
      <w:pPr>
        <w:pStyle w:val="19"/>
        <w:spacing w:line="540" w:lineRule="exact"/>
        <w:ind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 xml:space="preserve"> 预检分诊点应设置在医院诊疗区域入口，所有来诊人员，需有序组织和引导，先经过预检分诊，再进入诊疗区域。</w:t>
      </w:r>
    </w:p>
    <w:p w:rsidR="0082032F" w:rsidRDefault="0082032F" w:rsidP="0082032F">
      <w:pPr>
        <w:pStyle w:val="19"/>
        <w:spacing w:line="540" w:lineRule="exact"/>
        <w:ind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.预检</w:t>
      </w:r>
      <w:proofErr w:type="gramStart"/>
      <w:r>
        <w:rPr>
          <w:rStyle w:val="15"/>
          <w:rFonts w:ascii="方正仿宋_GBK" w:eastAsia="方正仿宋_GBK" w:hAnsi="方正仿宋_GBK" w:cs="方正仿宋_GBK" w:hint="eastAsia"/>
          <w:sz w:val="32"/>
          <w:szCs w:val="32"/>
        </w:rPr>
        <w:t>分诊处应</w:t>
      </w:r>
      <w:proofErr w:type="gramEnd"/>
      <w:r>
        <w:rPr>
          <w:rStyle w:val="15"/>
          <w:rFonts w:ascii="方正仿宋_GBK" w:eastAsia="方正仿宋_GBK" w:hAnsi="方正仿宋_GBK" w:cs="方正仿宋_GBK" w:hint="eastAsia"/>
          <w:sz w:val="32"/>
          <w:szCs w:val="32"/>
        </w:rPr>
        <w:t>相对独立，通风良好，有醒目标识，不可与导诊台、总服务台共用。</w:t>
      </w:r>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sz w:val="32"/>
          <w:szCs w:val="32"/>
        </w:rPr>
        <w:t>4</w:t>
      </w:r>
      <w:r>
        <w:rPr>
          <w:rFonts w:ascii="方正仿宋_GBK" w:eastAsia="方正仿宋_GBK" w:hAnsi="方正仿宋_GBK" w:cs="方正仿宋_GBK" w:hint="eastAsia"/>
          <w:sz w:val="32"/>
          <w:szCs w:val="32"/>
        </w:rPr>
        <w:t>.预检</w:t>
      </w:r>
      <w:proofErr w:type="gramStart"/>
      <w:r>
        <w:rPr>
          <w:rFonts w:ascii="方正仿宋_GBK" w:eastAsia="方正仿宋_GBK" w:hAnsi="方正仿宋_GBK" w:cs="方正仿宋_GBK" w:hint="eastAsia"/>
          <w:sz w:val="32"/>
          <w:szCs w:val="32"/>
        </w:rPr>
        <w:t>分诊处应</w:t>
      </w:r>
      <w:proofErr w:type="gramEnd"/>
      <w:r>
        <w:rPr>
          <w:rFonts w:ascii="方正仿宋_GBK" w:eastAsia="方正仿宋_GBK" w:hAnsi="方正仿宋_GBK" w:cs="方正仿宋_GBK" w:hint="eastAsia"/>
          <w:sz w:val="32"/>
          <w:szCs w:val="32"/>
        </w:rPr>
        <w:t>向来院人员公告最新疫情中高风险区域，并以文字或音视频形式宣传新冠肺炎作为呼吸道传染病的流行特点与预防措施。</w:t>
      </w:r>
    </w:p>
    <w:p w:rsidR="0082032F" w:rsidRDefault="0082032F" w:rsidP="0082032F">
      <w:pPr>
        <w:pStyle w:val="19"/>
        <w:spacing w:line="540" w:lineRule="exact"/>
        <w:ind w:firstLineChars="200" w:firstLine="640"/>
        <w:jc w:val="both"/>
        <w:rPr>
          <w:rFonts w:ascii="方正仿宋_GBK" w:eastAsia="方正仿宋_GBK" w:hAnsi="方正仿宋_GBK" w:cs="方正仿宋_GBK"/>
          <w:sz w:val="32"/>
          <w:szCs w:val="32"/>
        </w:rPr>
      </w:pPr>
      <w:r>
        <w:rPr>
          <w:rFonts w:ascii="方正仿宋_GBK" w:eastAsia="方正仿宋_GBK" w:hAnsi="方正仿宋_GBK" w:cs="方正仿宋_GBK"/>
          <w:sz w:val="32"/>
          <w:szCs w:val="32"/>
        </w:rPr>
        <w:t>5</w:t>
      </w:r>
      <w:r>
        <w:rPr>
          <w:rFonts w:ascii="方正仿宋_GBK" w:eastAsia="方正仿宋_GBK" w:hAnsi="方正仿宋_GBK" w:cs="方正仿宋_GBK" w:hint="eastAsia"/>
          <w:sz w:val="32"/>
          <w:szCs w:val="32"/>
        </w:rPr>
        <w:t>.预检</w:t>
      </w:r>
      <w:proofErr w:type="gramStart"/>
      <w:r>
        <w:rPr>
          <w:rFonts w:ascii="方正仿宋_GBK" w:eastAsia="方正仿宋_GBK" w:hAnsi="方正仿宋_GBK" w:cs="方正仿宋_GBK" w:hint="eastAsia"/>
          <w:sz w:val="32"/>
          <w:szCs w:val="32"/>
        </w:rPr>
        <w:t>分诊处应</w:t>
      </w:r>
      <w:proofErr w:type="gramEnd"/>
      <w:r>
        <w:rPr>
          <w:rFonts w:ascii="方正仿宋_GBK" w:eastAsia="方正仿宋_GBK" w:hAnsi="方正仿宋_GBK" w:cs="方正仿宋_GBK" w:hint="eastAsia"/>
          <w:sz w:val="32"/>
          <w:szCs w:val="32"/>
        </w:rPr>
        <w:t>配备：测温设备、免洗手消毒剂、发热患者备用的口罩、预检分诊登记表（见附件1）、医疗废物桶等。推荐无接触式测温，体温枪或红外线设备；如使用水银体温计，应按《医疗机构消毒技术规范》进行消毒。</w:t>
      </w:r>
    </w:p>
    <w:p w:rsidR="0082032F" w:rsidRDefault="0082032F" w:rsidP="0082032F">
      <w:pPr>
        <w:tabs>
          <w:tab w:val="left" w:pos="1851"/>
        </w:tabs>
        <w:spacing w:line="540" w:lineRule="exact"/>
        <w:ind w:firstLineChars="200" w:firstLine="640"/>
        <w:jc w:val="left"/>
        <w:rPr>
          <w:rFonts w:ascii="方正仿宋_GBK" w:eastAsia="方正仿宋_GBK" w:hAnsi="方正仿宋_GBK" w:cs="方正仿宋_GBK"/>
          <w:bCs/>
          <w:sz w:val="32"/>
          <w:szCs w:val="32"/>
        </w:rPr>
      </w:pPr>
      <w:r>
        <w:rPr>
          <w:rFonts w:ascii="方正仿宋_GBK" w:eastAsia="方正仿宋_GBK" w:hAnsi="方正仿宋_GBK" w:cs="方正仿宋_GBK"/>
          <w:sz w:val="32"/>
          <w:szCs w:val="32"/>
        </w:rPr>
        <w:t>6</w:t>
      </w:r>
      <w:r>
        <w:rPr>
          <w:rFonts w:ascii="方正仿宋_GBK" w:eastAsia="方正仿宋_GBK" w:hAnsi="方正仿宋_GBK" w:cs="方正仿宋_GBK" w:hint="eastAsia"/>
          <w:sz w:val="32"/>
          <w:szCs w:val="32"/>
        </w:rPr>
        <w:t>.</w:t>
      </w:r>
      <w:r>
        <w:rPr>
          <w:rFonts w:ascii="方正仿宋_GBK" w:eastAsia="方正仿宋_GBK" w:hAnsi="方正仿宋_GBK" w:cs="方正仿宋_GBK" w:hint="eastAsia"/>
          <w:bCs/>
          <w:sz w:val="32"/>
          <w:szCs w:val="32"/>
        </w:rPr>
        <w:t>预检</w:t>
      </w:r>
      <w:proofErr w:type="gramStart"/>
      <w:r>
        <w:rPr>
          <w:rFonts w:ascii="方正仿宋_GBK" w:eastAsia="方正仿宋_GBK" w:hAnsi="方正仿宋_GBK" w:cs="方正仿宋_GBK" w:hint="eastAsia"/>
          <w:bCs/>
          <w:sz w:val="32"/>
          <w:szCs w:val="32"/>
        </w:rPr>
        <w:t>分诊处的</w:t>
      </w:r>
      <w:proofErr w:type="gramEnd"/>
      <w:r>
        <w:rPr>
          <w:rFonts w:ascii="方正仿宋_GBK" w:eastAsia="方正仿宋_GBK" w:hAnsi="方正仿宋_GBK" w:cs="方正仿宋_GBK" w:hint="eastAsia"/>
          <w:bCs/>
          <w:sz w:val="32"/>
          <w:szCs w:val="32"/>
        </w:rPr>
        <w:t>工作台每小时消毒，可采用消毒湿巾或500mg/L含氯消毒剂擦拭消毒。</w:t>
      </w:r>
    </w:p>
    <w:p w:rsidR="0082032F" w:rsidRDefault="0082032F" w:rsidP="0082032F">
      <w:pPr>
        <w:pStyle w:val="19"/>
        <w:spacing w:line="540" w:lineRule="exact"/>
        <w:ind w:firstLine="640"/>
        <w:rPr>
          <w:rStyle w:val="15"/>
          <w:rFonts w:ascii="方正黑体_GBK" w:eastAsia="方正黑体_GBK" w:hAnsi="方正黑体_GBK" w:cs="方正黑体_GBK"/>
          <w:sz w:val="32"/>
          <w:szCs w:val="32"/>
        </w:rPr>
      </w:pPr>
      <w:bookmarkStart w:id="4" w:name="_Toc79945233"/>
      <w:r>
        <w:rPr>
          <w:rStyle w:val="15"/>
          <w:rFonts w:ascii="方正黑体_GBK" w:eastAsia="方正黑体_GBK" w:hAnsi="方正黑体_GBK" w:cs="方正黑体_GBK" w:hint="eastAsia"/>
          <w:sz w:val="32"/>
          <w:szCs w:val="32"/>
        </w:rPr>
        <w:lastRenderedPageBreak/>
        <w:t>二、预检分</w:t>
      </w:r>
      <w:proofErr w:type="gramStart"/>
      <w:r>
        <w:rPr>
          <w:rStyle w:val="15"/>
          <w:rFonts w:ascii="方正黑体_GBK" w:eastAsia="方正黑体_GBK" w:hAnsi="方正黑体_GBK" w:cs="方正黑体_GBK" w:hint="eastAsia"/>
          <w:sz w:val="32"/>
          <w:szCs w:val="32"/>
        </w:rPr>
        <w:t>诊人员</w:t>
      </w:r>
      <w:proofErr w:type="gramEnd"/>
      <w:r>
        <w:rPr>
          <w:rStyle w:val="15"/>
          <w:rFonts w:ascii="方正黑体_GBK" w:eastAsia="方正黑体_GBK" w:hAnsi="方正黑体_GBK" w:cs="方正黑体_GBK" w:hint="eastAsia"/>
          <w:sz w:val="32"/>
          <w:szCs w:val="32"/>
        </w:rPr>
        <w:t>管理</w:t>
      </w:r>
      <w:bookmarkEnd w:id="4"/>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1.预检</w:t>
      </w:r>
      <w:proofErr w:type="gramStart"/>
      <w:r>
        <w:rPr>
          <w:rFonts w:ascii="方正仿宋_GBK" w:eastAsia="方正仿宋_GBK" w:hAnsi="方正仿宋_GBK" w:cs="方正仿宋_GBK" w:hint="eastAsia"/>
          <w:sz w:val="32"/>
          <w:szCs w:val="32"/>
        </w:rPr>
        <w:t>分诊应由</w:t>
      </w:r>
      <w:proofErr w:type="gramEnd"/>
      <w:r>
        <w:rPr>
          <w:rFonts w:ascii="方正仿宋_GBK" w:eastAsia="方正仿宋_GBK" w:hAnsi="方正仿宋_GBK" w:cs="方正仿宋_GBK" w:hint="eastAsia"/>
          <w:sz w:val="32"/>
          <w:szCs w:val="32"/>
        </w:rPr>
        <w:t>经过培训、有经验的相关专业工作人员担任，如呼吸专业、急诊专业、感染专业。</w:t>
      </w:r>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2.预检分</w:t>
      </w:r>
      <w:proofErr w:type="gramStart"/>
      <w:r>
        <w:rPr>
          <w:rFonts w:ascii="方正仿宋_GBK" w:eastAsia="方正仿宋_GBK" w:hAnsi="方正仿宋_GBK" w:cs="方正仿宋_GBK" w:hint="eastAsia"/>
          <w:sz w:val="32"/>
          <w:szCs w:val="32"/>
        </w:rPr>
        <w:t>诊人员</w:t>
      </w:r>
      <w:proofErr w:type="gramEnd"/>
      <w:r>
        <w:rPr>
          <w:rFonts w:ascii="方正仿宋_GBK" w:eastAsia="方正仿宋_GBK" w:hAnsi="方正仿宋_GBK" w:cs="方正仿宋_GBK" w:hint="eastAsia"/>
          <w:sz w:val="32"/>
          <w:szCs w:val="32"/>
        </w:rPr>
        <w:t>应着工作服、佩戴医用外科口罩，根据当地风险等级选择使用工作帽、隔离衣、一次性乳胶手套、面屏。</w:t>
      </w:r>
    </w:p>
    <w:p w:rsidR="0082032F" w:rsidRDefault="0082032F" w:rsidP="0082032F">
      <w:pPr>
        <w:pStyle w:val="19"/>
        <w:spacing w:line="540" w:lineRule="exact"/>
        <w:ind w:firstLineChars="200"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3.预检分</w:t>
      </w:r>
      <w:proofErr w:type="gramStart"/>
      <w:r>
        <w:rPr>
          <w:rFonts w:ascii="方正仿宋_GBK" w:eastAsia="方正仿宋_GBK" w:hAnsi="方正仿宋_GBK" w:cs="方正仿宋_GBK" w:hint="eastAsia"/>
          <w:sz w:val="32"/>
          <w:szCs w:val="32"/>
        </w:rPr>
        <w:t>诊人员</w:t>
      </w:r>
      <w:proofErr w:type="gramEnd"/>
      <w:r>
        <w:rPr>
          <w:rFonts w:ascii="方正仿宋_GBK" w:eastAsia="方正仿宋_GBK" w:hAnsi="方正仿宋_GBK" w:cs="方正仿宋_GBK" w:hint="eastAsia"/>
          <w:sz w:val="32"/>
          <w:szCs w:val="32"/>
        </w:rPr>
        <w:t>应在清洁区穿戴防护用品，在固定地点脱卸防护用品。脱卸地点应通风良好，具有消毒条件。</w:t>
      </w:r>
    </w:p>
    <w:p w:rsidR="0082032F" w:rsidRDefault="0082032F" w:rsidP="0082032F">
      <w:pPr>
        <w:pStyle w:val="19"/>
        <w:spacing w:line="540" w:lineRule="exact"/>
        <w:ind w:firstLineChars="200"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4.预检分诊时尽量与患者保持1米距离。每次接触患者前、后立即进行手卫生。</w:t>
      </w:r>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5.预检分诊工作时间与医院工作时间同步，确保每个进入人员均经过筛检。</w:t>
      </w:r>
    </w:p>
    <w:p w:rsidR="0082032F" w:rsidRDefault="0082032F" w:rsidP="0082032F">
      <w:pPr>
        <w:pStyle w:val="19"/>
        <w:spacing w:line="540" w:lineRule="exact"/>
        <w:ind w:firstLineChars="200" w:firstLine="640"/>
        <w:outlineLvl w:val="1"/>
        <w:rPr>
          <w:rStyle w:val="15"/>
          <w:rFonts w:ascii="方正仿宋_GBK" w:eastAsia="方正仿宋_GBK" w:hAnsi="方正仿宋_GBK" w:cs="方正仿宋_GBK"/>
          <w:sz w:val="32"/>
          <w:szCs w:val="32"/>
        </w:rPr>
      </w:pPr>
      <w:bookmarkStart w:id="5" w:name="_Toc79945234"/>
      <w:r>
        <w:rPr>
          <w:rStyle w:val="15"/>
          <w:rFonts w:ascii="方正黑体_GBK" w:eastAsia="方正黑体_GBK" w:hAnsi="方正黑体_GBK" w:cs="方正黑体_GBK" w:hint="eastAsia"/>
          <w:sz w:val="32"/>
          <w:szCs w:val="32"/>
        </w:rPr>
        <w:t>三、门诊三级预检分诊（流程见附件2）</w:t>
      </w:r>
      <w:bookmarkEnd w:id="5"/>
    </w:p>
    <w:p w:rsidR="0082032F" w:rsidRDefault="0082032F" w:rsidP="0082032F">
      <w:pPr>
        <w:pStyle w:val="19"/>
        <w:spacing w:line="540" w:lineRule="exact"/>
        <w:ind w:firstLine="640"/>
        <w:outlineLvl w:val="2"/>
        <w:rPr>
          <w:rStyle w:val="15"/>
          <w:rFonts w:ascii="方正楷体_GBK" w:eastAsia="方正楷体_GBK" w:hAnsi="方正楷体_GBK" w:cs="方正楷体_GBK"/>
          <w:sz w:val="32"/>
          <w:szCs w:val="32"/>
        </w:rPr>
      </w:pPr>
      <w:bookmarkStart w:id="6" w:name="_Toc79945235"/>
      <w:r>
        <w:rPr>
          <w:rStyle w:val="15"/>
          <w:rFonts w:ascii="方正楷体_GBK" w:eastAsia="方正楷体_GBK" w:hAnsi="方正楷体_GBK" w:cs="方正楷体_GBK" w:hint="eastAsia"/>
          <w:sz w:val="32"/>
          <w:szCs w:val="32"/>
        </w:rPr>
        <w:t>（一）门诊入口处一级预检分诊</w:t>
      </w:r>
      <w:bookmarkEnd w:id="6"/>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1.进入大门前，所有人员均经过体温筛查，</w:t>
      </w:r>
      <w:r>
        <w:rPr>
          <w:rFonts w:ascii="方正仿宋_GBK" w:eastAsia="方正仿宋_GBK" w:hAnsi="方正仿宋_GBK" w:cs="方正仿宋_GBK" w:hint="eastAsia"/>
          <w:bCs/>
          <w:sz w:val="32"/>
          <w:szCs w:val="32"/>
        </w:rPr>
        <w:t>查看健康码，进行流行病学调查。</w:t>
      </w:r>
      <w:r>
        <w:rPr>
          <w:rFonts w:ascii="方正仿宋_GBK" w:eastAsia="方正仿宋_GBK" w:hAnsi="方正仿宋_GBK" w:cs="方正仿宋_GBK" w:hint="eastAsia"/>
          <w:sz w:val="32"/>
          <w:szCs w:val="32"/>
        </w:rPr>
        <w:t>发热患者或非“绿码”患者或流行病学异常者，由专人引导至发热门诊，不可让患者自行前往发热门诊。</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.无发热、但有干咳、乏力、嗅觉味觉减退、鼻塞、流涕、咽痛、结膜炎、肌痛和腹泻，不能排除新冠病毒感染者，由专人引导至发热门诊进行诊治。</w:t>
      </w:r>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sz w:val="32"/>
          <w:szCs w:val="32"/>
        </w:rPr>
        <w:t>3</w:t>
      </w:r>
      <w:r>
        <w:rPr>
          <w:rFonts w:ascii="方正仿宋_GBK" w:eastAsia="方正仿宋_GBK" w:hAnsi="方正仿宋_GBK" w:cs="方正仿宋_GBK" w:hint="eastAsia"/>
          <w:sz w:val="32"/>
          <w:szCs w:val="32"/>
        </w:rPr>
        <w:t>.无发热、无流行病学史的“绿码”患者，正常就诊。没有“健康码”的患者，必须通过人工通道，详细询问和记录流行病学史。</w:t>
      </w:r>
    </w:p>
    <w:p w:rsidR="0082032F" w:rsidRDefault="0082032F" w:rsidP="0082032F">
      <w:pPr>
        <w:pStyle w:val="19"/>
        <w:spacing w:line="54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sz w:val="32"/>
          <w:szCs w:val="32"/>
        </w:rPr>
        <w:lastRenderedPageBreak/>
        <w:t>4</w:t>
      </w:r>
      <w:r>
        <w:rPr>
          <w:rFonts w:ascii="方正仿宋_GBK" w:eastAsia="方正仿宋_GBK" w:hAnsi="方正仿宋_GBK" w:cs="方正仿宋_GBK" w:hint="eastAsia"/>
          <w:sz w:val="32"/>
          <w:szCs w:val="32"/>
        </w:rPr>
        <w:t>.预检分</w:t>
      </w:r>
      <w:proofErr w:type="gramStart"/>
      <w:r>
        <w:rPr>
          <w:rFonts w:ascii="方正仿宋_GBK" w:eastAsia="方正仿宋_GBK" w:hAnsi="方正仿宋_GBK" w:cs="方正仿宋_GBK" w:hint="eastAsia"/>
          <w:sz w:val="32"/>
          <w:szCs w:val="32"/>
        </w:rPr>
        <w:t>诊人员</w:t>
      </w:r>
      <w:proofErr w:type="gramEnd"/>
      <w:r>
        <w:rPr>
          <w:rFonts w:ascii="方正仿宋_GBK" w:eastAsia="方正仿宋_GBK" w:hAnsi="方正仿宋_GBK" w:cs="方正仿宋_GBK" w:hint="eastAsia"/>
          <w:sz w:val="32"/>
          <w:szCs w:val="32"/>
        </w:rPr>
        <w:t>应核查并指导来院人员正确佩戴口罩（不得佩戴带有呼吸阀的口罩进入门诊）、注意咳嗽礼仪。</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Fonts w:ascii="方正仿宋_GBK" w:eastAsia="方正仿宋_GBK" w:hAnsi="方正仿宋_GBK" w:cs="方正仿宋_GBK"/>
          <w:sz w:val="32"/>
          <w:szCs w:val="32"/>
        </w:rPr>
        <w:t>5</w:t>
      </w:r>
      <w:r>
        <w:rPr>
          <w:rFonts w:ascii="方正仿宋_GBK" w:eastAsia="方正仿宋_GBK" w:hAnsi="方正仿宋_GBK" w:cs="方正仿宋_GBK" w:hint="eastAsia"/>
          <w:sz w:val="32"/>
          <w:szCs w:val="32"/>
        </w:rPr>
        <w:t>.</w:t>
      </w:r>
      <w:r>
        <w:rPr>
          <w:rStyle w:val="15"/>
          <w:rFonts w:ascii="方正仿宋_GBK" w:eastAsia="方正仿宋_GBK" w:hAnsi="方正仿宋_GBK" w:cs="方正仿宋_GBK" w:hint="eastAsia"/>
          <w:sz w:val="32"/>
          <w:szCs w:val="32"/>
        </w:rPr>
        <w:t>通过优化体温检测，核验健康码、行程码等方式，借助信息系统完成流行病学调查等预检分</w:t>
      </w:r>
      <w:proofErr w:type="gramStart"/>
      <w:r>
        <w:rPr>
          <w:rStyle w:val="15"/>
          <w:rFonts w:ascii="方正仿宋_GBK" w:eastAsia="方正仿宋_GBK" w:hAnsi="方正仿宋_GBK" w:cs="方正仿宋_GBK" w:hint="eastAsia"/>
          <w:sz w:val="32"/>
          <w:szCs w:val="32"/>
        </w:rPr>
        <w:t>诊内容</w:t>
      </w:r>
      <w:proofErr w:type="gramEnd"/>
      <w:r>
        <w:rPr>
          <w:rStyle w:val="15"/>
          <w:rFonts w:ascii="方正仿宋_GBK" w:eastAsia="方正仿宋_GBK" w:hAnsi="方正仿宋_GBK" w:cs="方正仿宋_GBK" w:hint="eastAsia"/>
          <w:sz w:val="32"/>
          <w:szCs w:val="32"/>
        </w:rPr>
        <w:t>和流程，提升预检分诊能力。</w:t>
      </w:r>
    </w:p>
    <w:p w:rsidR="0082032F" w:rsidRDefault="0082032F" w:rsidP="0082032F">
      <w:pPr>
        <w:pStyle w:val="19"/>
        <w:spacing w:line="540" w:lineRule="exact"/>
        <w:ind w:firstLine="640"/>
        <w:outlineLvl w:val="2"/>
        <w:rPr>
          <w:rStyle w:val="15"/>
          <w:rFonts w:ascii="方正楷体_GBK" w:eastAsia="方正楷体_GBK" w:hAnsi="方正楷体_GBK" w:cs="方正楷体_GBK"/>
          <w:sz w:val="32"/>
          <w:szCs w:val="32"/>
        </w:rPr>
      </w:pPr>
      <w:bookmarkStart w:id="7" w:name="_Toc79945236"/>
      <w:r>
        <w:rPr>
          <w:rStyle w:val="15"/>
          <w:rFonts w:ascii="方正楷体_GBK" w:eastAsia="方正楷体_GBK" w:hAnsi="方正楷体_GBK" w:cs="方正楷体_GBK" w:hint="eastAsia"/>
          <w:sz w:val="32"/>
          <w:szCs w:val="32"/>
        </w:rPr>
        <w:t>（二）各科室导诊台的二级预检分诊</w:t>
      </w:r>
      <w:bookmarkEnd w:id="7"/>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分时段预约就诊，控制进入候诊区域的人员数量，间隔设置候诊椅，减少候诊区人员聚集。各缴费窗口、检验、取药窗口等，设1米间距排队引导标识。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各科室导诊台对候诊患者进行二级预检分诊，测体温、查验健康码、行程码，并进行流行病学史调查。</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无相关危险因素的患者，持填写完毕并签名的《预检分诊表》，可进入诊室。有相关危险因素者，专人引导至发热门诊进行筛查排除。健康码为“红码”患者，就地隔离，报医院疫情指挥部门，封闭转运。</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.导</w:t>
      </w:r>
      <w:proofErr w:type="gramStart"/>
      <w:r>
        <w:rPr>
          <w:rStyle w:val="15"/>
          <w:rFonts w:ascii="方正仿宋_GBK" w:eastAsia="方正仿宋_GBK" w:hAnsi="方正仿宋_GBK" w:cs="方正仿宋_GBK" w:hint="eastAsia"/>
          <w:sz w:val="32"/>
          <w:szCs w:val="32"/>
        </w:rPr>
        <w:t>医</w:t>
      </w:r>
      <w:proofErr w:type="gramEnd"/>
      <w:r>
        <w:rPr>
          <w:rStyle w:val="15"/>
          <w:rFonts w:ascii="方正仿宋_GBK" w:eastAsia="方正仿宋_GBK" w:hAnsi="方正仿宋_GBK" w:cs="方正仿宋_GBK" w:hint="eastAsia"/>
          <w:sz w:val="32"/>
          <w:szCs w:val="32"/>
        </w:rPr>
        <w:t>组织患者有序就诊，做到“</w:t>
      </w:r>
      <w:proofErr w:type="gramStart"/>
      <w:r>
        <w:rPr>
          <w:rStyle w:val="15"/>
          <w:rFonts w:ascii="方正仿宋_GBK" w:eastAsia="方正仿宋_GBK" w:hAnsi="方正仿宋_GBK" w:cs="方正仿宋_GBK" w:hint="eastAsia"/>
          <w:sz w:val="32"/>
          <w:szCs w:val="32"/>
        </w:rPr>
        <w:t>一医一</w:t>
      </w:r>
      <w:proofErr w:type="gramEnd"/>
      <w:r>
        <w:rPr>
          <w:rStyle w:val="15"/>
          <w:rFonts w:ascii="方正仿宋_GBK" w:eastAsia="方正仿宋_GBK" w:hAnsi="方正仿宋_GBK" w:cs="方正仿宋_GBK" w:hint="eastAsia"/>
          <w:sz w:val="32"/>
          <w:szCs w:val="32"/>
        </w:rPr>
        <w:t>患</w:t>
      </w:r>
      <w:proofErr w:type="gramStart"/>
      <w:r>
        <w:rPr>
          <w:rStyle w:val="15"/>
          <w:rFonts w:ascii="方正仿宋_GBK" w:eastAsia="方正仿宋_GBK" w:hAnsi="方正仿宋_GBK" w:cs="方正仿宋_GBK" w:hint="eastAsia"/>
          <w:sz w:val="32"/>
          <w:szCs w:val="32"/>
        </w:rPr>
        <w:t>一</w:t>
      </w:r>
      <w:proofErr w:type="gramEnd"/>
      <w:r>
        <w:rPr>
          <w:rStyle w:val="15"/>
          <w:rFonts w:ascii="方正仿宋_GBK" w:eastAsia="方正仿宋_GBK" w:hAnsi="方正仿宋_GBK" w:cs="方正仿宋_GBK" w:hint="eastAsia"/>
          <w:sz w:val="32"/>
          <w:szCs w:val="32"/>
        </w:rPr>
        <w:t>诊室”。</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5.</w:t>
      </w:r>
      <w:r>
        <w:rPr>
          <w:rStyle w:val="15"/>
          <w:rFonts w:ascii="方正仿宋_GBK" w:eastAsia="方正仿宋_GBK" w:hAnsi="方正仿宋_GBK" w:cs="方正仿宋_GBK" w:hint="eastAsia"/>
          <w:sz w:val="32"/>
          <w:szCs w:val="32"/>
        </w:rPr>
        <w:t>候诊区设防疫知识宣教，导</w:t>
      </w:r>
      <w:proofErr w:type="gramStart"/>
      <w:r>
        <w:rPr>
          <w:rStyle w:val="15"/>
          <w:rFonts w:ascii="方正仿宋_GBK" w:eastAsia="方正仿宋_GBK" w:hAnsi="方正仿宋_GBK" w:cs="方正仿宋_GBK" w:hint="eastAsia"/>
          <w:sz w:val="32"/>
          <w:szCs w:val="32"/>
        </w:rPr>
        <w:t>医</w:t>
      </w:r>
      <w:proofErr w:type="gramEnd"/>
      <w:r>
        <w:rPr>
          <w:rStyle w:val="15"/>
          <w:rFonts w:ascii="方正仿宋_GBK" w:eastAsia="方正仿宋_GBK" w:hAnsi="方正仿宋_GBK" w:cs="方正仿宋_GBK" w:hint="eastAsia"/>
          <w:sz w:val="32"/>
          <w:szCs w:val="32"/>
        </w:rPr>
        <w:t>巡视督促候诊人员规范佩戴口罩。</w:t>
      </w:r>
    </w:p>
    <w:p w:rsidR="0082032F" w:rsidRDefault="0082032F" w:rsidP="0082032F">
      <w:pPr>
        <w:pStyle w:val="19"/>
        <w:spacing w:line="540" w:lineRule="exact"/>
        <w:ind w:firstLine="640"/>
        <w:outlineLvl w:val="2"/>
        <w:rPr>
          <w:rStyle w:val="15"/>
          <w:rFonts w:ascii="方正楷体_GBK" w:eastAsia="方正楷体_GBK" w:hAnsi="方正楷体_GBK" w:cs="方正楷体_GBK"/>
          <w:sz w:val="32"/>
          <w:szCs w:val="32"/>
        </w:rPr>
      </w:pPr>
      <w:bookmarkStart w:id="8" w:name="_Toc79945237"/>
      <w:r>
        <w:rPr>
          <w:rStyle w:val="15"/>
          <w:rFonts w:ascii="方正楷体_GBK" w:eastAsia="方正楷体_GBK" w:hAnsi="方正楷体_GBK" w:cs="方正楷体_GBK" w:hint="eastAsia"/>
          <w:sz w:val="32"/>
          <w:szCs w:val="32"/>
        </w:rPr>
        <w:t>（三）首诊医生三级预检分诊</w:t>
      </w:r>
      <w:bookmarkEnd w:id="8"/>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首诊医生接收患者签字的《预检分诊表》，核实流行病学史，并记录于门诊病历中。</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有相关危险因素者，专人引导至发热门诊进行筛查排除。健康码为“红码”患者，就地隔离，报医院疫情指挥部，封闭转运。</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9" w:name="_Toc79945238"/>
      <w:r>
        <w:rPr>
          <w:rStyle w:val="15"/>
          <w:rFonts w:ascii="方正黑体_GBK" w:eastAsia="方正黑体_GBK" w:hAnsi="方正黑体_GBK" w:cs="方正黑体_GBK" w:hint="eastAsia"/>
          <w:sz w:val="32"/>
          <w:szCs w:val="32"/>
        </w:rPr>
        <w:lastRenderedPageBreak/>
        <w:t>四、普通CT检查室发现疑似新冠影像</w:t>
      </w:r>
      <w:proofErr w:type="gramStart"/>
      <w:r>
        <w:rPr>
          <w:rStyle w:val="15"/>
          <w:rFonts w:ascii="方正黑体_GBK" w:eastAsia="方正黑体_GBK" w:hAnsi="方正黑体_GBK" w:cs="方正黑体_GBK" w:hint="eastAsia"/>
          <w:sz w:val="32"/>
          <w:szCs w:val="32"/>
        </w:rPr>
        <w:t>学表现</w:t>
      </w:r>
      <w:proofErr w:type="gramEnd"/>
      <w:r>
        <w:rPr>
          <w:rStyle w:val="15"/>
          <w:rFonts w:ascii="方正黑体_GBK" w:eastAsia="方正黑体_GBK" w:hAnsi="方正黑体_GBK" w:cs="方正黑体_GBK" w:hint="eastAsia"/>
          <w:sz w:val="32"/>
          <w:szCs w:val="32"/>
        </w:rPr>
        <w:t>时的处置（流程见附件5）</w:t>
      </w:r>
      <w:bookmarkEnd w:id="9"/>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肺部影像学检查为发现疑似患者的重要线索，非发热门诊C</w:t>
      </w:r>
      <w:r>
        <w:rPr>
          <w:rStyle w:val="15"/>
          <w:rFonts w:ascii="方正仿宋_GBK" w:eastAsia="方正仿宋_GBK" w:hAnsi="方正仿宋_GBK" w:cs="方正仿宋_GBK"/>
          <w:sz w:val="32"/>
          <w:szCs w:val="32"/>
        </w:rPr>
        <w:t>T</w:t>
      </w:r>
      <w:r>
        <w:rPr>
          <w:rStyle w:val="15"/>
          <w:rFonts w:ascii="方正仿宋_GBK" w:eastAsia="方正仿宋_GBK" w:hAnsi="方正仿宋_GBK" w:cs="方正仿宋_GBK" w:hint="eastAsia"/>
          <w:sz w:val="32"/>
          <w:szCs w:val="32"/>
        </w:rPr>
        <w:t>检查室，如遇胸部CT检查患者，应再次询问患者症状、深挖流行病史并做登记。</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影像医师发现患者可疑新冠肺炎表现，应</w:t>
      </w:r>
      <w:proofErr w:type="gramStart"/>
      <w:r>
        <w:rPr>
          <w:rStyle w:val="15"/>
          <w:rFonts w:ascii="方正仿宋_GBK" w:eastAsia="方正仿宋_GBK" w:hAnsi="方正仿宋_GBK" w:cs="方正仿宋_GBK" w:hint="eastAsia"/>
          <w:sz w:val="32"/>
          <w:szCs w:val="32"/>
        </w:rPr>
        <w:t>立即报科主任</w:t>
      </w:r>
      <w:proofErr w:type="gramEnd"/>
      <w:r>
        <w:rPr>
          <w:rStyle w:val="15"/>
          <w:rFonts w:ascii="方正仿宋_GBK" w:eastAsia="方正仿宋_GBK" w:hAnsi="方正仿宋_GBK" w:cs="方正仿宋_GBK" w:hint="eastAsia"/>
          <w:sz w:val="32"/>
          <w:szCs w:val="32"/>
        </w:rPr>
        <w:t>，并联系临床医生，结合患者症状体征综合判断。</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如初步判断新冠肺炎不能排除，应立即报医院疫情防控部门，进行院</w:t>
      </w:r>
      <w:proofErr w:type="gramStart"/>
      <w:r>
        <w:rPr>
          <w:rStyle w:val="15"/>
          <w:rFonts w:ascii="方正仿宋_GBK" w:eastAsia="方正仿宋_GBK" w:hAnsi="方正仿宋_GBK" w:cs="方正仿宋_GBK" w:hint="eastAsia"/>
          <w:sz w:val="32"/>
          <w:szCs w:val="32"/>
        </w:rPr>
        <w:t>内专家</w:t>
      </w:r>
      <w:proofErr w:type="gramEnd"/>
      <w:r>
        <w:rPr>
          <w:rStyle w:val="15"/>
          <w:rFonts w:ascii="方正仿宋_GBK" w:eastAsia="方正仿宋_GBK" w:hAnsi="方正仿宋_GBK" w:cs="方正仿宋_GBK" w:hint="eastAsia"/>
          <w:sz w:val="32"/>
          <w:szCs w:val="32"/>
        </w:rPr>
        <w:t>会诊。同时追溯患者基本信息，报</w:t>
      </w:r>
      <w:proofErr w:type="gramStart"/>
      <w:r>
        <w:rPr>
          <w:rStyle w:val="15"/>
          <w:rFonts w:ascii="方正仿宋_GBK" w:eastAsia="方正仿宋_GBK" w:hAnsi="方正仿宋_GBK" w:cs="方正仿宋_GBK" w:hint="eastAsia"/>
          <w:sz w:val="32"/>
          <w:szCs w:val="32"/>
        </w:rPr>
        <w:t>辖区疾控中心</w:t>
      </w:r>
      <w:proofErr w:type="gramEnd"/>
      <w:r>
        <w:rPr>
          <w:rStyle w:val="15"/>
          <w:rFonts w:ascii="方正仿宋_GBK" w:eastAsia="方正仿宋_GBK" w:hAnsi="方正仿宋_GBK" w:cs="方正仿宋_GBK" w:hint="eastAsia"/>
          <w:sz w:val="32"/>
          <w:szCs w:val="32"/>
        </w:rPr>
        <w:t xml:space="preserve">，门诊患者通知其就地隔离，住院患者启动应急预案。 </w:t>
      </w:r>
    </w:p>
    <w:p w:rsidR="0082032F" w:rsidRDefault="0082032F" w:rsidP="0082032F">
      <w:pPr>
        <w:pStyle w:val="19"/>
        <w:spacing w:line="540" w:lineRule="exact"/>
        <w:ind w:firstLineChars="200" w:firstLine="640"/>
        <w:outlineLvl w:val="1"/>
        <w:rPr>
          <w:rStyle w:val="15"/>
          <w:rFonts w:ascii="方正仿宋_GBK" w:eastAsia="方正仿宋_GBK" w:hAnsi="方正仿宋_GBK" w:cs="方正仿宋_GBK"/>
          <w:sz w:val="32"/>
          <w:szCs w:val="32"/>
        </w:rPr>
      </w:pPr>
      <w:bookmarkStart w:id="10" w:name="_Toc79945239"/>
      <w:r>
        <w:rPr>
          <w:rStyle w:val="15"/>
          <w:rFonts w:ascii="方正黑体_GBK" w:eastAsia="方正黑体_GBK" w:hAnsi="方正黑体_GBK" w:cs="方正黑体_GBK" w:hint="eastAsia"/>
          <w:sz w:val="32"/>
          <w:szCs w:val="32"/>
        </w:rPr>
        <w:t>五、急诊预检分诊（流程见附件3）</w:t>
      </w:r>
      <w:bookmarkEnd w:id="10"/>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1.急诊预检分</w:t>
      </w:r>
      <w:proofErr w:type="gramStart"/>
      <w:r>
        <w:rPr>
          <w:rStyle w:val="15"/>
          <w:rFonts w:ascii="方正仿宋_GBK" w:eastAsia="方正仿宋_GBK" w:hAnsi="方正仿宋_GBK" w:cs="方正仿宋_GBK" w:hint="eastAsia"/>
          <w:sz w:val="32"/>
          <w:szCs w:val="32"/>
        </w:rPr>
        <w:t>诊负责</w:t>
      </w:r>
      <w:proofErr w:type="gramEnd"/>
      <w:r>
        <w:rPr>
          <w:rStyle w:val="15"/>
          <w:rFonts w:ascii="方正仿宋_GBK" w:eastAsia="方正仿宋_GBK" w:hAnsi="方正仿宋_GBK" w:cs="方正仿宋_GBK" w:hint="eastAsia"/>
          <w:sz w:val="32"/>
          <w:szCs w:val="32"/>
        </w:rPr>
        <w:t>急诊病人及陪护的体温筛查、健康码查验、流行病学史调查，预检无异常的患者，进入急诊挂号及就诊。</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 xml:space="preserve">2.预检发现发热（T </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37.3℃）者，</w:t>
      </w:r>
      <w:r>
        <w:rPr>
          <w:rFonts w:ascii="方正仿宋_GBK" w:eastAsia="方正仿宋_GBK" w:hAnsi="方正仿宋_GBK" w:cs="方正仿宋_GBK" w:hint="eastAsia"/>
          <w:sz w:val="32"/>
          <w:szCs w:val="32"/>
        </w:rPr>
        <w:t>非“绿码”患者或流行病学异常者，由专人引导至发热门诊，</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3.无发热、但具有乏力、干咳等新冠病毒感染相关症状的患者，无流行病学史、健康码为绿码、有48小时内核酸阴性报告，可以在流调表签字确认后进入急诊诊治。</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无发热、但有干咳、乏力、嗅觉味觉减退等相关症状，不能排除新冠病毒感染者，由专人引导至发热门诊进行诊治。人员引导转移流程见附件</w:t>
      </w: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5.</w:t>
      </w:r>
      <w:r>
        <w:rPr>
          <w:rStyle w:val="15"/>
          <w:rFonts w:ascii="方正仿宋_GBK" w:eastAsia="方正仿宋_GBK" w:hAnsi="方正仿宋_GBK" w:cs="方正仿宋_GBK" w:hint="eastAsia"/>
          <w:sz w:val="32"/>
          <w:szCs w:val="32"/>
        </w:rPr>
        <w:t>凡预检无异常，进入急诊的患者及陪护凭当天挂号单或标识（标识当日有效）在急诊区域进行各项检查。</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11" w:name="_Toc79945240"/>
      <w:r>
        <w:rPr>
          <w:rStyle w:val="15"/>
          <w:rFonts w:ascii="方正黑体_GBK" w:eastAsia="方正黑体_GBK" w:hAnsi="方正黑体_GBK" w:cs="方正黑体_GBK" w:hint="eastAsia"/>
          <w:sz w:val="32"/>
          <w:szCs w:val="32"/>
        </w:rPr>
        <w:lastRenderedPageBreak/>
        <w:t>六、急诊危重症患者（急诊预检分诊I、II级）就诊处理</w:t>
      </w:r>
      <w:bookmarkEnd w:id="11"/>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1.</w:t>
      </w:r>
      <w:r>
        <w:rPr>
          <w:rStyle w:val="15"/>
          <w:rFonts w:ascii="方正仿宋_GBK" w:eastAsia="方正仿宋_GBK" w:hAnsi="方正仿宋_GBK" w:cs="方正仿宋_GBK" w:hint="eastAsia"/>
          <w:sz w:val="32"/>
          <w:szCs w:val="32"/>
        </w:rPr>
        <w:t>不发热、健康码为绿码、流行病学史无异常的急危重症患者，转入普通抢救室或手术间。医护人员一级防护，抢救的同时进行新冠核酸检测。</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有发热、或健康码为黄码、或流行病学史有一项及以上异常的，或无法完成流行病学</w:t>
      </w:r>
      <w:proofErr w:type="gramStart"/>
      <w:r>
        <w:rPr>
          <w:rStyle w:val="15"/>
          <w:rFonts w:ascii="方正仿宋_GBK" w:eastAsia="方正仿宋_GBK" w:hAnsi="方正仿宋_GBK" w:cs="方正仿宋_GBK" w:hint="eastAsia"/>
          <w:sz w:val="32"/>
          <w:szCs w:val="32"/>
        </w:rPr>
        <w:t>史调查</w:t>
      </w:r>
      <w:proofErr w:type="gramEnd"/>
      <w:r>
        <w:rPr>
          <w:rStyle w:val="15"/>
          <w:rFonts w:ascii="方正仿宋_GBK" w:eastAsia="方正仿宋_GBK" w:hAnsi="方正仿宋_GBK" w:cs="方正仿宋_GBK" w:hint="eastAsia"/>
          <w:sz w:val="32"/>
          <w:szCs w:val="32"/>
        </w:rPr>
        <w:t>者，转入隔离抢救室或负压手术间，医护人员二级防护（需气管插管者三级防护），急诊抢救或手术的同时进行新冠核酸检测。</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待病情稳定、或急诊手术结束、核酸检测结果回报后综合判断下一步诊疗流程。能够排除新冠感染者，转入正常诊疗流程；不能排除者，转入隔离病房或定点医院。核酸检测结果阳性者，就地隔离，报医院疫情指挥部及辖区疾控，尽快封闭转运至定点医院。</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12" w:name="_Toc79945241"/>
      <w:r>
        <w:rPr>
          <w:rStyle w:val="15"/>
          <w:rFonts w:ascii="方正黑体_GBK" w:eastAsia="方正黑体_GBK" w:hAnsi="方正黑体_GBK" w:cs="方正黑体_GBK" w:hint="eastAsia"/>
          <w:sz w:val="32"/>
          <w:szCs w:val="32"/>
        </w:rPr>
        <w:t>七、院前急救（120）疫情防控管理</w:t>
      </w:r>
      <w:bookmarkEnd w:id="12"/>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1.120分站归各市急救中心调度，急救中心首先对呼叫人及患者进行流行病学史调查。确认无中、高风险区流行病学史；健康码“绿码”后，派单。</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2.120接到派单后出诊，接诊时应再次确认流行病学史，查看健康码，并由患者或家属签字确认。对于健康码“绿码”、无流行病学史的正常转运到医院。</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3.患者被转运到医院后，1</w:t>
      </w:r>
      <w:r>
        <w:rPr>
          <w:rStyle w:val="15"/>
          <w:rFonts w:ascii="方正仿宋_GBK" w:eastAsia="方正仿宋_GBK" w:hAnsi="方正仿宋_GBK" w:cs="方正仿宋_GBK"/>
          <w:sz w:val="32"/>
          <w:szCs w:val="32"/>
        </w:rPr>
        <w:t>20</w:t>
      </w:r>
      <w:r>
        <w:rPr>
          <w:rStyle w:val="15"/>
          <w:rFonts w:ascii="方正仿宋_GBK" w:eastAsia="方正仿宋_GBK" w:hAnsi="方正仿宋_GBK" w:cs="方正仿宋_GBK" w:hint="eastAsia"/>
          <w:sz w:val="32"/>
          <w:szCs w:val="32"/>
        </w:rPr>
        <w:t>工作人员与预诊台交接病情和流行病学史，并由接收医院医护人员在交接单上签字。如发现</w:t>
      </w:r>
      <w:proofErr w:type="gramStart"/>
      <w:r>
        <w:rPr>
          <w:rStyle w:val="15"/>
          <w:rFonts w:ascii="方正仿宋_GBK" w:eastAsia="方正仿宋_GBK" w:hAnsi="方正仿宋_GBK" w:cs="方正仿宋_GBK" w:hint="eastAsia"/>
          <w:sz w:val="32"/>
          <w:szCs w:val="32"/>
        </w:rPr>
        <w:t>健康码非“绿码”</w:t>
      </w:r>
      <w:proofErr w:type="gramEnd"/>
      <w:r>
        <w:rPr>
          <w:rStyle w:val="15"/>
          <w:rFonts w:ascii="方正仿宋_GBK" w:eastAsia="方正仿宋_GBK" w:hAnsi="方正仿宋_GBK" w:cs="方正仿宋_GBK" w:hint="eastAsia"/>
          <w:sz w:val="32"/>
          <w:szCs w:val="32"/>
        </w:rPr>
        <w:t>或流行病学史异常者，转送各市定点医院救治。</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4.所有120人员均为专职人员，主要负责院前急救、转运工作，有独立的值班、休息场所。</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5.120工作人员上班规范着装：工作服、一次性帽子、外科口罩（每4小时更换）。随车备隔离衣、医用防护口罩、医用防护服、一次性乳胶手套、靴套、面屏或护目镜，用于转运非“绿码”或流行病学史异常的患者以及其它突发情况。</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6.转运普通病人，每单任务完成后均对车辆用含氯消毒剂喷洒消毒，做到“</w:t>
      </w:r>
      <w:proofErr w:type="gramStart"/>
      <w:r>
        <w:rPr>
          <w:rStyle w:val="15"/>
          <w:rFonts w:ascii="方正仿宋_GBK" w:eastAsia="方正仿宋_GBK" w:hAnsi="方正仿宋_GBK" w:cs="方正仿宋_GBK" w:hint="eastAsia"/>
          <w:sz w:val="32"/>
          <w:szCs w:val="32"/>
        </w:rPr>
        <w:t>一</w:t>
      </w:r>
      <w:proofErr w:type="gramEnd"/>
      <w:r>
        <w:rPr>
          <w:rStyle w:val="15"/>
          <w:rFonts w:ascii="方正仿宋_GBK" w:eastAsia="方正仿宋_GBK" w:hAnsi="方正仿宋_GBK" w:cs="方正仿宋_GBK" w:hint="eastAsia"/>
          <w:sz w:val="32"/>
          <w:szCs w:val="32"/>
        </w:rPr>
        <w:t>患一消”。转运非“绿码”或流行病学史有异常的患者后，车辆以1</w:t>
      </w:r>
      <w:r>
        <w:rPr>
          <w:rStyle w:val="15"/>
          <w:rFonts w:ascii="方正仿宋_GBK" w:eastAsia="方正仿宋_GBK" w:hAnsi="方正仿宋_GBK" w:cs="方正仿宋_GBK"/>
          <w:sz w:val="32"/>
          <w:szCs w:val="32"/>
        </w:rPr>
        <w:t>000</w:t>
      </w:r>
      <w:r>
        <w:rPr>
          <w:rStyle w:val="15"/>
          <w:rFonts w:ascii="方正仿宋_GBK" w:eastAsia="方正仿宋_GBK" w:hAnsi="方正仿宋_GBK" w:cs="方正仿宋_GBK" w:hint="eastAsia"/>
          <w:sz w:val="32"/>
          <w:szCs w:val="32"/>
        </w:rPr>
        <w:t>m</w:t>
      </w:r>
      <w:r>
        <w:rPr>
          <w:rStyle w:val="15"/>
          <w:rFonts w:ascii="方正仿宋_GBK" w:eastAsia="方正仿宋_GBK" w:hAnsi="方正仿宋_GBK" w:cs="方正仿宋_GBK"/>
          <w:sz w:val="32"/>
          <w:szCs w:val="32"/>
        </w:rPr>
        <w:t>g</w:t>
      </w:r>
      <w:r>
        <w:rPr>
          <w:rStyle w:val="15"/>
          <w:rFonts w:ascii="方正仿宋_GBK" w:eastAsia="方正仿宋_GBK" w:hAnsi="方正仿宋_GBK" w:cs="方正仿宋_GBK" w:hint="eastAsia"/>
          <w:sz w:val="32"/>
          <w:szCs w:val="32"/>
        </w:rPr>
        <w:t>/</w:t>
      </w:r>
      <w:r>
        <w:rPr>
          <w:rStyle w:val="15"/>
          <w:rFonts w:ascii="方正仿宋_GBK" w:eastAsia="方正仿宋_GBK" w:hAnsi="方正仿宋_GBK" w:cs="方正仿宋_GBK"/>
          <w:sz w:val="32"/>
          <w:szCs w:val="32"/>
        </w:rPr>
        <w:t>L</w:t>
      </w:r>
      <w:r>
        <w:rPr>
          <w:rStyle w:val="15"/>
          <w:rFonts w:ascii="方正仿宋_GBK" w:eastAsia="方正仿宋_GBK" w:hAnsi="方正仿宋_GBK" w:cs="方正仿宋_GBK" w:hint="eastAsia"/>
          <w:sz w:val="32"/>
          <w:szCs w:val="32"/>
        </w:rPr>
        <w:t>含氯消毒剂彻底消毒。</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7.120工作人员每周三次核酸筛查。跟踪转运患者的核酸检测结果，如发现转运过的患者核酸检测出现阳性，立即上报急救中心与</w:t>
      </w:r>
      <w:proofErr w:type="gramStart"/>
      <w:r>
        <w:rPr>
          <w:rStyle w:val="15"/>
          <w:rFonts w:ascii="方正仿宋_GBK" w:eastAsia="方正仿宋_GBK" w:hAnsi="方正仿宋_GBK" w:cs="方正仿宋_GBK" w:hint="eastAsia"/>
          <w:sz w:val="32"/>
          <w:szCs w:val="32"/>
        </w:rPr>
        <w:t>辖区疾控部门</w:t>
      </w:r>
      <w:proofErr w:type="gramEnd"/>
      <w:r>
        <w:rPr>
          <w:rStyle w:val="15"/>
          <w:rFonts w:ascii="方正仿宋_GBK" w:eastAsia="方正仿宋_GBK" w:hAnsi="方正仿宋_GBK" w:cs="方正仿宋_GBK" w:hint="eastAsia"/>
          <w:sz w:val="32"/>
          <w:szCs w:val="32"/>
        </w:rPr>
        <w:t>评估处理。</w:t>
      </w:r>
    </w:p>
    <w:p w:rsidR="0082032F" w:rsidRDefault="0082032F" w:rsidP="0082032F">
      <w:pPr>
        <w:widowControl/>
        <w:jc w:val="left"/>
        <w:rPr>
          <w:rFonts w:asciiTheme="minorEastAsia" w:eastAsia="宋体" w:hAnsiTheme="minorEastAsia" w:cs="宋体"/>
          <w:kern w:val="0"/>
          <w:sz w:val="28"/>
          <w:szCs w:val="28"/>
        </w:rPr>
      </w:pPr>
      <w:r>
        <w:rPr>
          <w:rFonts w:asciiTheme="minorEastAsia" w:eastAsia="宋体" w:hAnsiTheme="minorEastAsia" w:cs="宋体"/>
          <w:kern w:val="0"/>
          <w:sz w:val="28"/>
          <w:szCs w:val="28"/>
        </w:rPr>
        <w:br w:type="page"/>
      </w:r>
    </w:p>
    <w:p w:rsidR="0082032F" w:rsidRDefault="0082032F" w:rsidP="0082032F">
      <w:pPr>
        <w:pStyle w:val="19"/>
        <w:spacing w:line="600" w:lineRule="atLeast"/>
        <w:rPr>
          <w:rFonts w:ascii="方正仿宋_GBK" w:eastAsia="方正仿宋_GBK" w:hAnsi="黑体"/>
          <w:sz w:val="32"/>
          <w:szCs w:val="32"/>
        </w:rPr>
      </w:pPr>
      <w:r>
        <w:rPr>
          <w:rFonts w:ascii="方正黑体_GBK" w:eastAsia="方正黑体_GBK" w:hAnsi="方正黑体_GBK" w:cs="方正黑体_GBK" w:hint="eastAsia"/>
          <w:sz w:val="32"/>
          <w:szCs w:val="32"/>
        </w:rPr>
        <w:lastRenderedPageBreak/>
        <w:t xml:space="preserve">附件1 </w:t>
      </w:r>
      <w:r>
        <w:rPr>
          <w:rFonts w:ascii="方正仿宋_GBK" w:eastAsia="方正仿宋_GBK" w:hAnsi="黑体" w:hint="eastAsia"/>
          <w:sz w:val="32"/>
          <w:szCs w:val="32"/>
        </w:rPr>
        <w:t xml:space="preserve"> </w:t>
      </w:r>
    </w:p>
    <w:p w:rsidR="0082032F" w:rsidRDefault="0082032F" w:rsidP="0082032F">
      <w:pPr>
        <w:pStyle w:val="19"/>
        <w:spacing w:line="600" w:lineRule="atLeast"/>
        <w:ind w:firstLineChars="200" w:firstLine="720"/>
        <w:jc w:val="center"/>
        <w:rPr>
          <w:rFonts w:ascii="方正仿宋_GBK" w:eastAsia="方正仿宋_GBK" w:hAnsi="黑体"/>
          <w:b/>
          <w:bCs/>
          <w:sz w:val="36"/>
          <w:szCs w:val="36"/>
        </w:rPr>
      </w:pPr>
      <w:r>
        <w:rPr>
          <w:rFonts w:ascii="方正小标宋_GBK" w:eastAsia="方正小标宋_GBK" w:hAnsi="方正小标宋_GBK" w:cs="方正小标宋_GBK" w:hint="eastAsia"/>
          <w:sz w:val="36"/>
          <w:szCs w:val="36"/>
        </w:rPr>
        <w:t>门急诊预检分诊登记表</w:t>
      </w:r>
    </w:p>
    <w:tbl>
      <w:tblPr>
        <w:tblpPr w:leftFromText="180" w:rightFromText="180" w:vertAnchor="text" w:horzAnchor="margin" w:tblpX="-374" w:tblpY="16"/>
        <w:tblW w:w="9046" w:type="dxa"/>
        <w:tblLayout w:type="fixed"/>
        <w:tblCellMar>
          <w:left w:w="10" w:type="dxa"/>
          <w:right w:w="10" w:type="dxa"/>
        </w:tblCellMar>
        <w:tblLook w:val="04A0" w:firstRow="1" w:lastRow="0" w:firstColumn="1" w:lastColumn="0" w:noHBand="0" w:noVBand="1"/>
      </w:tblPr>
      <w:tblGrid>
        <w:gridCol w:w="1995"/>
        <w:gridCol w:w="1020"/>
        <w:gridCol w:w="2807"/>
        <w:gridCol w:w="3224"/>
      </w:tblGrid>
      <w:tr w:rsidR="0082032F" w:rsidTr="00952CFB">
        <w:trPr>
          <w:trHeight w:hRule="exact" w:val="567"/>
        </w:trPr>
        <w:tc>
          <w:tcPr>
            <w:tcW w:w="3015" w:type="dxa"/>
            <w:gridSpan w:val="2"/>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Bodytext20"/>
              <w:rPr>
                <w:sz w:val="24"/>
                <w:szCs w:val="24"/>
              </w:rPr>
            </w:pPr>
            <w:r>
              <w:rPr>
                <w:sz w:val="24"/>
                <w:szCs w:val="24"/>
              </w:rPr>
              <w:t>姓名</w:t>
            </w:r>
            <w:r>
              <w:t>:</w:t>
            </w:r>
          </w:p>
        </w:tc>
        <w:tc>
          <w:tcPr>
            <w:tcW w:w="2807" w:type="dxa"/>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Bodytext20"/>
              <w:jc w:val="both"/>
              <w:rPr>
                <w:sz w:val="24"/>
                <w:szCs w:val="24"/>
              </w:rPr>
            </w:pPr>
            <w:r>
              <w:rPr>
                <w:sz w:val="24"/>
                <w:szCs w:val="24"/>
              </w:rPr>
              <w:t>体温:</w:t>
            </w:r>
          </w:p>
        </w:tc>
        <w:tc>
          <w:tcPr>
            <w:tcW w:w="3224" w:type="dxa"/>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Bodytext20"/>
              <w:rPr>
                <w:sz w:val="24"/>
                <w:szCs w:val="24"/>
              </w:rPr>
            </w:pPr>
            <w:r>
              <w:rPr>
                <w:sz w:val="24"/>
                <w:szCs w:val="24"/>
              </w:rPr>
              <w:t>联系电话</w:t>
            </w:r>
            <w:r>
              <w:t>:</w:t>
            </w:r>
          </w:p>
        </w:tc>
      </w:tr>
      <w:tr w:rsidR="0082032F" w:rsidTr="00952CFB">
        <w:trPr>
          <w:trHeight w:hRule="exact" w:val="567"/>
        </w:trPr>
        <w:tc>
          <w:tcPr>
            <w:tcW w:w="5822" w:type="dxa"/>
            <w:gridSpan w:val="3"/>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Other10"/>
              <w:spacing w:line="240" w:lineRule="auto"/>
              <w:jc w:val="both"/>
              <w:rPr>
                <w:sz w:val="24"/>
                <w:szCs w:val="24"/>
              </w:rPr>
            </w:pPr>
            <w:r>
              <w:rPr>
                <w:sz w:val="24"/>
                <w:szCs w:val="24"/>
              </w:rPr>
              <w:t>身份证号:</w:t>
            </w:r>
          </w:p>
        </w:tc>
        <w:tc>
          <w:tcPr>
            <w:tcW w:w="3224" w:type="dxa"/>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Other10"/>
              <w:spacing w:line="240" w:lineRule="auto"/>
              <w:jc w:val="both"/>
              <w:rPr>
                <w:sz w:val="24"/>
                <w:szCs w:val="24"/>
              </w:rPr>
            </w:pPr>
            <w:r>
              <w:rPr>
                <w:rFonts w:hint="eastAsia"/>
                <w:sz w:val="24"/>
                <w:szCs w:val="24"/>
                <w:lang w:eastAsia="zh-CN"/>
              </w:rPr>
              <w:t>流调</w:t>
            </w:r>
            <w:r>
              <w:rPr>
                <w:sz w:val="24"/>
                <w:szCs w:val="24"/>
              </w:rPr>
              <w:t>日期：</w:t>
            </w:r>
          </w:p>
        </w:tc>
      </w:tr>
      <w:tr w:rsidR="0082032F" w:rsidTr="00952CFB">
        <w:trPr>
          <w:trHeight w:hRule="exact" w:val="1853"/>
        </w:trPr>
        <w:tc>
          <w:tcPr>
            <w:tcW w:w="1995" w:type="dxa"/>
            <w:tcBorders>
              <w:top w:val="single" w:sz="4" w:space="0" w:color="auto"/>
              <w:left w:val="single" w:sz="4" w:space="0" w:color="auto"/>
            </w:tcBorders>
            <w:shd w:val="clear" w:color="auto" w:fill="FFFFFF"/>
            <w:vAlign w:val="center"/>
          </w:tcPr>
          <w:p w:rsidR="0082032F" w:rsidRDefault="0082032F" w:rsidP="00952CFB">
            <w:pPr>
              <w:pStyle w:val="Other10"/>
              <w:spacing w:line="240" w:lineRule="auto"/>
              <w:jc w:val="center"/>
              <w:rPr>
                <w:sz w:val="24"/>
                <w:szCs w:val="24"/>
              </w:rPr>
            </w:pPr>
            <w:r>
              <w:rPr>
                <w:rFonts w:hint="eastAsia"/>
                <w:sz w:val="24"/>
                <w:szCs w:val="24"/>
                <w:lang w:eastAsia="zh-CN"/>
              </w:rPr>
              <w:t>一般</w:t>
            </w:r>
            <w:r>
              <w:rPr>
                <w:sz w:val="24"/>
                <w:szCs w:val="24"/>
              </w:rPr>
              <w:t>流行病史</w:t>
            </w:r>
          </w:p>
          <w:p w:rsidR="0082032F" w:rsidRDefault="0082032F" w:rsidP="00952CFB">
            <w:pPr>
              <w:pStyle w:val="Other10"/>
              <w:spacing w:line="240" w:lineRule="auto"/>
              <w:jc w:val="center"/>
              <w:rPr>
                <w:sz w:val="24"/>
                <w:szCs w:val="24"/>
              </w:rPr>
            </w:pPr>
          </w:p>
        </w:tc>
        <w:tc>
          <w:tcPr>
            <w:tcW w:w="7051" w:type="dxa"/>
            <w:gridSpan w:val="3"/>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Other10"/>
              <w:spacing w:line="240" w:lineRule="auto"/>
              <w:jc w:val="both"/>
              <w:rPr>
                <w:rFonts w:eastAsia="PMingLiU"/>
                <w:sz w:val="24"/>
                <w:szCs w:val="24"/>
              </w:rPr>
            </w:pPr>
            <w:r>
              <w:rPr>
                <w:rFonts w:hint="eastAsia"/>
                <w:sz w:val="24"/>
                <w:szCs w:val="24"/>
              </w:rPr>
              <w:sym w:font="Wingdings 2" w:char="00A3"/>
            </w:r>
            <w:r>
              <w:rPr>
                <w:rFonts w:hint="eastAsia"/>
                <w:sz w:val="24"/>
                <w:szCs w:val="24"/>
                <w:lang w:val="en-US" w:eastAsia="zh-CN"/>
              </w:rPr>
              <w:t>近28天内</w:t>
            </w:r>
            <w:r>
              <w:rPr>
                <w:sz w:val="24"/>
                <w:szCs w:val="24"/>
              </w:rPr>
              <w:t>有境外中高风险地区旅居史或与境外中高风险地区人员接触史</w:t>
            </w:r>
          </w:p>
          <w:p w:rsidR="0082032F" w:rsidRDefault="0082032F" w:rsidP="00952CFB">
            <w:pPr>
              <w:pStyle w:val="Other10"/>
              <w:spacing w:line="240" w:lineRule="auto"/>
              <w:rPr>
                <w:sz w:val="24"/>
                <w:szCs w:val="24"/>
              </w:rPr>
            </w:pPr>
            <w:r>
              <w:rPr>
                <w:rFonts w:hint="eastAsia"/>
                <w:sz w:val="24"/>
                <w:szCs w:val="24"/>
              </w:rPr>
              <w:t>□</w:t>
            </w:r>
            <w:r>
              <w:rPr>
                <w:rFonts w:hint="eastAsia"/>
                <w:sz w:val="24"/>
                <w:szCs w:val="24"/>
                <w:lang w:val="en-US" w:eastAsia="zh-CN"/>
              </w:rPr>
              <w:t>近</w:t>
            </w:r>
            <w:r>
              <w:rPr>
                <w:sz w:val="24"/>
                <w:szCs w:val="24"/>
              </w:rPr>
              <w:t>2</w:t>
            </w:r>
            <w:r>
              <w:rPr>
                <w:rFonts w:eastAsia="PMingLiU"/>
                <w:sz w:val="24"/>
                <w:szCs w:val="24"/>
              </w:rPr>
              <w:t>1</w:t>
            </w:r>
            <w:r>
              <w:rPr>
                <w:sz w:val="24"/>
                <w:szCs w:val="24"/>
              </w:rPr>
              <w:t>天内有国内新冠疫情中高风险地区旅居史</w:t>
            </w:r>
            <w:r>
              <w:rPr>
                <w:rFonts w:hint="eastAsia"/>
                <w:sz w:val="24"/>
                <w:szCs w:val="24"/>
                <w:lang w:eastAsia="zh-CN"/>
              </w:rPr>
              <w:t>或</w:t>
            </w:r>
            <w:r>
              <w:rPr>
                <w:sz w:val="24"/>
                <w:szCs w:val="24"/>
              </w:rPr>
              <w:t>人员接触史</w:t>
            </w:r>
          </w:p>
          <w:p w:rsidR="0082032F" w:rsidRDefault="0082032F" w:rsidP="00952CFB">
            <w:pPr>
              <w:pStyle w:val="Other10"/>
              <w:spacing w:line="240" w:lineRule="auto"/>
              <w:rPr>
                <w:sz w:val="24"/>
                <w:szCs w:val="24"/>
              </w:rPr>
            </w:pPr>
            <w:r>
              <w:rPr>
                <w:rFonts w:hint="eastAsia"/>
                <w:sz w:val="24"/>
                <w:szCs w:val="24"/>
              </w:rPr>
              <w:sym w:font="Wingdings 2" w:char="00A3"/>
            </w:r>
            <w:r>
              <w:rPr>
                <w:rFonts w:hint="eastAsia"/>
                <w:sz w:val="24"/>
                <w:szCs w:val="24"/>
              </w:rPr>
              <w:t>近2</w:t>
            </w:r>
            <w:r>
              <w:rPr>
                <w:rFonts w:eastAsia="PMingLiU"/>
                <w:sz w:val="24"/>
                <w:szCs w:val="24"/>
              </w:rPr>
              <w:t>1</w:t>
            </w:r>
            <w:r>
              <w:rPr>
                <w:rFonts w:hint="eastAsia"/>
                <w:sz w:val="24"/>
                <w:szCs w:val="24"/>
              </w:rPr>
              <w:t>天内有疑似或确诊新冠病毒感染者接触史</w:t>
            </w:r>
          </w:p>
          <w:p w:rsidR="0082032F" w:rsidRDefault="0082032F" w:rsidP="00952CFB">
            <w:pPr>
              <w:pStyle w:val="Other10"/>
              <w:spacing w:line="240" w:lineRule="auto"/>
              <w:jc w:val="both"/>
              <w:rPr>
                <w:rFonts w:eastAsia="PMingLiU"/>
                <w:sz w:val="24"/>
                <w:szCs w:val="24"/>
              </w:rPr>
            </w:pPr>
            <w:r>
              <w:rPr>
                <w:rFonts w:hint="eastAsia"/>
                <w:sz w:val="24"/>
                <w:szCs w:val="24"/>
              </w:rPr>
              <w:sym w:font="Wingdings 2" w:char="00A3"/>
            </w:r>
            <w:r>
              <w:rPr>
                <w:rFonts w:hint="eastAsia"/>
                <w:sz w:val="24"/>
                <w:szCs w:val="24"/>
                <w:lang w:val="en-US" w:eastAsia="zh-CN"/>
              </w:rPr>
              <w:t>近14</w:t>
            </w:r>
            <w:r>
              <w:rPr>
                <w:sz w:val="24"/>
                <w:szCs w:val="24"/>
              </w:rPr>
              <w:t>天内有聚集性发病史（2例及以上发热或呼吸道症状病例）</w:t>
            </w:r>
          </w:p>
        </w:tc>
      </w:tr>
      <w:tr w:rsidR="0082032F" w:rsidTr="00952CFB">
        <w:trPr>
          <w:trHeight w:hRule="exact" w:val="848"/>
        </w:trPr>
        <w:tc>
          <w:tcPr>
            <w:tcW w:w="1995" w:type="dxa"/>
            <w:tcBorders>
              <w:top w:val="single" w:sz="4" w:space="0" w:color="auto"/>
              <w:left w:val="single" w:sz="4" w:space="0" w:color="auto"/>
            </w:tcBorders>
            <w:shd w:val="clear" w:color="auto" w:fill="FFFFFF"/>
            <w:vAlign w:val="center"/>
          </w:tcPr>
          <w:p w:rsidR="0082032F" w:rsidRDefault="0082032F" w:rsidP="00952CFB">
            <w:pPr>
              <w:pStyle w:val="Other10"/>
              <w:spacing w:after="80" w:line="240" w:lineRule="auto"/>
              <w:jc w:val="center"/>
              <w:rPr>
                <w:sz w:val="24"/>
                <w:szCs w:val="24"/>
                <w:lang w:eastAsia="zh-CN"/>
              </w:rPr>
            </w:pPr>
            <w:r>
              <w:rPr>
                <w:rFonts w:hint="eastAsia"/>
                <w:sz w:val="24"/>
                <w:szCs w:val="24"/>
                <w:lang w:eastAsia="zh-CN"/>
              </w:rPr>
              <w:t>本地特殊流行病学史</w:t>
            </w:r>
          </w:p>
        </w:tc>
        <w:tc>
          <w:tcPr>
            <w:tcW w:w="7051" w:type="dxa"/>
            <w:gridSpan w:val="3"/>
            <w:tcBorders>
              <w:top w:val="single" w:sz="4" w:space="0" w:color="auto"/>
              <w:left w:val="single" w:sz="4" w:space="0" w:color="auto"/>
              <w:right w:val="single" w:sz="4" w:space="0" w:color="auto"/>
            </w:tcBorders>
            <w:shd w:val="clear" w:color="auto" w:fill="FFFFFF"/>
            <w:vAlign w:val="bottom"/>
          </w:tcPr>
          <w:p w:rsidR="0082032F" w:rsidRDefault="0082032F" w:rsidP="00952CFB">
            <w:pPr>
              <w:pStyle w:val="Other10"/>
              <w:spacing w:line="240" w:lineRule="auto"/>
              <w:rPr>
                <w:sz w:val="24"/>
                <w:szCs w:val="24"/>
                <w:lang w:eastAsia="zh-CN"/>
              </w:rPr>
            </w:pPr>
          </w:p>
        </w:tc>
      </w:tr>
      <w:tr w:rsidR="0082032F" w:rsidTr="00952CFB">
        <w:trPr>
          <w:trHeight w:hRule="exact" w:val="3721"/>
        </w:trPr>
        <w:tc>
          <w:tcPr>
            <w:tcW w:w="1995" w:type="dxa"/>
            <w:tcBorders>
              <w:top w:val="single" w:sz="4" w:space="0" w:color="auto"/>
              <w:left w:val="single" w:sz="4" w:space="0" w:color="auto"/>
            </w:tcBorders>
            <w:shd w:val="clear" w:color="auto" w:fill="FFFFFF"/>
            <w:vAlign w:val="center"/>
          </w:tcPr>
          <w:p w:rsidR="0082032F" w:rsidRDefault="0082032F" w:rsidP="00952CFB">
            <w:pPr>
              <w:pStyle w:val="Other10"/>
              <w:spacing w:after="80" w:line="240" w:lineRule="auto"/>
              <w:jc w:val="center"/>
              <w:rPr>
                <w:sz w:val="24"/>
                <w:szCs w:val="24"/>
              </w:rPr>
            </w:pPr>
            <w:r>
              <w:rPr>
                <w:sz w:val="24"/>
                <w:szCs w:val="24"/>
              </w:rPr>
              <w:t>高风险岗位人员</w:t>
            </w:r>
          </w:p>
        </w:tc>
        <w:tc>
          <w:tcPr>
            <w:tcW w:w="7051" w:type="dxa"/>
            <w:gridSpan w:val="3"/>
            <w:tcBorders>
              <w:top w:val="single" w:sz="4" w:space="0" w:color="auto"/>
              <w:left w:val="single" w:sz="4" w:space="0" w:color="auto"/>
              <w:right w:val="single" w:sz="4" w:space="0" w:color="auto"/>
            </w:tcBorders>
            <w:shd w:val="clear" w:color="auto" w:fill="FFFFFF"/>
            <w:vAlign w:val="bottom"/>
          </w:tcPr>
          <w:p w:rsidR="0082032F" w:rsidRDefault="0082032F" w:rsidP="00952CFB">
            <w:pPr>
              <w:pStyle w:val="Other10"/>
              <w:tabs>
                <w:tab w:val="left" w:pos="191"/>
              </w:tabs>
              <w:spacing w:line="240" w:lineRule="auto"/>
              <w:rPr>
                <w:sz w:val="24"/>
                <w:szCs w:val="24"/>
                <w:lang w:val="en-US" w:eastAsia="zh-CN" w:bidi="en-US"/>
              </w:rPr>
            </w:pPr>
            <w:r>
              <w:rPr>
                <w:rFonts w:hint="eastAsia"/>
                <w:sz w:val="24"/>
                <w:szCs w:val="24"/>
                <w:lang w:val="en-US" w:eastAsia="zh-CN" w:bidi="en-US"/>
              </w:rPr>
              <w:t>□</w:t>
            </w:r>
            <w:r>
              <w:rPr>
                <w:sz w:val="24"/>
                <w:szCs w:val="24"/>
                <w:lang w:val="en-US" w:eastAsia="zh-CN" w:bidi="en-US"/>
              </w:rPr>
              <w:t>1.医疗机构内的发热门诊、隔离病房、新冠核酸检验等存在高风险暴露医务人员</w:t>
            </w:r>
          </w:p>
          <w:p w:rsidR="0082032F" w:rsidRDefault="0082032F" w:rsidP="00952CFB">
            <w:pPr>
              <w:pStyle w:val="Other10"/>
              <w:tabs>
                <w:tab w:val="left" w:pos="191"/>
              </w:tabs>
              <w:spacing w:line="240" w:lineRule="auto"/>
              <w:rPr>
                <w:sz w:val="24"/>
                <w:szCs w:val="24"/>
                <w:lang w:val="en-US" w:eastAsia="zh-CN" w:bidi="en-US"/>
              </w:rPr>
            </w:pPr>
            <w:r>
              <w:rPr>
                <w:rFonts w:hint="eastAsia"/>
                <w:sz w:val="24"/>
                <w:szCs w:val="24"/>
                <w:lang w:val="en-US" w:eastAsia="zh-CN" w:bidi="en-US"/>
              </w:rPr>
              <w:t>□</w:t>
            </w:r>
            <w:r>
              <w:rPr>
                <w:sz w:val="24"/>
                <w:szCs w:val="24"/>
                <w:lang w:val="en-US" w:eastAsia="zh-CN" w:bidi="en-US"/>
              </w:rPr>
              <w:t>2.从事呼吸道标本采集和检测的工作人员</w:t>
            </w:r>
          </w:p>
          <w:p w:rsidR="0082032F" w:rsidRDefault="0082032F" w:rsidP="00952CFB">
            <w:pPr>
              <w:pStyle w:val="Other10"/>
              <w:tabs>
                <w:tab w:val="left" w:pos="191"/>
              </w:tabs>
              <w:spacing w:line="240" w:lineRule="auto"/>
              <w:rPr>
                <w:sz w:val="24"/>
                <w:szCs w:val="24"/>
                <w:lang w:val="en-US" w:eastAsia="zh-CN" w:bidi="en-US"/>
              </w:rPr>
            </w:pPr>
            <w:r>
              <w:rPr>
                <w:rFonts w:hint="eastAsia"/>
                <w:sz w:val="24"/>
                <w:szCs w:val="24"/>
                <w:lang w:val="en-US" w:eastAsia="zh-CN" w:bidi="en-US"/>
              </w:rPr>
              <w:t>□</w:t>
            </w:r>
            <w:r>
              <w:rPr>
                <w:sz w:val="24"/>
                <w:szCs w:val="24"/>
                <w:lang w:val="en-US" w:eastAsia="zh-CN" w:bidi="en-US"/>
              </w:rPr>
              <w:t>3.国际交通运输工具从业人员</w:t>
            </w:r>
          </w:p>
          <w:p w:rsidR="0082032F" w:rsidRDefault="0082032F" w:rsidP="00952CFB">
            <w:pPr>
              <w:pStyle w:val="Other10"/>
              <w:tabs>
                <w:tab w:val="left" w:pos="191"/>
              </w:tabs>
              <w:spacing w:line="240" w:lineRule="auto"/>
              <w:rPr>
                <w:sz w:val="24"/>
                <w:szCs w:val="24"/>
              </w:rPr>
            </w:pPr>
            <w:r>
              <w:rPr>
                <w:rFonts w:hint="eastAsia"/>
                <w:sz w:val="24"/>
                <w:szCs w:val="24"/>
                <w:lang w:val="en-US" w:eastAsia="zh-CN" w:bidi="en-US"/>
              </w:rPr>
              <w:t>□</w:t>
            </w:r>
            <w:r>
              <w:rPr>
                <w:sz w:val="24"/>
                <w:szCs w:val="24"/>
                <w:lang w:val="en-US" w:eastAsia="zh-CN" w:bidi="en-US"/>
              </w:rPr>
              <w:t>4.</w:t>
            </w:r>
            <w:r>
              <w:rPr>
                <w:sz w:val="24"/>
                <w:szCs w:val="24"/>
              </w:rPr>
              <w:t>船舶引航员等登临外籍船舶作业人员</w:t>
            </w:r>
          </w:p>
          <w:p w:rsidR="0082032F" w:rsidRDefault="0082032F" w:rsidP="00952CFB">
            <w:pPr>
              <w:pStyle w:val="Other10"/>
              <w:tabs>
                <w:tab w:val="left" w:pos="191"/>
              </w:tabs>
              <w:spacing w:line="240" w:lineRule="auto"/>
              <w:rPr>
                <w:sz w:val="24"/>
                <w:szCs w:val="24"/>
              </w:rPr>
            </w:pPr>
            <w:r>
              <w:rPr>
                <w:rFonts w:hint="eastAsia"/>
                <w:sz w:val="24"/>
                <w:szCs w:val="24"/>
                <w:lang w:val="en-US" w:eastAsia="zh-CN" w:bidi="en-US"/>
              </w:rPr>
              <w:t>□</w:t>
            </w:r>
            <w:r>
              <w:rPr>
                <w:sz w:val="24"/>
                <w:szCs w:val="24"/>
                <w:lang w:val="en-US" w:eastAsia="zh-CN" w:bidi="en-US"/>
              </w:rPr>
              <w:t>5</w:t>
            </w:r>
            <w:r>
              <w:rPr>
                <w:sz w:val="24"/>
                <w:szCs w:val="24"/>
              </w:rPr>
              <w:t>.移民、海关以及市场监管系统一线工作人员</w:t>
            </w:r>
          </w:p>
          <w:p w:rsidR="0082032F" w:rsidRDefault="0082032F" w:rsidP="00952CFB">
            <w:pPr>
              <w:pStyle w:val="Other10"/>
              <w:tabs>
                <w:tab w:val="left" w:pos="191"/>
              </w:tabs>
              <w:spacing w:line="240" w:lineRule="auto"/>
              <w:rPr>
                <w:sz w:val="24"/>
                <w:szCs w:val="24"/>
              </w:rPr>
            </w:pPr>
            <w:r>
              <w:rPr>
                <w:rFonts w:hint="eastAsia"/>
                <w:sz w:val="24"/>
                <w:szCs w:val="24"/>
                <w:lang w:val="en-US" w:eastAsia="zh-CN" w:bidi="en-US"/>
              </w:rPr>
              <w:t>□</w:t>
            </w:r>
            <w:r>
              <w:rPr>
                <w:sz w:val="24"/>
                <w:szCs w:val="24"/>
                <w:lang w:val="en-US" w:eastAsia="zh-CN" w:bidi="en-US"/>
              </w:rPr>
              <w:t>6</w:t>
            </w:r>
            <w:r>
              <w:rPr>
                <w:sz w:val="24"/>
                <w:szCs w:val="24"/>
              </w:rPr>
              <w:t>.进口冷链食品（含外包装）监管和从业人员</w:t>
            </w:r>
          </w:p>
          <w:p w:rsidR="0082032F" w:rsidRDefault="0082032F" w:rsidP="00952CFB">
            <w:pPr>
              <w:pStyle w:val="Other10"/>
              <w:tabs>
                <w:tab w:val="left" w:pos="191"/>
              </w:tabs>
              <w:spacing w:line="240" w:lineRule="auto"/>
              <w:rPr>
                <w:sz w:val="24"/>
                <w:szCs w:val="24"/>
              </w:rPr>
            </w:pPr>
            <w:r>
              <w:rPr>
                <w:rFonts w:hint="eastAsia"/>
                <w:sz w:val="24"/>
                <w:szCs w:val="24"/>
                <w:lang w:val="en-US" w:eastAsia="zh-CN" w:bidi="en-US"/>
              </w:rPr>
              <w:t>□</w:t>
            </w:r>
            <w:r>
              <w:rPr>
                <w:sz w:val="24"/>
                <w:szCs w:val="24"/>
                <w:lang w:val="en-US" w:eastAsia="zh-CN" w:bidi="en-US"/>
              </w:rPr>
              <w:t>7.</w:t>
            </w:r>
            <w:r>
              <w:rPr>
                <w:sz w:val="24"/>
                <w:szCs w:val="24"/>
                <w:lang w:val="zh-CN" w:eastAsia="zh-CN" w:bidi="zh-CN"/>
              </w:rPr>
              <w:t>口岸进</w:t>
            </w:r>
            <w:r>
              <w:rPr>
                <w:sz w:val="24"/>
                <w:szCs w:val="24"/>
              </w:rPr>
              <w:t>口货物直接接触人员</w:t>
            </w:r>
          </w:p>
          <w:p w:rsidR="0082032F" w:rsidRDefault="0082032F" w:rsidP="00952CFB">
            <w:pPr>
              <w:pStyle w:val="Other10"/>
              <w:tabs>
                <w:tab w:val="left" w:pos="191"/>
              </w:tabs>
              <w:spacing w:line="240" w:lineRule="auto"/>
              <w:rPr>
                <w:sz w:val="24"/>
                <w:szCs w:val="24"/>
                <w:lang w:val="en-US" w:eastAsia="zh-CN" w:bidi="en-US"/>
              </w:rPr>
            </w:pPr>
            <w:r>
              <w:rPr>
                <w:sz w:val="24"/>
                <w:szCs w:val="24"/>
                <w:lang w:val="en-US" w:eastAsia="zh-CN" w:bidi="en-US"/>
              </w:rPr>
              <w:t>□8.集中隔离医学观察场所工作人员</w:t>
            </w:r>
          </w:p>
          <w:p w:rsidR="0082032F" w:rsidRDefault="0082032F" w:rsidP="00952CFB">
            <w:pPr>
              <w:pStyle w:val="Other10"/>
              <w:tabs>
                <w:tab w:val="left" w:pos="191"/>
              </w:tabs>
              <w:spacing w:line="240" w:lineRule="auto"/>
              <w:rPr>
                <w:sz w:val="24"/>
                <w:szCs w:val="24"/>
                <w:lang w:val="en-US" w:eastAsia="zh-CN" w:bidi="en-US"/>
              </w:rPr>
            </w:pPr>
            <w:r>
              <w:rPr>
                <w:sz w:val="24"/>
                <w:szCs w:val="24"/>
                <w:lang w:val="en-US" w:eastAsia="zh-CN" w:bidi="en-US"/>
              </w:rPr>
              <w:t>□9.接驳转运工作人员</w:t>
            </w:r>
          </w:p>
          <w:p w:rsidR="0082032F" w:rsidRDefault="0082032F" w:rsidP="00952CFB">
            <w:pPr>
              <w:pStyle w:val="Other10"/>
              <w:tabs>
                <w:tab w:val="left" w:pos="191"/>
              </w:tabs>
              <w:spacing w:line="240" w:lineRule="auto"/>
              <w:rPr>
                <w:sz w:val="24"/>
                <w:szCs w:val="24"/>
                <w:lang w:val="en-US" w:eastAsia="zh-CN" w:bidi="en-US"/>
              </w:rPr>
            </w:pPr>
            <w:r>
              <w:rPr>
                <w:rFonts w:hint="eastAsia"/>
                <w:sz w:val="24"/>
                <w:szCs w:val="24"/>
                <w:lang w:val="en-US" w:eastAsia="zh-CN" w:bidi="en-US"/>
              </w:rPr>
              <w:t>□</w:t>
            </w:r>
            <w:r>
              <w:rPr>
                <w:sz w:val="24"/>
                <w:szCs w:val="24"/>
                <w:lang w:val="en-US" w:eastAsia="zh-CN" w:bidi="en-US"/>
              </w:rPr>
              <w:t>10.</w:t>
            </w:r>
            <w:r>
              <w:rPr>
                <w:rFonts w:hint="eastAsia"/>
                <w:sz w:val="24"/>
                <w:szCs w:val="24"/>
                <w:lang w:val="en-US" w:eastAsia="zh-CN" w:bidi="en-US"/>
              </w:rPr>
              <w:t>“</w:t>
            </w:r>
            <w:r>
              <w:rPr>
                <w:sz w:val="24"/>
                <w:szCs w:val="24"/>
                <w:lang w:val="zh-CN" w:eastAsia="zh-CN" w:bidi="en-US"/>
              </w:rPr>
              <w:t>快捷</w:t>
            </w:r>
            <w:r>
              <w:rPr>
                <w:sz w:val="24"/>
                <w:szCs w:val="24"/>
                <w:lang w:val="en-US" w:eastAsia="zh-CN" w:bidi="en-US"/>
              </w:rPr>
              <w:t>通道</w:t>
            </w:r>
            <w:r>
              <w:rPr>
                <w:rFonts w:hint="eastAsia"/>
                <w:sz w:val="24"/>
                <w:szCs w:val="24"/>
                <w:lang w:val="en-US" w:eastAsia="zh-CN" w:bidi="en-US"/>
              </w:rPr>
              <w:t>”</w:t>
            </w:r>
            <w:r>
              <w:rPr>
                <w:sz w:val="24"/>
                <w:szCs w:val="24"/>
                <w:lang w:val="en-US" w:eastAsia="zh-CN" w:bidi="en-US"/>
              </w:rPr>
              <w:t>工作人员</w:t>
            </w:r>
          </w:p>
          <w:p w:rsidR="0082032F" w:rsidRDefault="0082032F" w:rsidP="00952CFB">
            <w:pPr>
              <w:pStyle w:val="Other10"/>
              <w:tabs>
                <w:tab w:val="left" w:pos="208"/>
              </w:tabs>
              <w:spacing w:line="240" w:lineRule="auto"/>
              <w:rPr>
                <w:sz w:val="24"/>
                <w:szCs w:val="24"/>
              </w:rPr>
            </w:pPr>
            <w:r>
              <w:rPr>
                <w:rFonts w:hint="eastAsia"/>
                <w:sz w:val="24"/>
                <w:szCs w:val="24"/>
                <w:lang w:val="en-US" w:eastAsia="zh-CN" w:bidi="en-US"/>
              </w:rPr>
              <w:t>□</w:t>
            </w:r>
            <w:r>
              <w:rPr>
                <w:sz w:val="24"/>
                <w:szCs w:val="24"/>
              </w:rPr>
              <w:t>1</w:t>
            </w:r>
            <w:r>
              <w:rPr>
                <w:rFonts w:hint="eastAsia"/>
                <w:sz w:val="24"/>
                <w:szCs w:val="24"/>
                <w:lang w:val="en-US" w:eastAsia="zh-CN"/>
              </w:rPr>
              <w:t>1.</w:t>
            </w:r>
            <w:r>
              <w:rPr>
                <w:sz w:val="24"/>
                <w:szCs w:val="24"/>
              </w:rPr>
              <w:t>其他经风险研判确定的高风险岗位人员</w:t>
            </w:r>
          </w:p>
        </w:tc>
      </w:tr>
      <w:tr w:rsidR="0082032F" w:rsidTr="00952CFB">
        <w:trPr>
          <w:trHeight w:hRule="exact" w:val="383"/>
        </w:trPr>
        <w:tc>
          <w:tcPr>
            <w:tcW w:w="1995" w:type="dxa"/>
            <w:vMerge w:val="restart"/>
            <w:tcBorders>
              <w:top w:val="single" w:sz="4" w:space="0" w:color="auto"/>
              <w:left w:val="single" w:sz="4" w:space="0" w:color="auto"/>
            </w:tcBorders>
            <w:shd w:val="clear" w:color="auto" w:fill="FFFFFF"/>
            <w:vAlign w:val="center"/>
          </w:tcPr>
          <w:p w:rsidR="0082032F" w:rsidRDefault="0082032F" w:rsidP="00952CFB">
            <w:pPr>
              <w:pStyle w:val="Other10"/>
              <w:spacing w:line="240" w:lineRule="auto"/>
              <w:jc w:val="center"/>
              <w:rPr>
                <w:sz w:val="24"/>
                <w:szCs w:val="24"/>
              </w:rPr>
            </w:pPr>
            <w:r>
              <w:rPr>
                <w:sz w:val="24"/>
                <w:szCs w:val="24"/>
              </w:rPr>
              <w:t>十大临床症状</w:t>
            </w:r>
          </w:p>
          <w:p w:rsidR="0082032F" w:rsidRDefault="0082032F" w:rsidP="00952CFB">
            <w:pPr>
              <w:pStyle w:val="Other10"/>
              <w:spacing w:line="240" w:lineRule="auto"/>
              <w:jc w:val="center"/>
              <w:rPr>
                <w:lang w:val="en-US" w:eastAsia="zh-CN"/>
              </w:rPr>
            </w:pPr>
            <w:r>
              <w:rPr>
                <w:rFonts w:hint="eastAsia"/>
                <w:sz w:val="24"/>
                <w:szCs w:val="24"/>
                <w:lang w:eastAsia="zh-CN"/>
              </w:rPr>
              <w:t>（</w:t>
            </w:r>
            <w:r>
              <w:rPr>
                <w:rFonts w:hint="eastAsia"/>
                <w:sz w:val="24"/>
                <w:szCs w:val="24"/>
                <w:lang w:val="en-US" w:eastAsia="zh-CN"/>
              </w:rPr>
              <w:t>近14天内）</w:t>
            </w:r>
          </w:p>
        </w:tc>
        <w:tc>
          <w:tcPr>
            <w:tcW w:w="7051" w:type="dxa"/>
            <w:gridSpan w:val="3"/>
            <w:tcBorders>
              <w:top w:val="single" w:sz="4" w:space="0" w:color="auto"/>
              <w:left w:val="single" w:sz="4" w:space="0" w:color="auto"/>
              <w:right w:val="single" w:sz="4" w:space="0" w:color="auto"/>
            </w:tcBorders>
            <w:shd w:val="clear" w:color="auto" w:fill="FFFFFF"/>
          </w:tcPr>
          <w:p w:rsidR="0082032F" w:rsidRDefault="0082032F" w:rsidP="00952CFB">
            <w:pPr>
              <w:pStyle w:val="Other10"/>
              <w:spacing w:line="240" w:lineRule="auto"/>
              <w:rPr>
                <w:sz w:val="24"/>
                <w:szCs w:val="24"/>
              </w:rPr>
            </w:pPr>
            <w:r>
              <w:rPr>
                <w:rFonts w:hint="eastAsia"/>
                <w:sz w:val="24"/>
                <w:szCs w:val="24"/>
                <w:lang w:val="en-US" w:eastAsia="en-US" w:bidi="en-US"/>
              </w:rPr>
              <w:t>□</w:t>
            </w:r>
            <w:r>
              <w:rPr>
                <w:sz w:val="24"/>
                <w:szCs w:val="24"/>
              </w:rPr>
              <w:t>发热</w:t>
            </w:r>
          </w:p>
        </w:tc>
      </w:tr>
      <w:tr w:rsidR="0082032F" w:rsidTr="00952CFB">
        <w:trPr>
          <w:trHeight w:hRule="exact" w:val="391"/>
        </w:trPr>
        <w:tc>
          <w:tcPr>
            <w:tcW w:w="1995" w:type="dxa"/>
            <w:vMerge/>
            <w:tcBorders>
              <w:left w:val="single" w:sz="4" w:space="0" w:color="auto"/>
            </w:tcBorders>
            <w:shd w:val="clear" w:color="auto" w:fill="FFFFFF"/>
            <w:vAlign w:val="center"/>
          </w:tcPr>
          <w:p w:rsidR="0082032F" w:rsidRDefault="0082032F" w:rsidP="00952CFB"/>
        </w:tc>
        <w:tc>
          <w:tcPr>
            <w:tcW w:w="7051" w:type="dxa"/>
            <w:gridSpan w:val="3"/>
            <w:tcBorders>
              <w:top w:val="single" w:sz="4" w:space="0" w:color="auto"/>
              <w:left w:val="single" w:sz="4" w:space="0" w:color="auto"/>
              <w:right w:val="single" w:sz="4" w:space="0" w:color="auto"/>
            </w:tcBorders>
            <w:shd w:val="clear" w:color="auto" w:fill="FFFFFF"/>
          </w:tcPr>
          <w:p w:rsidR="0082032F" w:rsidRDefault="0082032F" w:rsidP="00952CFB">
            <w:pPr>
              <w:pStyle w:val="Other10"/>
              <w:spacing w:line="240" w:lineRule="auto"/>
              <w:rPr>
                <w:sz w:val="24"/>
                <w:szCs w:val="24"/>
              </w:rPr>
            </w:pPr>
            <w:r>
              <w:rPr>
                <w:rFonts w:hint="eastAsia"/>
                <w:sz w:val="24"/>
                <w:szCs w:val="24"/>
                <w:lang w:val="en-US" w:eastAsia="en-US" w:bidi="en-US"/>
              </w:rPr>
              <w:sym w:font="Wingdings 2" w:char="00A3"/>
            </w:r>
            <w:r>
              <w:rPr>
                <w:sz w:val="24"/>
                <w:szCs w:val="24"/>
              </w:rPr>
              <w:t>干咳</w:t>
            </w:r>
            <w:r>
              <w:rPr>
                <w:rFonts w:hint="eastAsia"/>
                <w:sz w:val="24"/>
                <w:szCs w:val="24"/>
                <w:lang w:val="en-US" w:eastAsia="zh-CN"/>
              </w:rPr>
              <w:t xml:space="preserve"> </w:t>
            </w:r>
            <w:r>
              <w:rPr>
                <w:rFonts w:hint="eastAsia"/>
                <w:sz w:val="24"/>
                <w:szCs w:val="24"/>
                <w:lang w:val="en-US" w:eastAsia="en-US" w:bidi="en-US"/>
              </w:rPr>
              <w:sym w:font="Wingdings 2" w:char="00A3"/>
            </w:r>
            <w:r>
              <w:rPr>
                <w:sz w:val="24"/>
                <w:szCs w:val="24"/>
              </w:rPr>
              <w:t>鼻塞</w:t>
            </w:r>
            <w:r>
              <w:rPr>
                <w:rFonts w:hint="eastAsia"/>
                <w:sz w:val="24"/>
                <w:szCs w:val="24"/>
                <w:lang w:val="en-US" w:eastAsia="zh-CN"/>
              </w:rPr>
              <w:t xml:space="preserve"> </w:t>
            </w:r>
            <w:r>
              <w:rPr>
                <w:rFonts w:hint="eastAsia"/>
                <w:sz w:val="24"/>
                <w:szCs w:val="24"/>
                <w:lang w:val="en-US" w:eastAsia="en-US" w:bidi="en-US"/>
              </w:rPr>
              <w:sym w:font="Wingdings 2" w:char="00A3"/>
            </w:r>
            <w:r>
              <w:rPr>
                <w:sz w:val="24"/>
                <w:szCs w:val="24"/>
              </w:rPr>
              <w:t>流涕</w:t>
            </w:r>
            <w:r>
              <w:rPr>
                <w:rFonts w:hint="eastAsia"/>
                <w:sz w:val="24"/>
                <w:szCs w:val="24"/>
                <w:lang w:val="en-US" w:eastAsia="zh-CN"/>
              </w:rPr>
              <w:t xml:space="preserve">  </w:t>
            </w:r>
            <w:r>
              <w:rPr>
                <w:rFonts w:hint="eastAsia"/>
                <w:sz w:val="24"/>
                <w:szCs w:val="24"/>
                <w:lang w:val="en-US" w:eastAsia="en-US" w:bidi="en-US"/>
              </w:rPr>
              <w:sym w:font="Wingdings 2" w:char="00A3"/>
            </w:r>
            <w:r>
              <w:rPr>
                <w:sz w:val="24"/>
                <w:szCs w:val="24"/>
              </w:rPr>
              <w:t>咽痛等呼吸道症状</w:t>
            </w:r>
          </w:p>
        </w:tc>
      </w:tr>
      <w:tr w:rsidR="0082032F" w:rsidTr="00952CFB">
        <w:trPr>
          <w:trHeight w:hRule="exact" w:val="383"/>
        </w:trPr>
        <w:tc>
          <w:tcPr>
            <w:tcW w:w="1995" w:type="dxa"/>
            <w:vMerge/>
            <w:tcBorders>
              <w:left w:val="single" w:sz="4" w:space="0" w:color="auto"/>
            </w:tcBorders>
            <w:shd w:val="clear" w:color="auto" w:fill="FFFFFF"/>
            <w:vAlign w:val="center"/>
          </w:tcPr>
          <w:p w:rsidR="0082032F" w:rsidRDefault="0082032F" w:rsidP="00952CFB"/>
        </w:tc>
        <w:tc>
          <w:tcPr>
            <w:tcW w:w="7051" w:type="dxa"/>
            <w:gridSpan w:val="3"/>
            <w:tcBorders>
              <w:top w:val="single" w:sz="4" w:space="0" w:color="auto"/>
              <w:left w:val="single" w:sz="4" w:space="0" w:color="auto"/>
              <w:right w:val="single" w:sz="4" w:space="0" w:color="auto"/>
            </w:tcBorders>
            <w:shd w:val="clear" w:color="auto" w:fill="FFFFFF"/>
          </w:tcPr>
          <w:p w:rsidR="0082032F" w:rsidRDefault="0082032F" w:rsidP="00952CFB">
            <w:pPr>
              <w:pStyle w:val="Other10"/>
              <w:spacing w:line="240" w:lineRule="auto"/>
              <w:rPr>
                <w:sz w:val="24"/>
                <w:szCs w:val="24"/>
              </w:rPr>
            </w:pPr>
            <w:r>
              <w:rPr>
                <w:rFonts w:hint="eastAsia"/>
                <w:sz w:val="24"/>
                <w:szCs w:val="24"/>
                <w:lang w:val="en-US" w:eastAsia="en-US" w:bidi="en-US"/>
              </w:rPr>
              <w:t>□</w:t>
            </w:r>
            <w:r>
              <w:rPr>
                <w:sz w:val="24"/>
                <w:szCs w:val="24"/>
              </w:rPr>
              <w:t>腹泻等消化道症状</w:t>
            </w:r>
          </w:p>
        </w:tc>
      </w:tr>
      <w:tr w:rsidR="0082032F" w:rsidTr="00952CFB">
        <w:trPr>
          <w:trHeight w:hRule="exact" w:val="389"/>
        </w:trPr>
        <w:tc>
          <w:tcPr>
            <w:tcW w:w="1995" w:type="dxa"/>
            <w:vMerge/>
            <w:tcBorders>
              <w:left w:val="single" w:sz="4" w:space="0" w:color="auto"/>
              <w:bottom w:val="single" w:sz="4" w:space="0" w:color="auto"/>
            </w:tcBorders>
            <w:shd w:val="clear" w:color="auto" w:fill="FFFFFF"/>
            <w:vAlign w:val="center"/>
          </w:tcPr>
          <w:p w:rsidR="0082032F" w:rsidRDefault="0082032F" w:rsidP="00952CFB"/>
        </w:tc>
        <w:tc>
          <w:tcPr>
            <w:tcW w:w="7051" w:type="dxa"/>
            <w:gridSpan w:val="3"/>
            <w:tcBorders>
              <w:top w:val="single" w:sz="4" w:space="0" w:color="auto"/>
              <w:left w:val="single" w:sz="4" w:space="0" w:color="auto"/>
              <w:bottom w:val="single" w:sz="4" w:space="0" w:color="auto"/>
              <w:right w:val="single" w:sz="4" w:space="0" w:color="auto"/>
            </w:tcBorders>
            <w:shd w:val="clear" w:color="auto" w:fill="FFFFFF"/>
          </w:tcPr>
          <w:p w:rsidR="0082032F" w:rsidRDefault="0082032F" w:rsidP="00952CFB">
            <w:pPr>
              <w:pStyle w:val="Other10"/>
              <w:spacing w:line="283" w:lineRule="exact"/>
              <w:rPr>
                <w:sz w:val="24"/>
                <w:szCs w:val="24"/>
                <w:lang w:eastAsia="zh-CN"/>
              </w:rPr>
            </w:pPr>
            <w:r>
              <w:rPr>
                <w:rFonts w:hint="eastAsia"/>
                <w:sz w:val="24"/>
                <w:szCs w:val="24"/>
                <w:lang w:val="en-US" w:eastAsia="zh-CN" w:bidi="en-US"/>
              </w:rPr>
              <w:t>□</w:t>
            </w:r>
            <w:r>
              <w:rPr>
                <w:sz w:val="24"/>
                <w:szCs w:val="24"/>
              </w:rPr>
              <w:t>乏力</w:t>
            </w:r>
            <w:r>
              <w:rPr>
                <w:rFonts w:hint="eastAsia"/>
                <w:sz w:val="24"/>
                <w:szCs w:val="24"/>
                <w:lang w:val="en-US" w:eastAsia="zh-CN"/>
              </w:rPr>
              <w:t xml:space="preserve"> </w:t>
            </w:r>
            <w:r>
              <w:rPr>
                <w:rFonts w:hint="eastAsia"/>
                <w:sz w:val="24"/>
                <w:szCs w:val="24"/>
                <w:lang w:val="en-US" w:eastAsia="en-US" w:bidi="en-US"/>
              </w:rPr>
              <w:sym w:font="Wingdings 2" w:char="00A3"/>
            </w:r>
            <w:r>
              <w:rPr>
                <w:sz w:val="24"/>
                <w:szCs w:val="24"/>
              </w:rPr>
              <w:t xml:space="preserve">肌痛 </w:t>
            </w:r>
            <w:r>
              <w:rPr>
                <w:rFonts w:hint="eastAsia"/>
                <w:sz w:val="24"/>
                <w:szCs w:val="24"/>
                <w:lang w:val="en-US" w:eastAsia="en-US" w:bidi="en-US"/>
              </w:rPr>
              <w:sym w:font="Wingdings 2" w:char="00A3"/>
            </w:r>
            <w:r>
              <w:rPr>
                <w:sz w:val="24"/>
                <w:szCs w:val="24"/>
              </w:rPr>
              <w:t>结膜炎</w:t>
            </w:r>
            <w:r>
              <w:rPr>
                <w:rFonts w:hint="eastAsia"/>
                <w:sz w:val="24"/>
                <w:szCs w:val="24"/>
                <w:lang w:val="en-US" w:eastAsia="zh-CN"/>
              </w:rPr>
              <w:t xml:space="preserve"> </w:t>
            </w:r>
            <w:r>
              <w:rPr>
                <w:rFonts w:hint="eastAsia"/>
                <w:sz w:val="24"/>
                <w:szCs w:val="24"/>
                <w:lang w:val="en-US" w:eastAsia="en-US" w:bidi="en-US"/>
              </w:rPr>
              <w:sym w:font="Wingdings 2" w:char="00A3"/>
            </w:r>
            <w:r>
              <w:rPr>
                <w:sz w:val="24"/>
                <w:szCs w:val="24"/>
              </w:rPr>
              <w:t>嗅觉味觉减退等其他症状</w:t>
            </w:r>
          </w:p>
          <w:p w:rsidR="0082032F" w:rsidRDefault="0082032F" w:rsidP="00952CFB">
            <w:pPr>
              <w:pStyle w:val="Other10"/>
              <w:spacing w:line="283" w:lineRule="exact"/>
              <w:rPr>
                <w:sz w:val="24"/>
                <w:szCs w:val="24"/>
                <w:lang w:eastAsia="zh-CN"/>
              </w:rPr>
            </w:pPr>
          </w:p>
          <w:p w:rsidR="0082032F" w:rsidRDefault="0082032F" w:rsidP="00952CFB">
            <w:pPr>
              <w:pStyle w:val="Other10"/>
              <w:spacing w:line="283" w:lineRule="exact"/>
              <w:rPr>
                <w:sz w:val="24"/>
                <w:szCs w:val="24"/>
                <w:lang w:eastAsia="zh-CN"/>
              </w:rPr>
            </w:pPr>
          </w:p>
        </w:tc>
      </w:tr>
      <w:tr w:rsidR="0082032F" w:rsidTr="00952C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386"/>
        </w:trPr>
        <w:tc>
          <w:tcPr>
            <w:tcW w:w="1995" w:type="dxa"/>
          </w:tcPr>
          <w:p w:rsidR="0082032F" w:rsidRDefault="0082032F" w:rsidP="00952CFB">
            <w:pPr>
              <w:pStyle w:val="Bodytext1"/>
              <w:spacing w:line="454" w:lineRule="exact"/>
              <w:ind w:firstLine="0"/>
              <w:jc w:val="center"/>
              <w:rPr>
                <w:b/>
                <w:bCs/>
                <w:sz w:val="24"/>
                <w:szCs w:val="24"/>
              </w:rPr>
            </w:pPr>
            <w:r>
              <w:rPr>
                <w:rFonts w:hint="eastAsia"/>
                <w:sz w:val="24"/>
                <w:szCs w:val="24"/>
                <w:lang w:val="en-US" w:eastAsia="zh-CN"/>
              </w:rPr>
              <w:t>核酸检测</w:t>
            </w:r>
          </w:p>
        </w:tc>
        <w:tc>
          <w:tcPr>
            <w:tcW w:w="7051" w:type="dxa"/>
            <w:gridSpan w:val="3"/>
          </w:tcPr>
          <w:p w:rsidR="0082032F" w:rsidRDefault="0082032F" w:rsidP="00952CFB">
            <w:pPr>
              <w:pStyle w:val="Bodytext1"/>
              <w:spacing w:line="454" w:lineRule="exact"/>
              <w:ind w:firstLine="0"/>
              <w:rPr>
                <w:b/>
                <w:bCs/>
                <w:sz w:val="24"/>
                <w:szCs w:val="24"/>
              </w:rPr>
            </w:pPr>
            <w:r>
              <w:rPr>
                <w:rFonts w:hint="eastAsia"/>
                <w:sz w:val="24"/>
                <w:szCs w:val="24"/>
                <w:lang w:val="en-US" w:eastAsia="zh-CN" w:bidi="en-US"/>
              </w:rPr>
              <w:t>频次：              最近一次检测时间：</w:t>
            </w:r>
          </w:p>
        </w:tc>
      </w:tr>
      <w:tr w:rsidR="0082032F" w:rsidTr="00952C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rPr>
          <w:trHeight w:val="386"/>
        </w:trPr>
        <w:tc>
          <w:tcPr>
            <w:tcW w:w="1995" w:type="dxa"/>
          </w:tcPr>
          <w:p w:rsidR="0082032F" w:rsidRDefault="0082032F" w:rsidP="00952CFB">
            <w:pPr>
              <w:pStyle w:val="Bodytext1"/>
              <w:spacing w:line="454" w:lineRule="exact"/>
              <w:ind w:firstLine="0"/>
              <w:jc w:val="center"/>
              <w:rPr>
                <w:b/>
                <w:bCs/>
                <w:sz w:val="24"/>
                <w:szCs w:val="24"/>
              </w:rPr>
            </w:pPr>
            <w:r>
              <w:rPr>
                <w:rFonts w:hint="eastAsia"/>
                <w:sz w:val="24"/>
                <w:szCs w:val="24"/>
                <w:lang w:val="en-US" w:eastAsia="zh-CN"/>
              </w:rPr>
              <w:t>疫苗接种情况</w:t>
            </w:r>
          </w:p>
        </w:tc>
        <w:tc>
          <w:tcPr>
            <w:tcW w:w="7051" w:type="dxa"/>
            <w:gridSpan w:val="3"/>
          </w:tcPr>
          <w:p w:rsidR="0082032F" w:rsidRDefault="0082032F" w:rsidP="00952CFB">
            <w:pPr>
              <w:pStyle w:val="Bodytext1"/>
              <w:spacing w:line="454" w:lineRule="exact"/>
              <w:ind w:firstLine="0"/>
              <w:rPr>
                <w:b/>
                <w:bCs/>
                <w:sz w:val="24"/>
                <w:szCs w:val="24"/>
              </w:rPr>
            </w:pPr>
            <w:r>
              <w:rPr>
                <w:rFonts w:hint="eastAsia"/>
                <w:sz w:val="24"/>
                <w:szCs w:val="24"/>
                <w:lang w:val="en-US" w:eastAsia="zh-CN" w:bidi="en-US"/>
              </w:rPr>
              <w:t>接种了</w:t>
            </w:r>
            <w:r>
              <w:rPr>
                <w:rFonts w:hint="eastAsia"/>
                <w:sz w:val="24"/>
                <w:szCs w:val="24"/>
                <w:u w:val="single"/>
                <w:lang w:val="en-US" w:eastAsia="zh-CN" w:bidi="en-US"/>
              </w:rPr>
              <w:t xml:space="preserve">      </w:t>
            </w:r>
            <w:r>
              <w:rPr>
                <w:rFonts w:hint="eastAsia"/>
                <w:sz w:val="24"/>
                <w:szCs w:val="24"/>
                <w:lang w:val="en-US" w:eastAsia="zh-CN" w:bidi="en-US"/>
              </w:rPr>
              <w:t>针，共</w:t>
            </w:r>
            <w:r>
              <w:rPr>
                <w:rFonts w:hint="eastAsia"/>
                <w:sz w:val="24"/>
                <w:szCs w:val="24"/>
                <w:u w:val="single"/>
                <w:lang w:val="en-US" w:eastAsia="zh-CN" w:bidi="en-US"/>
              </w:rPr>
              <w:t xml:space="preserve">      </w:t>
            </w:r>
            <w:r>
              <w:rPr>
                <w:rFonts w:hint="eastAsia"/>
                <w:sz w:val="24"/>
                <w:szCs w:val="24"/>
                <w:lang w:val="en-US" w:eastAsia="zh-CN" w:bidi="en-US"/>
              </w:rPr>
              <w:t>针，最后一针接种日期：</w:t>
            </w:r>
          </w:p>
        </w:tc>
      </w:tr>
    </w:tbl>
    <w:p w:rsidR="0082032F" w:rsidRDefault="0082032F" w:rsidP="0082032F">
      <w:pPr>
        <w:pStyle w:val="Bodytext1"/>
        <w:spacing w:line="380" w:lineRule="exact"/>
        <w:ind w:firstLine="0"/>
        <w:rPr>
          <w:b/>
          <w:bCs/>
          <w:sz w:val="24"/>
          <w:szCs w:val="24"/>
          <w:lang w:eastAsia="zh-CN"/>
        </w:rPr>
      </w:pPr>
      <w:r>
        <w:rPr>
          <w:b/>
          <w:bCs/>
        </w:rPr>
        <w:t>特别提醒：</w:t>
      </w:r>
      <w:r>
        <w:rPr>
          <w:b/>
          <w:bCs/>
          <w:sz w:val="24"/>
          <w:szCs w:val="24"/>
        </w:rPr>
        <w:t>根据《传染病防治法》《治安管理处罚法》 等法律规定，如果您隐瞒上述情况或者拒绝配合医务人员开展 调查等处置措施的，将承担相应法律责任。</w:t>
      </w:r>
    </w:p>
    <w:p w:rsidR="0082032F" w:rsidRDefault="0082032F" w:rsidP="0082032F">
      <w:pPr>
        <w:pStyle w:val="Bodytext1"/>
        <w:spacing w:after="160" w:line="454" w:lineRule="exact"/>
        <w:ind w:firstLineChars="1250" w:firstLine="4016"/>
        <w:rPr>
          <w:b/>
          <w:bCs/>
          <w:sz w:val="32"/>
          <w:szCs w:val="32"/>
        </w:rPr>
      </w:pPr>
      <w:r>
        <w:rPr>
          <w:b/>
          <w:bCs/>
          <w:sz w:val="32"/>
          <w:szCs w:val="32"/>
        </w:rPr>
        <w:t>承诺以上情况均属实。</w:t>
      </w:r>
    </w:p>
    <w:p w:rsidR="0082032F" w:rsidRDefault="0082032F" w:rsidP="0082032F">
      <w:pPr>
        <w:pStyle w:val="Bodytext1"/>
        <w:spacing w:after="80" w:line="240" w:lineRule="auto"/>
        <w:ind w:right="1760" w:firstLine="0"/>
        <w:jc w:val="right"/>
        <w:rPr>
          <w:rFonts w:eastAsia="PMingLiU"/>
          <w:b/>
          <w:bCs/>
          <w:sz w:val="28"/>
          <w:szCs w:val="28"/>
        </w:rPr>
      </w:pPr>
      <w:r>
        <w:rPr>
          <w:rFonts w:hint="eastAsia"/>
          <w:b/>
          <w:bCs/>
          <w:sz w:val="28"/>
          <w:szCs w:val="28"/>
          <w:lang w:val="en-US" w:eastAsia="zh-CN"/>
        </w:rPr>
        <w:t>填表人</w:t>
      </w:r>
      <w:r>
        <w:rPr>
          <w:b/>
          <w:bCs/>
          <w:sz w:val="28"/>
          <w:szCs w:val="28"/>
        </w:rPr>
        <w:t>签字:</w:t>
      </w:r>
    </w:p>
    <w:p w:rsidR="0082032F" w:rsidRDefault="0082032F" w:rsidP="0082032F">
      <w:pPr>
        <w:pStyle w:val="19"/>
        <w:spacing w:line="600" w:lineRule="atLeast"/>
        <w:rPr>
          <w:rFonts w:ascii="黑体" w:eastAsia="黑体" w:hAnsi="黑体"/>
          <w:sz w:val="30"/>
          <w:szCs w:val="30"/>
        </w:rPr>
        <w:sectPr w:rsidR="0082032F">
          <w:footerReference w:type="default" r:id="rId8"/>
          <w:pgSz w:w="11906" w:h="16838"/>
          <w:pgMar w:top="1440" w:right="1800" w:bottom="1440" w:left="1800" w:header="851" w:footer="992" w:gutter="0"/>
          <w:pgNumType w:start="1"/>
          <w:cols w:space="425"/>
          <w:docGrid w:type="lines" w:linePitch="312"/>
        </w:sectPr>
      </w:pP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附件2</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门诊预检分诊流程</w:t>
      </w:r>
    </w:p>
    <w:p w:rsidR="0082032F" w:rsidRDefault="0082032F" w:rsidP="0082032F">
      <w:pPr>
        <w:widowControl/>
        <w:jc w:val="left"/>
        <w:rPr>
          <w:rFonts w:ascii="仿宋" w:eastAsia="仿宋" w:hAnsi="仿宋"/>
          <w:bCs/>
          <w:sz w:val="32"/>
          <w:szCs w:val="32"/>
        </w:rPr>
      </w:pPr>
    </w:p>
    <w:p w:rsidR="0082032F" w:rsidRDefault="0082032F" w:rsidP="0082032F">
      <w:pPr>
        <w:pStyle w:val="19"/>
        <w:spacing w:line="600" w:lineRule="atLeast"/>
        <w:rPr>
          <w:rFonts w:ascii="方正仿宋_GBK" w:eastAsia="方正仿宋_GBK" w:hAnsi="黑体"/>
          <w:b/>
          <w:bCs/>
          <w:sz w:val="32"/>
          <w:szCs w:val="32"/>
        </w:rPr>
        <w:sectPr w:rsidR="0082032F">
          <w:pgSz w:w="11906" w:h="16838"/>
          <w:pgMar w:top="1440" w:right="1797" w:bottom="1440" w:left="1797" w:header="851" w:footer="992" w:gutter="0"/>
          <w:cols w:space="0"/>
          <w:docGrid w:linePitch="312"/>
        </w:sectPr>
      </w:pPr>
      <w:r>
        <w:rPr>
          <w:rFonts w:ascii="方正仿宋_GBK" w:eastAsia="方正仿宋_GBK" w:hAnsi="黑体"/>
          <w:b/>
          <w:bCs/>
          <w:noProof/>
          <w:sz w:val="32"/>
          <w:szCs w:val="32"/>
        </w:rPr>
        <w:drawing>
          <wp:inline distT="0" distB="0" distL="0" distR="0" wp14:anchorId="341236BF" wp14:editId="39CAFDD3">
            <wp:extent cx="5278120" cy="3768725"/>
            <wp:effectExtent l="0" t="0" r="0" b="317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5278120" cy="3768725"/>
                    </a:xfrm>
                    <a:prstGeom prst="rect">
                      <a:avLst/>
                    </a:prstGeom>
                    <a:noFill/>
                    <a:ln>
                      <a:noFill/>
                    </a:ln>
                  </pic:spPr>
                </pic:pic>
              </a:graphicData>
            </a:graphic>
          </wp:inline>
        </w:drawing>
      </w: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 xml:space="preserve">附件3 </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40"/>
          <w:szCs w:val="40"/>
        </w:rPr>
      </w:pPr>
      <w:r>
        <w:rPr>
          <w:rFonts w:ascii="方正小标宋_GBK" w:eastAsia="方正小标宋_GBK" w:hAnsi="方正小标宋_GBK" w:cs="方正小标宋_GBK" w:hint="eastAsia"/>
          <w:sz w:val="36"/>
          <w:szCs w:val="36"/>
        </w:rPr>
        <w:t>急诊预检分诊流程</w:t>
      </w:r>
    </w:p>
    <w:p w:rsidR="0082032F" w:rsidRDefault="0082032F" w:rsidP="0082032F">
      <w:pPr>
        <w:tabs>
          <w:tab w:val="left" w:pos="1851"/>
        </w:tabs>
        <w:jc w:val="center"/>
        <w:rPr>
          <w:sz w:val="28"/>
          <w:szCs w:val="32"/>
        </w:rPr>
      </w:pPr>
    </w:p>
    <w:p w:rsidR="0082032F" w:rsidRDefault="0082032F" w:rsidP="0082032F">
      <w:pPr>
        <w:spacing w:line="276" w:lineRule="auto"/>
        <w:rPr>
          <w:b/>
          <w:sz w:val="24"/>
          <w:szCs w:val="24"/>
        </w:rPr>
      </w:pPr>
      <w:r>
        <w:rPr>
          <w:b/>
          <w:noProof/>
          <w:sz w:val="24"/>
          <w:szCs w:val="24"/>
        </w:rPr>
        <w:drawing>
          <wp:inline distT="0" distB="0" distL="0" distR="0" wp14:anchorId="2770746B" wp14:editId="202EF88D">
            <wp:extent cx="5721985" cy="5494020"/>
            <wp:effectExtent l="0" t="0" r="0" b="0"/>
            <wp:docPr id="201" name="图片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图片 201"/>
                    <pic:cNvPicPr>
                      <a:picLocks noChangeAspect="1" noChangeArrowheads="1"/>
                    </pic:cNvPicPr>
                  </pic:nvPicPr>
                  <pic:blipFill>
                    <a:blip r:embed="rId10">
                      <a:extLst>
                        <a:ext uri="{28A0092B-C50C-407E-A947-70E740481C1C}">
                          <a14:useLocalDpi xmlns:a14="http://schemas.microsoft.com/office/drawing/2010/main" val="0"/>
                        </a:ext>
                      </a:extLst>
                    </a:blip>
                    <a:srcRect l="6899" t="9315" b="27538"/>
                    <a:stretch>
                      <a:fillRect/>
                    </a:stretch>
                  </pic:blipFill>
                  <pic:spPr>
                    <a:xfrm>
                      <a:off x="0" y="0"/>
                      <a:ext cx="5737698" cy="5508856"/>
                    </a:xfrm>
                    <a:prstGeom prst="rect">
                      <a:avLst/>
                    </a:prstGeom>
                    <a:noFill/>
                    <a:ln>
                      <a:noFill/>
                    </a:ln>
                  </pic:spPr>
                </pic:pic>
              </a:graphicData>
            </a:graphic>
          </wp:inline>
        </w:drawing>
      </w:r>
    </w:p>
    <w:p w:rsidR="0082032F" w:rsidRDefault="0082032F" w:rsidP="0082032F">
      <w:pPr>
        <w:jc w:val="left"/>
        <w:rPr>
          <w:rFonts w:ascii="宋体" w:hAnsi="宋体" w:cs="宋体"/>
          <w:b/>
          <w:bCs/>
          <w:sz w:val="32"/>
          <w:szCs w:val="32"/>
        </w:rPr>
      </w:pPr>
    </w:p>
    <w:p w:rsidR="0082032F" w:rsidRDefault="0082032F" w:rsidP="0082032F">
      <w:pPr>
        <w:jc w:val="center"/>
        <w:rPr>
          <w:rFonts w:ascii="宋体" w:hAnsi="宋体" w:cs="宋体"/>
          <w:b/>
          <w:bCs/>
          <w:sz w:val="32"/>
          <w:szCs w:val="32"/>
        </w:rPr>
        <w:sectPr w:rsidR="0082032F">
          <w:pgSz w:w="11906" w:h="16838"/>
          <w:pgMar w:top="1440" w:right="1797" w:bottom="1440" w:left="1797" w:header="851" w:footer="992" w:gutter="0"/>
          <w:cols w:space="425"/>
          <w:docGrid w:linePitch="312"/>
        </w:sectPr>
      </w:pP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 xml:space="preserve">附件4 </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门急诊患者转运流程</w:t>
      </w:r>
    </w:p>
    <w:p w:rsidR="0082032F" w:rsidRDefault="0082032F" w:rsidP="0082032F">
      <w:pPr>
        <w:pStyle w:val="19"/>
        <w:spacing w:line="600" w:lineRule="atLeast"/>
        <w:rPr>
          <w:rFonts w:ascii="黑体" w:eastAsia="黑体" w:hAnsi="黑体"/>
          <w:sz w:val="30"/>
          <w:szCs w:val="30"/>
        </w:rPr>
      </w:pPr>
    </w:p>
    <w:p w:rsidR="0082032F" w:rsidRDefault="0082032F" w:rsidP="0082032F">
      <w:pPr>
        <w:jc w:val="center"/>
        <w:rPr>
          <w:rFonts w:ascii="宋体" w:hAnsi="宋体" w:cs="宋体"/>
          <w:b/>
          <w:bCs/>
          <w:sz w:val="32"/>
          <w:szCs w:val="32"/>
        </w:rPr>
      </w:pPr>
      <w:r>
        <w:rPr>
          <w:rFonts w:ascii="宋体" w:hAnsi="宋体" w:cs="宋体"/>
          <w:b/>
          <w:bCs/>
          <w:noProof/>
          <w:sz w:val="32"/>
          <w:szCs w:val="32"/>
        </w:rPr>
        <w:drawing>
          <wp:inline distT="0" distB="0" distL="0" distR="0" wp14:anchorId="1A978A13" wp14:editId="4298BC77">
            <wp:extent cx="6094095" cy="5083175"/>
            <wp:effectExtent l="0" t="0" r="1905" b="3175"/>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6097382" cy="5085767"/>
                    </a:xfrm>
                    <a:prstGeom prst="rect">
                      <a:avLst/>
                    </a:prstGeom>
                    <a:noFill/>
                    <a:ln>
                      <a:noFill/>
                    </a:ln>
                  </pic:spPr>
                </pic:pic>
              </a:graphicData>
            </a:graphic>
          </wp:inline>
        </w:drawing>
      </w:r>
    </w:p>
    <w:p w:rsidR="0082032F" w:rsidRDefault="0082032F" w:rsidP="0082032F">
      <w:pPr>
        <w:jc w:val="center"/>
        <w:rPr>
          <w:rFonts w:ascii="宋体" w:hAnsi="宋体" w:cs="宋体"/>
          <w:b/>
          <w:bCs/>
          <w:sz w:val="32"/>
          <w:szCs w:val="32"/>
        </w:rPr>
      </w:pPr>
    </w:p>
    <w:p w:rsidR="0082032F" w:rsidRDefault="0082032F" w:rsidP="0082032F">
      <w:pPr>
        <w:pStyle w:val="19"/>
        <w:spacing w:line="600" w:lineRule="atLeast"/>
        <w:rPr>
          <w:rFonts w:ascii="方正黑体_GBK" w:eastAsia="方正黑体_GBK" w:hAnsi="方正黑体_GBK" w:cs="方正黑体_GBK"/>
          <w:sz w:val="32"/>
          <w:szCs w:val="32"/>
        </w:rPr>
      </w:pPr>
      <w:r>
        <w:rPr>
          <w:b/>
          <w:bCs/>
          <w:sz w:val="32"/>
          <w:szCs w:val="32"/>
        </w:rPr>
        <w:br w:type="page"/>
      </w:r>
      <w:r>
        <w:rPr>
          <w:rFonts w:ascii="方正黑体_GBK" w:eastAsia="方正黑体_GBK" w:hAnsi="方正黑体_GBK" w:cs="方正黑体_GBK" w:hint="eastAsia"/>
          <w:sz w:val="32"/>
          <w:szCs w:val="32"/>
        </w:rPr>
        <w:lastRenderedPageBreak/>
        <w:t xml:space="preserve">附件5 </w:t>
      </w:r>
    </w:p>
    <w:p w:rsidR="0082032F" w:rsidRDefault="0082032F" w:rsidP="0082032F">
      <w:pPr>
        <w:pStyle w:val="19"/>
        <w:spacing w:line="600" w:lineRule="atLeast"/>
        <w:rPr>
          <w:rFonts w:ascii="方正黑体_GBK" w:eastAsia="方正黑体_GBK" w:hAnsi="方正黑体_GBK" w:cs="方正黑体_GBK"/>
          <w:sz w:val="32"/>
          <w:szCs w:val="32"/>
        </w:rPr>
      </w:pPr>
    </w:p>
    <w:p w:rsidR="0082032F" w:rsidRDefault="0082032F" w:rsidP="0082032F">
      <w:pPr>
        <w:pStyle w:val="19"/>
        <w:spacing w:line="600" w:lineRule="atLeast"/>
        <w:jc w:val="center"/>
        <w:rPr>
          <w:rFonts w:ascii="方正小标宋_GBK" w:eastAsia="方正小标宋_GBK" w:hAnsi="方正小标宋_GBK" w:cs="方正小标宋_GBK"/>
          <w:sz w:val="32"/>
          <w:szCs w:val="32"/>
        </w:rPr>
      </w:pPr>
      <w:r>
        <w:rPr>
          <w:rFonts w:ascii="方正小标宋_GBK" w:eastAsia="方正小标宋_GBK" w:hAnsi="方正小标宋_GBK" w:cs="方正小标宋_GBK" w:hint="eastAsia"/>
          <w:sz w:val="32"/>
          <w:szCs w:val="32"/>
        </w:rPr>
        <w:t>普通CT</w:t>
      </w:r>
      <w:proofErr w:type="gramStart"/>
      <w:r>
        <w:rPr>
          <w:rFonts w:ascii="方正小标宋_GBK" w:eastAsia="方正小标宋_GBK" w:hAnsi="方正小标宋_GBK" w:cs="方正小标宋_GBK" w:hint="eastAsia"/>
          <w:sz w:val="32"/>
          <w:szCs w:val="32"/>
        </w:rPr>
        <w:t>室发现</w:t>
      </w:r>
      <w:proofErr w:type="gramEnd"/>
      <w:r>
        <w:rPr>
          <w:rFonts w:ascii="方正小标宋_GBK" w:eastAsia="方正小标宋_GBK" w:hAnsi="方正小标宋_GBK" w:cs="方正小标宋_GBK" w:hint="eastAsia"/>
          <w:sz w:val="32"/>
          <w:szCs w:val="32"/>
        </w:rPr>
        <w:t>可疑新冠肺炎影像</w:t>
      </w:r>
      <w:proofErr w:type="gramStart"/>
      <w:r>
        <w:rPr>
          <w:rFonts w:ascii="方正小标宋_GBK" w:eastAsia="方正小标宋_GBK" w:hAnsi="方正小标宋_GBK" w:cs="方正小标宋_GBK" w:hint="eastAsia"/>
          <w:sz w:val="32"/>
          <w:szCs w:val="32"/>
        </w:rPr>
        <w:t>学表现</w:t>
      </w:r>
      <w:proofErr w:type="gramEnd"/>
      <w:r>
        <w:rPr>
          <w:rFonts w:ascii="方正小标宋_GBK" w:eastAsia="方正小标宋_GBK" w:hAnsi="方正小标宋_GBK" w:cs="方正小标宋_GBK" w:hint="eastAsia"/>
          <w:sz w:val="32"/>
          <w:szCs w:val="32"/>
        </w:rPr>
        <w:t>者报告与处理流程</w:t>
      </w:r>
    </w:p>
    <w:p w:rsidR="0082032F" w:rsidRDefault="0082032F" w:rsidP="0082032F">
      <w:pPr>
        <w:widowControl/>
        <w:jc w:val="center"/>
      </w:pPr>
    </w:p>
    <w:p w:rsidR="0082032F" w:rsidRDefault="0082032F" w:rsidP="0082032F">
      <w:pPr>
        <w:widowControl/>
        <w:jc w:val="right"/>
      </w:pPr>
      <w:r>
        <w:rPr>
          <w:rFonts w:ascii="宋体" w:hAnsi="宋体" w:cs="宋体"/>
          <w:b/>
          <w:bCs/>
          <w:noProof/>
          <w:sz w:val="32"/>
          <w:szCs w:val="32"/>
        </w:rPr>
        <w:drawing>
          <wp:inline distT="0" distB="0" distL="0" distR="0" wp14:anchorId="4DEA3F46" wp14:editId="2E8A4C54">
            <wp:extent cx="4783455" cy="5585460"/>
            <wp:effectExtent l="0" t="0" r="0" b="0"/>
            <wp:docPr id="200" name="图片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20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784962" cy="5586981"/>
                    </a:xfrm>
                    <a:prstGeom prst="rect">
                      <a:avLst/>
                    </a:prstGeom>
                    <a:noFill/>
                    <a:ln>
                      <a:noFill/>
                    </a:ln>
                  </pic:spPr>
                </pic:pic>
              </a:graphicData>
            </a:graphic>
          </wp:inline>
        </w:drawing>
      </w:r>
    </w:p>
    <w:p w:rsidR="0082032F" w:rsidRDefault="0082032F" w:rsidP="0082032F">
      <w:pPr>
        <w:widowControl/>
        <w:jc w:val="left"/>
      </w:pPr>
      <w:r>
        <w:br w:type="page"/>
      </w:r>
    </w:p>
    <w:p w:rsidR="0082032F" w:rsidRDefault="0082032F" w:rsidP="0082032F">
      <w:pPr>
        <w:widowControl/>
        <w:jc w:val="right"/>
      </w:pPr>
    </w:p>
    <w:p w:rsidR="0082032F" w:rsidRDefault="0082032F" w:rsidP="0082032F">
      <w:pPr>
        <w:pStyle w:val="19"/>
        <w:spacing w:line="540" w:lineRule="exact"/>
        <w:jc w:val="center"/>
        <w:outlineLvl w:val="0"/>
        <w:rPr>
          <w:rStyle w:val="15"/>
          <w:rFonts w:ascii="方正小标宋_GBK" w:eastAsia="方正小标宋_GBK" w:hAnsi="方正小标宋_GBK" w:cs="方正小标宋_GBK"/>
          <w:kern w:val="2"/>
          <w:sz w:val="36"/>
          <w:szCs w:val="36"/>
        </w:rPr>
      </w:pPr>
      <w:bookmarkStart w:id="13" w:name="_Toc79945242"/>
      <w:r>
        <w:rPr>
          <w:rStyle w:val="15"/>
          <w:rFonts w:ascii="方正小标宋_GBK" w:eastAsia="方正小标宋_GBK" w:hAnsi="方正小标宋_GBK" w:cs="方正小标宋_GBK" w:hint="eastAsia"/>
          <w:kern w:val="2"/>
          <w:sz w:val="36"/>
          <w:szCs w:val="36"/>
        </w:rPr>
        <w:t>第二部分 发热门诊新冠肺炎疫情防控管理</w:t>
      </w:r>
      <w:bookmarkEnd w:id="13"/>
    </w:p>
    <w:p w:rsidR="0082032F" w:rsidRDefault="0082032F" w:rsidP="0082032F">
      <w:pPr>
        <w:spacing w:line="560" w:lineRule="exact"/>
        <w:jc w:val="center"/>
        <w:rPr>
          <w:rFonts w:ascii="方正楷体_GBK" w:eastAsia="方正楷体_GBK" w:hAnsi="方正楷体_GBK" w:cs="方正楷体_GBK"/>
          <w:b/>
          <w:bCs/>
          <w:sz w:val="32"/>
          <w:szCs w:val="32"/>
        </w:rPr>
      </w:pP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发热门诊是新冠病毒流行期间专门用于诊治新冠肺炎患者的前哨防线。</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14" w:name="_Toc79945243"/>
      <w:r>
        <w:rPr>
          <w:rStyle w:val="15"/>
          <w:rFonts w:ascii="方正黑体_GBK" w:eastAsia="方正黑体_GBK" w:hAnsi="方正黑体_GBK" w:cs="方正黑体_GBK" w:hint="eastAsia"/>
          <w:sz w:val="32"/>
          <w:szCs w:val="32"/>
        </w:rPr>
        <w:t>一、发热门诊设置</w:t>
      </w:r>
      <w:bookmarkEnd w:id="14"/>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发热门诊应设置在医院非人员密集的独立区域，标识醒目，有独立出入口，与普通门急诊保持适当距离。医院应设置清晰的地面标识或路面指示牌标识，引导患者至发热门诊。引导路线避免人流交叉，单向引导。</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 xml:space="preserve"> 发热门诊应按照“三区两通道”设置，即污染区、潜在污染区、清洁区，清洁通道（医务人员和清洁物品）和污染通道（患者和污染物品）。三区之间有物理隔断，各区域和通道出入口设有醒目标识。发热门诊空调通风系统做到独立设置。</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清洁区：主要包括工作人员办公室、值班室、清洁库房、防护服穿着区、医务人员专用更衣室、浴室、卫生间等。清洁区要设置独立出入口，并根据医务人员数量合理设置区域面积。</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防护用品穿戴区域，防护用品应分类有序摆放，醒目张贴“发热门诊工作人员穿戴防护用品流程”，配备穿衣镜。</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潜在污染区：主要包括污染防护用品的</w:t>
      </w:r>
      <w:proofErr w:type="gramStart"/>
      <w:r>
        <w:rPr>
          <w:rStyle w:val="15"/>
          <w:rFonts w:ascii="方正仿宋_GBK" w:eastAsia="方正仿宋_GBK" w:hAnsi="方正仿宋_GBK" w:cs="方正仿宋_GBK" w:hint="eastAsia"/>
          <w:sz w:val="32"/>
          <w:szCs w:val="32"/>
        </w:rPr>
        <w:t>脱卸区</w:t>
      </w:r>
      <w:proofErr w:type="gramEnd"/>
      <w:r>
        <w:rPr>
          <w:rStyle w:val="15"/>
          <w:rFonts w:ascii="方正仿宋_GBK" w:eastAsia="方正仿宋_GBK" w:hAnsi="方正仿宋_GBK" w:cs="方正仿宋_GBK" w:hint="eastAsia"/>
          <w:sz w:val="32"/>
          <w:szCs w:val="32"/>
        </w:rPr>
        <w:t>等。</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防护用品脱卸区域，应配置洗手池、手消毒剂、脱衣镜、带</w:t>
      </w:r>
      <w:proofErr w:type="gramStart"/>
      <w:r>
        <w:rPr>
          <w:rStyle w:val="15"/>
          <w:rFonts w:ascii="方正仿宋_GBK" w:eastAsia="方正仿宋_GBK" w:hAnsi="方正仿宋_GBK" w:cs="方正仿宋_GBK" w:hint="eastAsia"/>
          <w:sz w:val="32"/>
          <w:szCs w:val="32"/>
        </w:rPr>
        <w:t>盖医疗</w:t>
      </w:r>
      <w:proofErr w:type="gramEnd"/>
      <w:r>
        <w:rPr>
          <w:rStyle w:val="15"/>
          <w:rFonts w:ascii="方正仿宋_GBK" w:eastAsia="方正仿宋_GBK" w:hAnsi="方正仿宋_GBK" w:cs="方正仿宋_GBK" w:hint="eastAsia"/>
          <w:sz w:val="32"/>
          <w:szCs w:val="32"/>
        </w:rPr>
        <w:t>废物桶，醒目张贴“发热门诊工作人员防护用品摘脱流程”。有条件的可设置监控，用于监督、提醒防护用品正常脱卸。</w:t>
      </w:r>
      <w:r>
        <w:rPr>
          <w:rStyle w:val="15"/>
          <w:rFonts w:ascii="方正仿宋_GBK" w:eastAsia="方正仿宋_GBK" w:hAnsi="方正仿宋_GBK" w:cs="方正仿宋_GBK"/>
          <w:sz w:val="32"/>
          <w:szCs w:val="32"/>
        </w:rPr>
        <w:t xml:space="preserve"> </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污染区：包括候诊区、诊室、留观室、护士站、治疗室、输液观察室等。辅助功能区包括预检分诊区（台）、挂号、收费、药房、检验、放射、辅助功能检查室、标本采集室、卫生间、污物保洁和医疗废物暂存间等。</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候诊区应独立设置，尽可能宽敞，候诊人员一米保持间距。候诊区要保持良好通风，必要时可加装机械通风装置。</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在空间和就诊流程上对发热患者进行集中分区管理，至少分为普通发热患者候诊区及诊室、新冠肺炎患者候诊区及诊室。</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诊室应为单人诊室，并至少设有</w:t>
      </w:r>
      <w:r>
        <w:rPr>
          <w:rStyle w:val="15"/>
          <w:rFonts w:ascii="方正仿宋_GBK" w:eastAsia="方正仿宋_GBK" w:hAnsi="方正仿宋_GBK" w:cs="方正仿宋_GBK"/>
          <w:sz w:val="32"/>
          <w:szCs w:val="32"/>
        </w:rPr>
        <w:t>1</w:t>
      </w:r>
      <w:r>
        <w:rPr>
          <w:rStyle w:val="15"/>
          <w:rFonts w:ascii="方正仿宋_GBK" w:eastAsia="方正仿宋_GBK" w:hAnsi="方正仿宋_GBK" w:cs="方正仿宋_GBK" w:hint="eastAsia"/>
          <w:sz w:val="32"/>
          <w:szCs w:val="32"/>
        </w:rPr>
        <w:t>间备用诊室。诊室应尽可能宽敞，至少可以摆放一张工作台、一张诊查床、流动水洗手设施，并安装通讯设备方便工作人员联系。</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15" w:name="_Toc79945244"/>
      <w:r>
        <w:rPr>
          <w:rStyle w:val="15"/>
          <w:rFonts w:ascii="方正黑体_GBK" w:eastAsia="方正黑体_GBK" w:hAnsi="方正黑体_GBK" w:cs="方正黑体_GBK" w:hint="eastAsia"/>
          <w:sz w:val="32"/>
          <w:szCs w:val="32"/>
        </w:rPr>
        <w:t>二、发热门诊患者管理</w:t>
      </w:r>
      <w:bookmarkEnd w:id="15"/>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发热门诊就诊患者采取全封闭就诊流程，挂号、就诊、交费、检验、辅助检查、取药等诊疗活动尽可能全部在该区域完成。</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 xml:space="preserve"> 发热门诊患者经预检分诊后，进入发热门诊挂号，在指定区域候诊。发热门诊全部患者要进行新冠病毒核酸检测和血常规、胸部C</w:t>
      </w:r>
      <w:r>
        <w:rPr>
          <w:rStyle w:val="15"/>
          <w:rFonts w:ascii="方正仿宋_GBK" w:eastAsia="方正仿宋_GBK" w:hAnsi="方正仿宋_GBK" w:cs="方正仿宋_GBK"/>
          <w:sz w:val="32"/>
          <w:szCs w:val="32"/>
        </w:rPr>
        <w:t>T</w:t>
      </w:r>
      <w:r>
        <w:rPr>
          <w:rStyle w:val="15"/>
          <w:rFonts w:ascii="方正仿宋_GBK" w:eastAsia="方正仿宋_GBK" w:hAnsi="方正仿宋_GBK" w:cs="方正仿宋_GBK" w:hint="eastAsia"/>
          <w:sz w:val="32"/>
          <w:szCs w:val="32"/>
        </w:rPr>
        <w:t>检测（必要时进行抗体检查），完成检查后，在发热门诊内部指定的相对独立区域等候结果（有条件可单间等候），经医生判断，排除新冠肺炎，方可离开发热门诊。</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 xml:space="preserve"> 可疑患者应全部留观。发热门诊患者排除新冠感染前，应将患者就地隔离</w:t>
      </w:r>
      <w:proofErr w:type="gramStart"/>
      <w:r>
        <w:rPr>
          <w:rStyle w:val="15"/>
          <w:rFonts w:ascii="方正仿宋_GBK" w:eastAsia="方正仿宋_GBK" w:hAnsi="方正仿宋_GBK" w:cs="方正仿宋_GBK" w:hint="eastAsia"/>
          <w:sz w:val="32"/>
          <w:szCs w:val="32"/>
        </w:rPr>
        <w:t>安置于留观</w:t>
      </w:r>
      <w:proofErr w:type="gramEnd"/>
      <w:r>
        <w:rPr>
          <w:rStyle w:val="15"/>
          <w:rFonts w:ascii="方正仿宋_GBK" w:eastAsia="方正仿宋_GBK" w:hAnsi="方正仿宋_GBK" w:cs="方正仿宋_GBK" w:hint="eastAsia"/>
          <w:sz w:val="32"/>
          <w:szCs w:val="32"/>
        </w:rPr>
        <w:t>室，不可随意离开。</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如遇新冠病毒核酸阳性患者，应立即对患者进行隔离，</w:t>
      </w:r>
      <w:r>
        <w:rPr>
          <w:rStyle w:val="15"/>
          <w:rFonts w:ascii="方正仿宋_GBK" w:eastAsia="方正仿宋_GBK" w:hAnsi="方正仿宋_GBK" w:cs="方正仿宋_GBK" w:hint="eastAsia"/>
          <w:sz w:val="32"/>
          <w:szCs w:val="32"/>
        </w:rPr>
        <w:lastRenderedPageBreak/>
        <w:t>同时报告</w:t>
      </w:r>
      <w:proofErr w:type="gramStart"/>
      <w:r>
        <w:rPr>
          <w:rStyle w:val="15"/>
          <w:rFonts w:ascii="方正仿宋_GBK" w:eastAsia="方正仿宋_GBK" w:hAnsi="方正仿宋_GBK" w:cs="方正仿宋_GBK" w:hint="eastAsia"/>
          <w:sz w:val="32"/>
          <w:szCs w:val="32"/>
        </w:rPr>
        <w:t>辖区疾控中心</w:t>
      </w:r>
      <w:proofErr w:type="gramEnd"/>
      <w:r>
        <w:rPr>
          <w:rStyle w:val="15"/>
          <w:rFonts w:ascii="方正仿宋_GBK" w:eastAsia="方正仿宋_GBK" w:hAnsi="方正仿宋_GBK" w:cs="方正仿宋_GBK" w:hint="eastAsia"/>
          <w:sz w:val="32"/>
          <w:szCs w:val="32"/>
        </w:rPr>
        <w:t>，限制所有人员进出，2小时内转至定点医院治疗。</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16" w:name="_Toc79945245"/>
      <w:r>
        <w:rPr>
          <w:rStyle w:val="15"/>
          <w:rFonts w:ascii="方正黑体_GBK" w:eastAsia="方正黑体_GBK" w:hAnsi="方正黑体_GBK" w:cs="方正黑体_GBK" w:hint="eastAsia"/>
          <w:sz w:val="32"/>
          <w:szCs w:val="32"/>
        </w:rPr>
        <w:t>三、发热门诊工作人员管理</w:t>
      </w:r>
      <w:bookmarkEnd w:id="16"/>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1.人员配备</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发热门诊应配备有临床经验、责任心强，能够正确、规范接诊，及时判断患者病情，并给予诊治的医护人员。</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2．工作安排</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发热门诊实施 24 h开诊。工作人员原则上每天连续工作时间不超过6小时。</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健康监测与闭环管理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（1）发热门诊工作人员固定，定期更换。每天监测健康状况，记录体温与症状备查。定期进行新冠病毒核酸检测。</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（2）中高风险地区，发热门诊工作人员实行闭环管理，在指定地点休息。驻地封闭管理，专人督导；工作人员“两点一线”（驻地-发热门诊）进出。</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（3）发热门诊轮岗结束后，应集中隔离1</w:t>
      </w: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天，行5次核酸检测</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无异常方可回原科室工作。</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w:t>
      </w: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）合理安排休息，发挥中医药特色优势，工作人员可服用诸如</w:t>
      </w:r>
      <w:proofErr w:type="gramStart"/>
      <w:r>
        <w:rPr>
          <w:rStyle w:val="15"/>
          <w:rFonts w:ascii="方正仿宋_GBK" w:eastAsia="方正仿宋_GBK" w:hAnsi="方正仿宋_GBK" w:cs="方正仿宋_GBK" w:hint="eastAsia"/>
          <w:sz w:val="32"/>
          <w:szCs w:val="32"/>
        </w:rPr>
        <w:t>芪参固</w:t>
      </w:r>
      <w:proofErr w:type="gramEnd"/>
      <w:r>
        <w:rPr>
          <w:rStyle w:val="15"/>
          <w:rFonts w:ascii="方正仿宋_GBK" w:eastAsia="方正仿宋_GBK" w:hAnsi="方正仿宋_GBK" w:cs="方正仿宋_GBK" w:hint="eastAsia"/>
          <w:sz w:val="32"/>
          <w:szCs w:val="32"/>
        </w:rPr>
        <w:t>表颗粒等院内制剂提高自身免疫力。</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．人员培训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发热门诊所有工作人员，包括医生、护士、技师、检验员、保安和保洁人员，上岗前必须进行岗前培训。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医护人员培训内容：培训有关传染病法律法规，消毒、隔离、防护技术，新冠肺炎患者的诊疗、护理及危、急、重症患者的抢救技术，应急预案及程序和相关设备的使用等方</w:t>
      </w:r>
      <w:r>
        <w:rPr>
          <w:rStyle w:val="15"/>
          <w:rFonts w:ascii="方正仿宋_GBK" w:eastAsia="方正仿宋_GBK" w:hAnsi="方正仿宋_GBK" w:cs="方正仿宋_GBK" w:hint="eastAsia"/>
          <w:sz w:val="32"/>
          <w:szCs w:val="32"/>
        </w:rPr>
        <w:lastRenderedPageBreak/>
        <w:t>面的内容。</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保洁人员培训内容：包括传染病预防基础知识，清洁与污染的概念，消毒剂配置、浓度监测、有效期及正确使用等。重点培训防护用品的正确使用。</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安保人员培训内容：包括传染病预防基础知识，清洁与污染的概念，重点培训防护用品的正确使用。</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5.</w:t>
      </w:r>
      <w:r>
        <w:rPr>
          <w:rStyle w:val="15"/>
          <w:rFonts w:ascii="方正仿宋_GBK" w:eastAsia="方正仿宋_GBK" w:hAnsi="方正仿宋_GBK" w:cs="方正仿宋_GBK" w:hint="eastAsia"/>
          <w:sz w:val="32"/>
          <w:szCs w:val="32"/>
        </w:rPr>
        <w:t xml:space="preserve"> 工作人员职业防护</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新冠病毒尤其是目前的DELTA变异毒株具有病毒载量高、传染性强、病程进展快、人群普遍易感等特点。严格执行操作规程，做好个人防护、避免交叉感染是关键。</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（1）发热门诊医护、检验检查人员，新冠肺炎疑似患者或确诊患者转运人员，</w:t>
      </w:r>
      <w:proofErr w:type="gramStart"/>
      <w:r>
        <w:rPr>
          <w:rStyle w:val="15"/>
          <w:rFonts w:ascii="方正仿宋_GBK" w:eastAsia="方正仿宋_GBK" w:hAnsi="方正仿宋_GBK" w:cs="方正仿宋_GBK" w:hint="eastAsia"/>
          <w:sz w:val="32"/>
          <w:szCs w:val="32"/>
        </w:rPr>
        <w:t>穿工作</w:t>
      </w:r>
      <w:proofErr w:type="gramEnd"/>
      <w:r>
        <w:rPr>
          <w:rStyle w:val="15"/>
          <w:rFonts w:ascii="方正仿宋_GBK" w:eastAsia="方正仿宋_GBK" w:hAnsi="方正仿宋_GBK" w:cs="方正仿宋_GBK" w:hint="eastAsia"/>
          <w:sz w:val="32"/>
          <w:szCs w:val="32"/>
        </w:rPr>
        <w:t>衣、戴工作帽、医用防护口罩、穿隔离衣或医用防护服，一次性乳胶手套、靴套。根据操作需要选用护目镜或防护面屏。</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（2）防护用品穿脱流程：见附件6。</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17" w:name="_Toc79945246"/>
      <w:r>
        <w:rPr>
          <w:rStyle w:val="15"/>
          <w:rFonts w:ascii="方正黑体_GBK" w:eastAsia="方正黑体_GBK" w:hAnsi="方正黑体_GBK" w:cs="方正黑体_GBK" w:hint="eastAsia"/>
          <w:sz w:val="32"/>
          <w:szCs w:val="32"/>
        </w:rPr>
        <w:t>四、发热门诊诊疗工作制度和流程</w:t>
      </w:r>
      <w:bookmarkEnd w:id="17"/>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18" w:name="_Toc79945247"/>
      <w:r>
        <w:rPr>
          <w:rStyle w:val="15"/>
          <w:rFonts w:ascii="方正楷体_GBK" w:eastAsia="方正楷体_GBK" w:hAnsi="方正楷体_GBK" w:cs="方正楷体_GBK" w:hint="eastAsia"/>
          <w:sz w:val="32"/>
          <w:szCs w:val="32"/>
        </w:rPr>
        <w:t>（一）发热门诊预检分诊</w:t>
      </w:r>
      <w:bookmarkEnd w:id="18"/>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1.</w:t>
      </w:r>
      <w:r>
        <w:rPr>
          <w:rStyle w:val="15"/>
          <w:rFonts w:ascii="方正仿宋_GBK" w:eastAsia="方正仿宋_GBK" w:hAnsi="方正仿宋_GBK" w:cs="方正仿宋_GBK" w:hint="eastAsia"/>
          <w:sz w:val="32"/>
          <w:szCs w:val="32"/>
        </w:rPr>
        <w:t>发热门诊预检</w:t>
      </w:r>
      <w:proofErr w:type="gramStart"/>
      <w:r>
        <w:rPr>
          <w:rStyle w:val="15"/>
          <w:rFonts w:ascii="方正仿宋_GBK" w:eastAsia="方正仿宋_GBK" w:hAnsi="方正仿宋_GBK" w:cs="方正仿宋_GBK" w:hint="eastAsia"/>
          <w:sz w:val="32"/>
          <w:szCs w:val="32"/>
        </w:rPr>
        <w:t>分诊处设置</w:t>
      </w:r>
      <w:proofErr w:type="gramEnd"/>
      <w:r>
        <w:rPr>
          <w:rStyle w:val="15"/>
          <w:rFonts w:ascii="方正仿宋_GBK" w:eastAsia="方正仿宋_GBK" w:hAnsi="方正仿宋_GBK" w:cs="方正仿宋_GBK" w:hint="eastAsia"/>
          <w:sz w:val="32"/>
          <w:szCs w:val="32"/>
        </w:rPr>
        <w:t>与人员要求参照门诊预检分诊。</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做好与门急诊预检分</w:t>
      </w:r>
      <w:proofErr w:type="gramStart"/>
      <w:r>
        <w:rPr>
          <w:rStyle w:val="15"/>
          <w:rFonts w:ascii="方正仿宋_GBK" w:eastAsia="方正仿宋_GBK" w:hAnsi="方正仿宋_GBK" w:cs="方正仿宋_GBK" w:hint="eastAsia"/>
          <w:sz w:val="32"/>
          <w:szCs w:val="32"/>
        </w:rPr>
        <w:t>诊引导</w:t>
      </w:r>
      <w:proofErr w:type="gramEnd"/>
      <w:r>
        <w:rPr>
          <w:rStyle w:val="15"/>
          <w:rFonts w:ascii="方正仿宋_GBK" w:eastAsia="方正仿宋_GBK" w:hAnsi="方正仿宋_GBK" w:cs="方正仿宋_GBK" w:hint="eastAsia"/>
          <w:sz w:val="32"/>
          <w:szCs w:val="32"/>
        </w:rPr>
        <w:t>患者的闭环交接。</w:t>
      </w:r>
    </w:p>
    <w:p w:rsidR="0082032F" w:rsidRDefault="0082032F" w:rsidP="0082032F">
      <w:pPr>
        <w:pStyle w:val="19"/>
        <w:widowControl w:val="0"/>
        <w:wordWrap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发热门诊接诊患者：发热患者，或出现干咳、乏力、嗅觉味觉减退、鼻塞、流涕、咽痛、结膜炎、腹泻、肌痛等症状，具有流行病学史，或健康码异常患者，或存在流行病学危险因素的无健康码患者。</w:t>
      </w:r>
    </w:p>
    <w:p w:rsidR="0082032F" w:rsidRDefault="0082032F" w:rsidP="0082032F">
      <w:pPr>
        <w:pStyle w:val="19"/>
        <w:widowControl w:val="0"/>
        <w:wordWrap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预检分</w:t>
      </w:r>
      <w:proofErr w:type="gramStart"/>
      <w:r>
        <w:rPr>
          <w:rStyle w:val="15"/>
          <w:rFonts w:ascii="方正仿宋_GBK" w:eastAsia="方正仿宋_GBK" w:hAnsi="方正仿宋_GBK" w:cs="方正仿宋_GBK" w:hint="eastAsia"/>
          <w:sz w:val="32"/>
          <w:szCs w:val="32"/>
        </w:rPr>
        <w:t>诊人员</w:t>
      </w:r>
      <w:proofErr w:type="gramEnd"/>
      <w:r>
        <w:rPr>
          <w:rStyle w:val="15"/>
          <w:rFonts w:ascii="方正仿宋_GBK" w:eastAsia="方正仿宋_GBK" w:hAnsi="方正仿宋_GBK" w:cs="方正仿宋_GBK" w:hint="eastAsia"/>
          <w:sz w:val="32"/>
          <w:szCs w:val="32"/>
        </w:rPr>
        <w:t>应及时根据医院发布的中高风险地区变</w:t>
      </w:r>
      <w:r>
        <w:rPr>
          <w:rStyle w:val="15"/>
          <w:rFonts w:ascii="方正仿宋_GBK" w:eastAsia="方正仿宋_GBK" w:hAnsi="方正仿宋_GBK" w:cs="方正仿宋_GBK" w:hint="eastAsia"/>
          <w:sz w:val="32"/>
          <w:szCs w:val="32"/>
        </w:rPr>
        <w:lastRenderedPageBreak/>
        <w:t>化，结合本地特殊流行病学史</w:t>
      </w:r>
      <w:proofErr w:type="gramStart"/>
      <w:r>
        <w:rPr>
          <w:rStyle w:val="15"/>
          <w:rFonts w:ascii="方正仿宋_GBK" w:eastAsia="方正仿宋_GBK" w:hAnsi="方正仿宋_GBK" w:cs="方正仿宋_GBK" w:hint="eastAsia"/>
          <w:sz w:val="32"/>
          <w:szCs w:val="32"/>
        </w:rPr>
        <w:t>严格分</w:t>
      </w:r>
      <w:proofErr w:type="gramEnd"/>
      <w:r>
        <w:rPr>
          <w:rStyle w:val="15"/>
          <w:rFonts w:ascii="方正仿宋_GBK" w:eastAsia="方正仿宋_GBK" w:hAnsi="方正仿宋_GBK" w:cs="方正仿宋_GBK" w:hint="eastAsia"/>
          <w:sz w:val="32"/>
          <w:szCs w:val="32"/>
        </w:rPr>
        <w:t>诊。</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5.</w:t>
      </w:r>
      <w:r>
        <w:rPr>
          <w:rStyle w:val="15"/>
          <w:rFonts w:ascii="方正仿宋_GBK" w:eastAsia="方正仿宋_GBK" w:hAnsi="方正仿宋_GBK" w:cs="方正仿宋_GBK" w:hint="eastAsia"/>
          <w:sz w:val="32"/>
          <w:szCs w:val="32"/>
        </w:rPr>
        <w:t>预检分</w:t>
      </w:r>
      <w:proofErr w:type="gramStart"/>
      <w:r>
        <w:rPr>
          <w:rStyle w:val="15"/>
          <w:rFonts w:ascii="方正仿宋_GBK" w:eastAsia="方正仿宋_GBK" w:hAnsi="方正仿宋_GBK" w:cs="方正仿宋_GBK" w:hint="eastAsia"/>
          <w:sz w:val="32"/>
          <w:szCs w:val="32"/>
        </w:rPr>
        <w:t>诊人员</w:t>
      </w:r>
      <w:proofErr w:type="gramEnd"/>
      <w:r>
        <w:rPr>
          <w:rStyle w:val="15"/>
          <w:rFonts w:ascii="方正仿宋_GBK" w:eastAsia="方正仿宋_GBK" w:hAnsi="方正仿宋_GBK" w:cs="方正仿宋_GBK" w:hint="eastAsia"/>
          <w:sz w:val="32"/>
          <w:szCs w:val="32"/>
        </w:rPr>
        <w:t>需为未戴口罩或使用戴呼气阀口罩的发热门诊患者及家属提供一次性使用外科口罩，指导其正确佩戴，为患者测量体温，根据需要测量血氧饱和度和血压，并登记结果。询问并登记发热患者姓名、性别、年龄、身份证号码、联系方式、家庭现住址、是否到过疫区、就诊日期、去向和主要症状、体征、病史。逐项询问流行病学史。请患者承诺、确认流调表真实性并签名。</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6.</w:t>
      </w:r>
      <w:r>
        <w:rPr>
          <w:rStyle w:val="15"/>
          <w:rFonts w:ascii="方正仿宋_GBK" w:eastAsia="方正仿宋_GBK" w:hAnsi="方正仿宋_GBK" w:cs="方正仿宋_GBK" w:hint="eastAsia"/>
          <w:sz w:val="32"/>
          <w:szCs w:val="32"/>
        </w:rPr>
        <w:t>具有流行病学史、且有新冠病毒感染相关临床症状的患者，均至发热门诊特殊诊室就诊；无明确流行病学史的患者，符合新冠肺炎相关临床表现患者</w:t>
      </w:r>
      <w:proofErr w:type="gramStart"/>
      <w:r>
        <w:rPr>
          <w:rStyle w:val="15"/>
          <w:rFonts w:ascii="方正仿宋_GBK" w:eastAsia="方正仿宋_GBK" w:hAnsi="方正仿宋_GBK" w:cs="方正仿宋_GBK" w:hint="eastAsia"/>
          <w:sz w:val="32"/>
          <w:szCs w:val="32"/>
        </w:rPr>
        <w:t>分诊到普通</w:t>
      </w:r>
      <w:proofErr w:type="gramEnd"/>
      <w:r>
        <w:rPr>
          <w:rStyle w:val="15"/>
          <w:rFonts w:ascii="方正仿宋_GBK" w:eastAsia="方正仿宋_GBK" w:hAnsi="方正仿宋_GBK" w:cs="方正仿宋_GBK" w:hint="eastAsia"/>
          <w:sz w:val="32"/>
          <w:szCs w:val="32"/>
        </w:rPr>
        <w:t>诊室。见附件7。</w:t>
      </w:r>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19" w:name="_Toc79945248"/>
      <w:r>
        <w:rPr>
          <w:rStyle w:val="15"/>
          <w:rFonts w:ascii="方正楷体_GBK" w:eastAsia="方正楷体_GBK" w:hAnsi="方正楷体_GBK" w:cs="方正楷体_GBK" w:hint="eastAsia"/>
          <w:sz w:val="32"/>
          <w:szCs w:val="32"/>
        </w:rPr>
        <w:t>（二）发热门诊诊室</w:t>
      </w:r>
      <w:bookmarkEnd w:id="19"/>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诊室医生再次仔细询问并确认患者的流行病学史。根据患者的病史、症状、体征，开具核酸检测、胸部CT、血常规检查。根据检验检查结果综合分析决定患者离开或留观，交代相关注意事项。</w:t>
      </w:r>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20" w:name="_Toc79945249"/>
      <w:r>
        <w:rPr>
          <w:rStyle w:val="15"/>
          <w:rFonts w:ascii="方正楷体_GBK" w:eastAsia="方正楷体_GBK" w:hAnsi="方正楷体_GBK" w:cs="方正楷体_GBK" w:hint="eastAsia"/>
          <w:sz w:val="32"/>
          <w:szCs w:val="32"/>
        </w:rPr>
        <w:t>（三）发热门诊CT室</w:t>
      </w:r>
      <w:bookmarkEnd w:id="20"/>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人员相对固定，严格按照发热门诊防护流程操作</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做好防护和消毒工作。</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流程设计上尽可能减少患者在C</w:t>
      </w:r>
      <w:r>
        <w:rPr>
          <w:rStyle w:val="15"/>
          <w:rFonts w:ascii="方正仿宋_GBK" w:eastAsia="方正仿宋_GBK" w:hAnsi="方正仿宋_GBK" w:cs="方正仿宋_GBK"/>
          <w:sz w:val="32"/>
          <w:szCs w:val="32"/>
        </w:rPr>
        <w:t>T</w:t>
      </w:r>
      <w:r>
        <w:rPr>
          <w:rStyle w:val="15"/>
          <w:rFonts w:ascii="方正仿宋_GBK" w:eastAsia="方正仿宋_GBK" w:hAnsi="方正仿宋_GBK" w:cs="方正仿宋_GBK" w:hint="eastAsia"/>
          <w:sz w:val="32"/>
          <w:szCs w:val="32"/>
        </w:rPr>
        <w:t>室停留时间，患者的检查申请及检查结果尽可能通过信息化完成，减少与患者的直接接触。</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C</w:t>
      </w:r>
      <w:r>
        <w:rPr>
          <w:rStyle w:val="15"/>
          <w:rFonts w:ascii="方正仿宋_GBK" w:eastAsia="方正仿宋_GBK" w:hAnsi="方正仿宋_GBK" w:cs="方正仿宋_GBK"/>
          <w:sz w:val="32"/>
          <w:szCs w:val="32"/>
        </w:rPr>
        <w:t>T</w:t>
      </w:r>
      <w:r>
        <w:rPr>
          <w:rStyle w:val="15"/>
          <w:rFonts w:ascii="方正仿宋_GBK" w:eastAsia="方正仿宋_GBK" w:hAnsi="方正仿宋_GBK" w:cs="方正仿宋_GBK" w:hint="eastAsia"/>
          <w:sz w:val="32"/>
          <w:szCs w:val="32"/>
        </w:rPr>
        <w:t>检查床铺一次性巾单，一人一用</w:t>
      </w:r>
      <w:proofErr w:type="gramStart"/>
      <w:r>
        <w:rPr>
          <w:rStyle w:val="15"/>
          <w:rFonts w:ascii="方正仿宋_GBK" w:eastAsia="方正仿宋_GBK" w:hAnsi="方正仿宋_GBK" w:cs="方正仿宋_GBK" w:hint="eastAsia"/>
          <w:sz w:val="32"/>
          <w:szCs w:val="32"/>
        </w:rPr>
        <w:t>一</w:t>
      </w:r>
      <w:proofErr w:type="gramEnd"/>
      <w:r>
        <w:rPr>
          <w:rStyle w:val="15"/>
          <w:rFonts w:ascii="方正仿宋_GBK" w:eastAsia="方正仿宋_GBK" w:hAnsi="方正仿宋_GBK" w:cs="方正仿宋_GBK" w:hint="eastAsia"/>
          <w:sz w:val="32"/>
          <w:szCs w:val="32"/>
        </w:rPr>
        <w:t>更换。</w:t>
      </w:r>
      <w:proofErr w:type="gramStart"/>
      <w:r>
        <w:rPr>
          <w:rFonts w:ascii="方正仿宋_GBK" w:eastAsia="方正仿宋_GBK" w:hint="eastAsia"/>
          <w:sz w:val="32"/>
          <w:szCs w:val="32"/>
        </w:rPr>
        <w:t>机圈表面</w:t>
      </w:r>
      <w:proofErr w:type="gramEnd"/>
    </w:p>
    <w:p w:rsidR="0082032F" w:rsidRDefault="0082032F" w:rsidP="0082032F">
      <w:pPr>
        <w:pStyle w:val="19"/>
        <w:widowControl w:val="0"/>
        <w:spacing w:line="540" w:lineRule="exact"/>
        <w:rPr>
          <w:rStyle w:val="15"/>
          <w:rFonts w:ascii="方正仿宋_GBK" w:eastAsia="方正仿宋_GBK" w:hAnsi="方正仿宋_GBK" w:cs="方正仿宋_GBK"/>
          <w:sz w:val="32"/>
          <w:szCs w:val="32"/>
        </w:rPr>
      </w:pPr>
      <w:r>
        <w:rPr>
          <w:rFonts w:ascii="方正仿宋_GBK" w:eastAsia="方正仿宋_GBK" w:hint="eastAsia"/>
          <w:sz w:val="32"/>
          <w:szCs w:val="32"/>
        </w:rPr>
        <w:t>用</w:t>
      </w:r>
      <w:r>
        <w:rPr>
          <w:rFonts w:ascii="方正仿宋_GBK" w:eastAsia="方正仿宋_GBK"/>
          <w:sz w:val="32"/>
          <w:szCs w:val="32"/>
        </w:rPr>
        <w:t>500</w:t>
      </w:r>
      <w:r>
        <w:rPr>
          <w:rFonts w:ascii="方正仿宋_GBK" w:eastAsia="方正仿宋_GBK" w:hint="eastAsia"/>
          <w:sz w:val="32"/>
          <w:szCs w:val="32"/>
        </w:rPr>
        <w:t>m</w:t>
      </w:r>
      <w:r>
        <w:rPr>
          <w:rFonts w:ascii="方正仿宋_GBK" w:eastAsia="方正仿宋_GBK"/>
          <w:sz w:val="32"/>
          <w:szCs w:val="32"/>
        </w:rPr>
        <w:t>g/L</w:t>
      </w:r>
      <w:r>
        <w:rPr>
          <w:rFonts w:ascii="方正仿宋_GBK" w:eastAsia="方正仿宋_GBK" w:hint="eastAsia"/>
          <w:sz w:val="32"/>
          <w:szCs w:val="32"/>
        </w:rPr>
        <w:t>含氯消毒剂或消毒湿巾擦拭消毒，一人一用</w:t>
      </w:r>
      <w:proofErr w:type="gramStart"/>
      <w:r>
        <w:rPr>
          <w:rFonts w:ascii="方正仿宋_GBK" w:eastAsia="方正仿宋_GBK" w:hint="eastAsia"/>
          <w:sz w:val="32"/>
          <w:szCs w:val="32"/>
        </w:rPr>
        <w:t>一</w:t>
      </w:r>
      <w:proofErr w:type="gramEnd"/>
      <w:r>
        <w:rPr>
          <w:rFonts w:ascii="方正仿宋_GBK" w:eastAsia="方正仿宋_GBK" w:hint="eastAsia"/>
          <w:sz w:val="32"/>
          <w:szCs w:val="32"/>
        </w:rPr>
        <w:t>消</w:t>
      </w:r>
      <w:r>
        <w:rPr>
          <w:rFonts w:ascii="方正仿宋_GBK" w:eastAsia="方正仿宋_GBK" w:hint="eastAsia"/>
          <w:sz w:val="32"/>
          <w:szCs w:val="32"/>
        </w:rPr>
        <w:lastRenderedPageBreak/>
        <w:t>毒。操作间电脑键盘、鼠标、门把手，以75%乙醇或消毒湿巾擦拭消毒，每日4次。</w:t>
      </w:r>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21" w:name="_Toc79945250"/>
      <w:r>
        <w:rPr>
          <w:rStyle w:val="15"/>
          <w:rFonts w:ascii="方正楷体_GBK" w:eastAsia="方正楷体_GBK" w:hAnsi="方正楷体_GBK" w:cs="方正楷体_GBK" w:hint="eastAsia"/>
          <w:sz w:val="32"/>
          <w:szCs w:val="32"/>
        </w:rPr>
        <w:t>（四）发热门诊新冠病毒核酸检测</w:t>
      </w:r>
      <w:bookmarkEnd w:id="21"/>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标本包装要求</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（1）采集的咽拭子样本，应当放在大小适合的带螺旋盖内有垫圈、耐冷冻的标本采集管里，拧紧。使用双层密封袋密封。直立置入转运盒中。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（2）盖紧盒盖，装入生物安全转运箱。</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（3）采集后的标本尽量在2-4小时内送到实验室。</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标本转运要求</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（1）标本单独转运。如核酸检测实验室在发热门诊以外，工勤人员需携带生物安全转运箱送至检验科，中途不可停放转运箱，不可</w:t>
      </w:r>
      <w:proofErr w:type="gramStart"/>
      <w:r>
        <w:rPr>
          <w:rStyle w:val="15"/>
          <w:rFonts w:ascii="方正仿宋_GBK" w:eastAsia="方正仿宋_GBK" w:hAnsi="方正仿宋_GBK" w:cs="方正仿宋_GBK" w:hint="eastAsia"/>
          <w:sz w:val="32"/>
          <w:szCs w:val="32"/>
        </w:rPr>
        <w:t>同时兼送其它</w:t>
      </w:r>
      <w:proofErr w:type="gramEnd"/>
      <w:r>
        <w:rPr>
          <w:rStyle w:val="15"/>
          <w:rFonts w:ascii="方正仿宋_GBK" w:eastAsia="方正仿宋_GBK" w:hAnsi="方正仿宋_GBK" w:cs="方正仿宋_GBK" w:hint="eastAsia"/>
          <w:sz w:val="32"/>
          <w:szCs w:val="32"/>
        </w:rPr>
        <w:t>物品。</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（2）转运期间保持转运箱平稳，避免剧烈震荡、颠簸。</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（3）转运过程中严禁自行打开转运箱。如果发生任何意外，应立即报上级主管部门协调处理。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（4）转运完毕后立即脱手套、洗手。</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核酸检测（流程见附件8）</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（1）场地要求：有条件的实验室应当设置包括试剂储存和准备、标本制备区、扩增和产物</w:t>
      </w:r>
      <w:proofErr w:type="gramStart"/>
      <w:r>
        <w:rPr>
          <w:rStyle w:val="15"/>
          <w:rFonts w:ascii="方正仿宋_GBK" w:eastAsia="方正仿宋_GBK" w:hAnsi="方正仿宋_GBK" w:cs="方正仿宋_GBK" w:hint="eastAsia"/>
          <w:sz w:val="32"/>
          <w:szCs w:val="32"/>
        </w:rPr>
        <w:t>分析区</w:t>
      </w:r>
      <w:proofErr w:type="gramEnd"/>
      <w:r>
        <w:rPr>
          <w:rStyle w:val="15"/>
          <w:rFonts w:ascii="方正仿宋_GBK" w:eastAsia="方正仿宋_GBK" w:hAnsi="方正仿宋_GBK" w:cs="方正仿宋_GBK" w:hint="eastAsia"/>
          <w:sz w:val="32"/>
          <w:szCs w:val="32"/>
        </w:rPr>
        <w:t>等区域，不同区域间应完全相互独立，不能有空气直接相通。如使用快速检测平台且空间有限，宜将快速检测设备置于生物安全柜内操作。</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（2）人员要求：工作人员应经卫生行政主管部门组织的培训，具备临床基因扩增检测实验室上岗资质，且经过新</w:t>
      </w:r>
    </w:p>
    <w:p w:rsidR="0082032F" w:rsidRDefault="0082032F" w:rsidP="0082032F">
      <w:pPr>
        <w:pStyle w:val="19"/>
        <w:widowControl w:val="0"/>
        <w:spacing w:line="540" w:lineRule="exact"/>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冠病毒核酸检测基本培训和工作能力评估后方可持证上岗。</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（3）设备要求：应至少配备血常规分析仪、C</w:t>
      </w:r>
      <w:r>
        <w:rPr>
          <w:rStyle w:val="15"/>
          <w:rFonts w:ascii="方正仿宋_GBK" w:eastAsia="方正仿宋_GBK" w:hAnsi="方正仿宋_GBK" w:cs="方正仿宋_GBK"/>
          <w:sz w:val="32"/>
          <w:szCs w:val="32"/>
        </w:rPr>
        <w:t>RP</w:t>
      </w:r>
      <w:r>
        <w:rPr>
          <w:rStyle w:val="15"/>
          <w:rFonts w:ascii="方正仿宋_GBK" w:eastAsia="方正仿宋_GBK" w:hAnsi="方正仿宋_GBK" w:cs="方正仿宋_GBK" w:hint="eastAsia"/>
          <w:sz w:val="32"/>
          <w:szCs w:val="32"/>
        </w:rPr>
        <w:t>分析仪、生物安全柜、核酸快速检测设备等，设备应按要求定期校准。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（4）试剂耗材：应使用国家药品监督管理局批准的高灵敏度检测试剂（检测限≤5</w:t>
      </w:r>
      <w:r>
        <w:rPr>
          <w:rStyle w:val="15"/>
          <w:rFonts w:ascii="方正仿宋_GBK" w:eastAsia="方正仿宋_GBK" w:hAnsi="方正仿宋_GBK" w:cs="方正仿宋_GBK"/>
          <w:sz w:val="32"/>
          <w:szCs w:val="32"/>
        </w:rPr>
        <w:t>00</w:t>
      </w:r>
      <w:r>
        <w:rPr>
          <w:rStyle w:val="15"/>
          <w:rFonts w:ascii="方正仿宋_GBK" w:eastAsia="方正仿宋_GBK" w:hAnsi="方正仿宋_GBK" w:cs="方正仿宋_GBK" w:hint="eastAsia"/>
          <w:sz w:val="32"/>
          <w:szCs w:val="32"/>
        </w:rPr>
        <w:t>拷贝/</w:t>
      </w:r>
      <w:r>
        <w:rPr>
          <w:rStyle w:val="15"/>
          <w:rFonts w:ascii="方正仿宋_GBK" w:eastAsia="方正仿宋_GBK" w:hAnsi="方正仿宋_GBK" w:cs="方正仿宋_GBK"/>
          <w:sz w:val="32"/>
          <w:szCs w:val="32"/>
        </w:rPr>
        <w:t>ml</w:t>
      </w:r>
      <w:r>
        <w:rPr>
          <w:rStyle w:val="15"/>
          <w:rFonts w:ascii="方正仿宋_GBK" w:eastAsia="方正仿宋_GBK" w:hAnsi="方正仿宋_GBK" w:cs="方正仿宋_GBK" w:hint="eastAsia"/>
          <w:sz w:val="32"/>
          <w:szCs w:val="32"/>
        </w:rPr>
        <w:t>），检测试剂使用前应进行分析性能验证，至少包括检测限和精密度等。标本采样管应选择核酸检测平台厂家推荐的品种，否则应进行性能确认和安全性验证。</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（5）质量控制：每日开机前应先检测弱阳性和阴性质控品，合格后方可开始检测，之后可每批次（或每隔2</w:t>
      </w: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小时）检测弱阳性质控品。实验室应常态</w:t>
      </w:r>
      <w:proofErr w:type="gramStart"/>
      <w:r>
        <w:rPr>
          <w:rStyle w:val="15"/>
          <w:rFonts w:ascii="方正仿宋_GBK" w:eastAsia="方正仿宋_GBK" w:hAnsi="方正仿宋_GBK" w:cs="方正仿宋_GBK" w:hint="eastAsia"/>
          <w:sz w:val="32"/>
          <w:szCs w:val="32"/>
        </w:rPr>
        <w:t>化参加</w:t>
      </w:r>
      <w:proofErr w:type="gramEnd"/>
      <w:r>
        <w:rPr>
          <w:rStyle w:val="15"/>
          <w:rFonts w:ascii="方正仿宋_GBK" w:eastAsia="方正仿宋_GBK" w:hAnsi="方正仿宋_GBK" w:cs="方正仿宋_GBK" w:hint="eastAsia"/>
          <w:sz w:val="32"/>
          <w:szCs w:val="32"/>
        </w:rPr>
        <w:t>国家、省级临床检验中心组织的新冠核酸检测室间质量评价活动。</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（6）结果报告：应依据实验室制定的标准化操作规程进行结果分析和解释。当结果为阳性时，应通知重新采样两份（不同采样管），一份重新检测，一份</w:t>
      </w:r>
      <w:proofErr w:type="gramStart"/>
      <w:r>
        <w:rPr>
          <w:rStyle w:val="15"/>
          <w:rFonts w:ascii="方正仿宋_GBK" w:eastAsia="方正仿宋_GBK" w:hAnsi="方正仿宋_GBK" w:cs="方正仿宋_GBK" w:hint="eastAsia"/>
          <w:sz w:val="32"/>
          <w:szCs w:val="32"/>
        </w:rPr>
        <w:t>送不同</w:t>
      </w:r>
      <w:proofErr w:type="gramEnd"/>
      <w:r>
        <w:rPr>
          <w:rStyle w:val="15"/>
          <w:rFonts w:ascii="方正仿宋_GBK" w:eastAsia="方正仿宋_GBK" w:hAnsi="方正仿宋_GBK" w:cs="方正仿宋_GBK" w:hint="eastAsia"/>
          <w:sz w:val="32"/>
          <w:szCs w:val="32"/>
        </w:rPr>
        <w:t>体系复核。</w:t>
      </w:r>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22" w:name="_Toc79945251"/>
      <w:r>
        <w:rPr>
          <w:rStyle w:val="15"/>
          <w:rFonts w:ascii="方正楷体_GBK" w:eastAsia="方正楷体_GBK" w:hAnsi="方正楷体_GBK" w:cs="方正楷体_GBK" w:hint="eastAsia"/>
          <w:sz w:val="32"/>
          <w:szCs w:val="32"/>
        </w:rPr>
        <w:t>（五）发热门诊药房</w:t>
      </w:r>
      <w:bookmarkEnd w:id="22"/>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设置自助药柜，配备基本的中药（包括院内制剂）、西药，按照医嘱自助取药。</w:t>
      </w:r>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23" w:name="_Toc79945252"/>
      <w:r>
        <w:rPr>
          <w:rStyle w:val="15"/>
          <w:rFonts w:ascii="方正楷体_GBK" w:eastAsia="方正楷体_GBK" w:hAnsi="方正楷体_GBK" w:cs="方正楷体_GBK" w:hint="eastAsia"/>
          <w:sz w:val="32"/>
          <w:szCs w:val="32"/>
        </w:rPr>
        <w:t>（六）发热门诊留观室</w:t>
      </w:r>
      <w:bookmarkEnd w:id="23"/>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根据《新型冠状病毒肺炎诊疗方案（试行第八版）》，具备以下4项中一项者，予以单间隔离留观。</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 xml:space="preserve">（1）有流行病学史中的任何1 </w:t>
      </w:r>
      <w:proofErr w:type="gramStart"/>
      <w:r>
        <w:rPr>
          <w:rStyle w:val="15"/>
          <w:rFonts w:ascii="方正仿宋_GBK" w:eastAsia="方正仿宋_GBK" w:hAnsi="方正仿宋_GBK" w:cs="方正仿宋_GBK" w:hint="eastAsia"/>
          <w:sz w:val="32"/>
          <w:szCs w:val="32"/>
        </w:rPr>
        <w:t>条且符合</w:t>
      </w:r>
      <w:proofErr w:type="gramEnd"/>
      <w:r>
        <w:rPr>
          <w:rStyle w:val="15"/>
          <w:rFonts w:ascii="方正仿宋_GBK" w:eastAsia="方正仿宋_GBK" w:hAnsi="方正仿宋_GBK" w:cs="方正仿宋_GBK" w:hint="eastAsia"/>
          <w:sz w:val="32"/>
          <w:szCs w:val="32"/>
        </w:rPr>
        <w:t>临床表现中任意2 条。</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（2）无明确流行病学史，符合临床表现3 条。</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（3）无明确流行病学史，符合临床表现2 条，同时新冠抗体</w:t>
      </w:r>
      <w:proofErr w:type="spellStart"/>
      <w:r>
        <w:rPr>
          <w:rStyle w:val="15"/>
          <w:rFonts w:ascii="方正仿宋_GBK" w:eastAsia="方正仿宋_GBK" w:hAnsi="方正仿宋_GBK" w:cs="方正仿宋_GBK" w:hint="eastAsia"/>
          <w:sz w:val="32"/>
          <w:szCs w:val="32"/>
        </w:rPr>
        <w:t>IgM</w:t>
      </w:r>
      <w:proofErr w:type="spellEnd"/>
      <w:r>
        <w:rPr>
          <w:rStyle w:val="15"/>
          <w:rFonts w:ascii="方正仿宋_GBK" w:eastAsia="方正仿宋_GBK" w:hAnsi="方正仿宋_GBK" w:cs="方正仿宋_GBK" w:hint="eastAsia"/>
          <w:sz w:val="32"/>
          <w:szCs w:val="32"/>
        </w:rPr>
        <w:t xml:space="preserve"> 阳性。</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（4）健康码为黄码，有流行病学史或临床表现。</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proofErr w:type="gramStart"/>
      <w:r>
        <w:rPr>
          <w:rStyle w:val="15"/>
          <w:rFonts w:ascii="方正仿宋_GBK" w:eastAsia="方正仿宋_GBK" w:hAnsi="方正仿宋_GBK" w:cs="方正仿宋_GBK" w:hint="eastAsia"/>
          <w:sz w:val="32"/>
          <w:szCs w:val="32"/>
        </w:rPr>
        <w:t>留观室带</w:t>
      </w:r>
      <w:proofErr w:type="gramEnd"/>
      <w:r>
        <w:rPr>
          <w:rStyle w:val="15"/>
          <w:rFonts w:ascii="方正仿宋_GBK" w:eastAsia="方正仿宋_GBK" w:hAnsi="方正仿宋_GBK" w:cs="方正仿宋_GBK" w:hint="eastAsia"/>
          <w:sz w:val="32"/>
          <w:szCs w:val="32"/>
        </w:rPr>
        <w:t>独立卫生间。注意对留</w:t>
      </w:r>
      <w:proofErr w:type="gramStart"/>
      <w:r>
        <w:rPr>
          <w:rStyle w:val="15"/>
          <w:rFonts w:ascii="方正仿宋_GBK" w:eastAsia="方正仿宋_GBK" w:hAnsi="方正仿宋_GBK" w:cs="方正仿宋_GBK" w:hint="eastAsia"/>
          <w:sz w:val="32"/>
          <w:szCs w:val="32"/>
        </w:rPr>
        <w:t>观患者</w:t>
      </w:r>
      <w:proofErr w:type="gramEnd"/>
      <w:r>
        <w:rPr>
          <w:rStyle w:val="15"/>
          <w:rFonts w:ascii="方正仿宋_GBK" w:eastAsia="方正仿宋_GBK" w:hAnsi="方正仿宋_GBK" w:cs="方正仿宋_GBK" w:hint="eastAsia"/>
          <w:sz w:val="32"/>
          <w:szCs w:val="32"/>
        </w:rPr>
        <w:t>进行心理疏导，并保证留</w:t>
      </w:r>
      <w:proofErr w:type="gramStart"/>
      <w:r>
        <w:rPr>
          <w:rStyle w:val="15"/>
          <w:rFonts w:ascii="方正仿宋_GBK" w:eastAsia="方正仿宋_GBK" w:hAnsi="方正仿宋_GBK" w:cs="方正仿宋_GBK" w:hint="eastAsia"/>
          <w:sz w:val="32"/>
          <w:szCs w:val="32"/>
        </w:rPr>
        <w:t>观患者</w:t>
      </w:r>
      <w:proofErr w:type="gramEnd"/>
      <w:r>
        <w:rPr>
          <w:rStyle w:val="15"/>
          <w:rFonts w:ascii="方正仿宋_GBK" w:eastAsia="方正仿宋_GBK" w:hAnsi="方正仿宋_GBK" w:cs="方正仿宋_GBK" w:hint="eastAsia"/>
          <w:sz w:val="32"/>
          <w:szCs w:val="32"/>
        </w:rPr>
        <w:t>基本生活需求。</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对留</w:t>
      </w:r>
      <w:proofErr w:type="gramStart"/>
      <w:r>
        <w:rPr>
          <w:rStyle w:val="15"/>
          <w:rFonts w:ascii="方正仿宋_GBK" w:eastAsia="方正仿宋_GBK" w:hAnsi="方正仿宋_GBK" w:cs="方正仿宋_GBK" w:hint="eastAsia"/>
          <w:sz w:val="32"/>
          <w:szCs w:val="32"/>
        </w:rPr>
        <w:t>观患者</w:t>
      </w:r>
      <w:proofErr w:type="gramEnd"/>
      <w:r>
        <w:rPr>
          <w:rStyle w:val="15"/>
          <w:rFonts w:ascii="方正仿宋_GBK" w:eastAsia="方正仿宋_GBK" w:hAnsi="方正仿宋_GBK" w:cs="方正仿宋_GBK" w:hint="eastAsia"/>
          <w:sz w:val="32"/>
          <w:szCs w:val="32"/>
        </w:rPr>
        <w:t>每日定时查房，书写留观记录，中西药并用，中医药治疗率达到100%。每班医生离开发热门诊前，应进入</w:t>
      </w:r>
      <w:proofErr w:type="gramStart"/>
      <w:r>
        <w:rPr>
          <w:rStyle w:val="15"/>
          <w:rFonts w:ascii="方正仿宋_GBK" w:eastAsia="方正仿宋_GBK" w:hAnsi="方正仿宋_GBK" w:cs="方正仿宋_GBK" w:hint="eastAsia"/>
          <w:sz w:val="32"/>
          <w:szCs w:val="32"/>
        </w:rPr>
        <w:t>留观室了解</w:t>
      </w:r>
      <w:proofErr w:type="gramEnd"/>
      <w:r>
        <w:rPr>
          <w:rStyle w:val="15"/>
          <w:rFonts w:ascii="方正仿宋_GBK" w:eastAsia="方正仿宋_GBK" w:hAnsi="方正仿宋_GBK" w:cs="方正仿宋_GBK" w:hint="eastAsia"/>
          <w:sz w:val="32"/>
          <w:szCs w:val="32"/>
        </w:rPr>
        <w:t>患者病情，做好交接班。</w:t>
      </w:r>
    </w:p>
    <w:p w:rsidR="0082032F" w:rsidRDefault="0082032F" w:rsidP="0082032F">
      <w:pPr>
        <w:pStyle w:val="19"/>
        <w:widowControl w:val="0"/>
        <w:spacing w:line="540" w:lineRule="exact"/>
        <w:ind w:firstLineChars="200" w:firstLine="640"/>
        <w:outlineLvl w:val="2"/>
        <w:rPr>
          <w:rStyle w:val="15"/>
          <w:rFonts w:ascii="方正楷体_GBK" w:eastAsia="方正楷体_GBK" w:hAnsi="方正楷体_GBK" w:cs="方正楷体_GBK"/>
          <w:sz w:val="32"/>
          <w:szCs w:val="32"/>
        </w:rPr>
      </w:pPr>
      <w:bookmarkStart w:id="24" w:name="_Toc79945253"/>
      <w:r>
        <w:rPr>
          <w:rStyle w:val="15"/>
          <w:rFonts w:ascii="方正楷体_GBK" w:eastAsia="方正楷体_GBK" w:hAnsi="方正楷体_GBK" w:cs="方正楷体_GBK" w:hint="eastAsia"/>
          <w:sz w:val="32"/>
          <w:szCs w:val="32"/>
        </w:rPr>
        <w:t>（七）发热门诊专家组会诊制度</w:t>
      </w:r>
      <w:bookmarkEnd w:id="24"/>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每天组织专家组会诊，了解发热门诊的就诊人数、诊疗情况，讨论留</w:t>
      </w:r>
      <w:proofErr w:type="gramStart"/>
      <w:r>
        <w:rPr>
          <w:rStyle w:val="15"/>
          <w:rFonts w:ascii="方正仿宋_GBK" w:eastAsia="方正仿宋_GBK" w:hAnsi="方正仿宋_GBK" w:cs="方正仿宋_GBK" w:hint="eastAsia"/>
          <w:sz w:val="32"/>
          <w:szCs w:val="32"/>
        </w:rPr>
        <w:t>观患者</w:t>
      </w:r>
      <w:proofErr w:type="gramEnd"/>
      <w:r>
        <w:rPr>
          <w:rStyle w:val="15"/>
          <w:rFonts w:ascii="方正仿宋_GBK" w:eastAsia="方正仿宋_GBK" w:hAnsi="方正仿宋_GBK" w:cs="方正仿宋_GBK" w:hint="eastAsia"/>
          <w:sz w:val="32"/>
          <w:szCs w:val="32"/>
        </w:rPr>
        <w:t>的中西医诊疗方案，交由发热门诊医生执行。</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25" w:name="_Toc79945254"/>
      <w:r>
        <w:rPr>
          <w:rStyle w:val="15"/>
          <w:rFonts w:ascii="方正黑体_GBK" w:eastAsia="方正黑体_GBK" w:hAnsi="方正黑体_GBK" w:cs="方正黑体_GBK" w:hint="eastAsia"/>
          <w:sz w:val="32"/>
          <w:szCs w:val="32"/>
        </w:rPr>
        <w:t>五、发热门诊环境管理</w:t>
      </w:r>
      <w:bookmarkEnd w:id="25"/>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发热门诊</w:t>
      </w:r>
      <w:proofErr w:type="gramStart"/>
      <w:r>
        <w:rPr>
          <w:rStyle w:val="15"/>
          <w:rFonts w:ascii="方正仿宋_GBK" w:eastAsia="方正仿宋_GBK" w:hAnsi="方正仿宋_GBK" w:cs="方正仿宋_GBK" w:hint="eastAsia"/>
          <w:sz w:val="32"/>
          <w:szCs w:val="32"/>
        </w:rPr>
        <w:t>留观室应</w:t>
      </w:r>
      <w:proofErr w:type="gramEnd"/>
      <w:r>
        <w:rPr>
          <w:rStyle w:val="15"/>
          <w:rFonts w:ascii="方正仿宋_GBK" w:eastAsia="方正仿宋_GBK" w:hAnsi="方正仿宋_GBK" w:cs="方正仿宋_GBK" w:hint="eastAsia"/>
          <w:sz w:val="32"/>
          <w:szCs w:val="32"/>
        </w:rPr>
        <w:t>首选自然通风，如使用机械通风，应当控制气流方向，由清洁侧流向污染侧。发热门诊空调通风系统应独立运行。</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实时或定时对环境和空气进行清洁消毒，并建立终末清洁消毒登记本或电子登记表，登记内容包括：空气、地面、物体表面及使用过的医疗用品等消毒方式及持续时间、医疗废物及污染衣物处理等。</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发热门诊区域的医疗设备、物体表面、织物、地面、空气及空调通风系统的消毒，应符合《医疗机构消毒技术规范》等相关规定，并有相应的工作记录。见附件9。</w:t>
      </w:r>
    </w:p>
    <w:p w:rsidR="0082032F" w:rsidRDefault="0082032F" w:rsidP="0082032F">
      <w:pPr>
        <w:pStyle w:val="19"/>
        <w:widowControl w:val="0"/>
        <w:wordWrap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4.发热门诊保洁工作:擦拭清洁区、污染区的布巾、</w:t>
      </w:r>
      <w:proofErr w:type="gramStart"/>
      <w:r>
        <w:rPr>
          <w:rStyle w:val="15"/>
          <w:rFonts w:ascii="方正仿宋_GBK" w:eastAsia="方正仿宋_GBK" w:hAnsi="方正仿宋_GBK" w:cs="方正仿宋_GBK" w:hint="eastAsia"/>
          <w:sz w:val="32"/>
          <w:szCs w:val="32"/>
        </w:rPr>
        <w:t>地巾应</w:t>
      </w:r>
      <w:proofErr w:type="gramEnd"/>
      <w:r>
        <w:rPr>
          <w:rStyle w:val="15"/>
          <w:rFonts w:ascii="方正仿宋_GBK" w:eastAsia="方正仿宋_GBK" w:hAnsi="方正仿宋_GBK" w:cs="方正仿宋_GBK" w:hint="eastAsia"/>
          <w:sz w:val="32"/>
          <w:szCs w:val="32"/>
        </w:rPr>
        <w:t>以颜色区分，标识明确，分区使用。</w:t>
      </w:r>
      <w:proofErr w:type="gramStart"/>
      <w:r>
        <w:rPr>
          <w:rStyle w:val="15"/>
          <w:rFonts w:ascii="方正仿宋_GBK" w:eastAsia="方正仿宋_GBK" w:hAnsi="方正仿宋_GBK" w:cs="方正仿宋_GBK" w:hint="eastAsia"/>
          <w:sz w:val="32"/>
          <w:szCs w:val="32"/>
        </w:rPr>
        <w:t>宜集中</w:t>
      </w:r>
      <w:proofErr w:type="gramEnd"/>
      <w:r>
        <w:rPr>
          <w:rStyle w:val="15"/>
          <w:rFonts w:ascii="方正仿宋_GBK" w:eastAsia="方正仿宋_GBK" w:hAnsi="方正仿宋_GBK" w:cs="方正仿宋_GBK" w:hint="eastAsia"/>
          <w:sz w:val="32"/>
          <w:szCs w:val="32"/>
        </w:rPr>
        <w:t>机械热力清洗、</w:t>
      </w:r>
      <w:r>
        <w:rPr>
          <w:rStyle w:val="15"/>
          <w:rFonts w:ascii="方正仿宋_GBK" w:eastAsia="方正仿宋_GBK" w:hAnsi="方正仿宋_GBK" w:cs="方正仿宋_GBK" w:hint="eastAsia"/>
          <w:sz w:val="32"/>
          <w:szCs w:val="32"/>
        </w:rPr>
        <w:lastRenderedPageBreak/>
        <w:t>消毒与干燥，有条件者可选用一次性用品。保洁顺序</w:t>
      </w:r>
      <w:proofErr w:type="gramStart"/>
      <w:r>
        <w:rPr>
          <w:rStyle w:val="15"/>
          <w:rFonts w:ascii="方正仿宋_GBK" w:eastAsia="方正仿宋_GBK" w:hAnsi="方正仿宋_GBK" w:cs="方正仿宋_GBK" w:hint="eastAsia"/>
          <w:sz w:val="32"/>
          <w:szCs w:val="32"/>
        </w:rPr>
        <w:t>应由洁到</w:t>
      </w:r>
      <w:proofErr w:type="gramEnd"/>
      <w:r>
        <w:rPr>
          <w:rStyle w:val="15"/>
          <w:rFonts w:ascii="方正仿宋_GBK" w:eastAsia="方正仿宋_GBK" w:hAnsi="方正仿宋_GBK" w:cs="方正仿宋_GBK" w:hint="eastAsia"/>
          <w:sz w:val="32"/>
          <w:szCs w:val="32"/>
        </w:rPr>
        <w:t>污。</w:t>
      </w:r>
    </w:p>
    <w:p w:rsidR="0082032F" w:rsidRDefault="0082032F" w:rsidP="0082032F">
      <w:pPr>
        <w:pStyle w:val="19"/>
        <w:widowControl w:val="0"/>
        <w:wordWrap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根据地区疫情情况，定期开展发热门诊环境物体表面新冠病毒监测。</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26" w:name="_Toc79945255"/>
      <w:r>
        <w:rPr>
          <w:rStyle w:val="15"/>
          <w:rFonts w:ascii="方正黑体_GBK" w:eastAsia="方正黑体_GBK" w:hAnsi="方正黑体_GBK" w:cs="方正黑体_GBK" w:hint="eastAsia"/>
          <w:sz w:val="32"/>
          <w:szCs w:val="32"/>
        </w:rPr>
        <w:t>六、发热门诊医疗废物处理</w:t>
      </w:r>
      <w:bookmarkEnd w:id="26"/>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发热门诊、留</w:t>
      </w:r>
      <w:proofErr w:type="gramStart"/>
      <w:r>
        <w:rPr>
          <w:rStyle w:val="15"/>
          <w:rFonts w:ascii="方正仿宋_GBK" w:eastAsia="方正仿宋_GBK" w:hAnsi="方正仿宋_GBK" w:cs="方正仿宋_GBK" w:hint="eastAsia"/>
          <w:sz w:val="32"/>
          <w:szCs w:val="32"/>
        </w:rPr>
        <w:t>观室产生</w:t>
      </w:r>
      <w:proofErr w:type="gramEnd"/>
      <w:r>
        <w:rPr>
          <w:rStyle w:val="15"/>
          <w:rFonts w:ascii="方正仿宋_GBK" w:eastAsia="方正仿宋_GBK" w:hAnsi="方正仿宋_GBK" w:cs="方正仿宋_GBK" w:hint="eastAsia"/>
          <w:sz w:val="32"/>
          <w:szCs w:val="32"/>
        </w:rPr>
        <w:t>的所有固体废弃物按高感染性医疗废物处置。使用双层黄色医疗废物专用垃圾袋，鹅颈式严密封口后，自污物通道转出。流程见附件1</w:t>
      </w:r>
      <w:r>
        <w:rPr>
          <w:rStyle w:val="15"/>
          <w:rFonts w:ascii="方正仿宋_GBK" w:eastAsia="方正仿宋_GBK" w:hAnsi="方正仿宋_GBK" w:cs="方正仿宋_GBK"/>
          <w:sz w:val="32"/>
          <w:szCs w:val="32"/>
        </w:rPr>
        <w:t>0</w:t>
      </w:r>
      <w:r>
        <w:rPr>
          <w:rStyle w:val="15"/>
          <w:rFonts w:ascii="方正仿宋_GBK" w:eastAsia="方正仿宋_GBK" w:hAnsi="方正仿宋_GBK" w:cs="方正仿宋_GBK" w:hint="eastAsia"/>
          <w:sz w:val="32"/>
          <w:szCs w:val="32"/>
        </w:rPr>
        <w:t>。</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发热门诊液体污染物排入下水道，经统一预处理后，排入医院污水系统（有消毒装置）。</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27" w:name="_Toc79945256"/>
      <w:r>
        <w:rPr>
          <w:rStyle w:val="15"/>
          <w:rFonts w:ascii="方正黑体_GBK" w:eastAsia="方正黑体_GBK" w:hAnsi="方正黑体_GBK" w:cs="方正黑体_GBK" w:hint="eastAsia"/>
          <w:sz w:val="32"/>
          <w:szCs w:val="32"/>
        </w:rPr>
        <w:t>七、发热</w:t>
      </w:r>
      <w:proofErr w:type="gramStart"/>
      <w:r>
        <w:rPr>
          <w:rStyle w:val="15"/>
          <w:rFonts w:ascii="方正黑体_GBK" w:eastAsia="方正黑体_GBK" w:hAnsi="方正黑体_GBK" w:cs="方正黑体_GBK" w:hint="eastAsia"/>
          <w:sz w:val="32"/>
          <w:szCs w:val="32"/>
        </w:rPr>
        <w:t>门诊感控监督岗</w:t>
      </w:r>
      <w:bookmarkEnd w:id="27"/>
      <w:proofErr w:type="gramEnd"/>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proofErr w:type="gramStart"/>
      <w:r>
        <w:rPr>
          <w:rStyle w:val="15"/>
          <w:rFonts w:ascii="方正仿宋_GBK" w:eastAsia="方正仿宋_GBK" w:hAnsi="方正仿宋_GBK" w:cs="方正仿宋_GBK" w:hint="eastAsia"/>
          <w:sz w:val="32"/>
          <w:szCs w:val="32"/>
        </w:rPr>
        <w:t>感</w:t>
      </w:r>
      <w:proofErr w:type="gramEnd"/>
      <w:r>
        <w:rPr>
          <w:rStyle w:val="15"/>
          <w:rFonts w:ascii="方正仿宋_GBK" w:eastAsia="方正仿宋_GBK" w:hAnsi="方正仿宋_GBK" w:cs="方正仿宋_GBK" w:hint="eastAsia"/>
          <w:sz w:val="32"/>
          <w:szCs w:val="32"/>
        </w:rPr>
        <w:t>控监督岗由经过培训与考核</w:t>
      </w:r>
      <w:proofErr w:type="gramStart"/>
      <w:r>
        <w:rPr>
          <w:rStyle w:val="15"/>
          <w:rFonts w:ascii="方正仿宋_GBK" w:eastAsia="方正仿宋_GBK" w:hAnsi="方正仿宋_GBK" w:cs="方正仿宋_GBK" w:hint="eastAsia"/>
          <w:sz w:val="32"/>
          <w:szCs w:val="32"/>
        </w:rPr>
        <w:t>的感控护士</w:t>
      </w:r>
      <w:proofErr w:type="gramEnd"/>
      <w:r>
        <w:rPr>
          <w:rStyle w:val="15"/>
          <w:rFonts w:ascii="方正仿宋_GBK" w:eastAsia="方正仿宋_GBK" w:hAnsi="方正仿宋_GBK" w:cs="方正仿宋_GBK" w:hint="eastAsia"/>
          <w:sz w:val="32"/>
          <w:szCs w:val="32"/>
        </w:rPr>
        <w:t>承担，主要负责督导发热门诊工作人员正确穿戴、脱卸防护用品。</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发现因防护用品使用不当造成的职业暴露时，应及时干预，指导医护人员紧急有效处理，评估暴露风险并及时上报。</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督查发热门诊医务人员操作的规范性、</w:t>
      </w:r>
      <w:proofErr w:type="gramStart"/>
      <w:r>
        <w:rPr>
          <w:rStyle w:val="15"/>
          <w:rFonts w:ascii="方正仿宋_GBK" w:eastAsia="方正仿宋_GBK" w:hAnsi="方正仿宋_GBK" w:cs="方正仿宋_GBK" w:hint="eastAsia"/>
          <w:sz w:val="32"/>
          <w:szCs w:val="32"/>
        </w:rPr>
        <w:t>医</w:t>
      </w:r>
      <w:proofErr w:type="gramEnd"/>
      <w:r>
        <w:rPr>
          <w:rStyle w:val="15"/>
          <w:rFonts w:ascii="方正仿宋_GBK" w:eastAsia="方正仿宋_GBK" w:hAnsi="方正仿宋_GBK" w:cs="方正仿宋_GBK" w:hint="eastAsia"/>
          <w:sz w:val="32"/>
          <w:szCs w:val="32"/>
        </w:rPr>
        <w:t>废收集以及环境清洁消毒质量。</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28" w:name="_Toc79945257"/>
      <w:r>
        <w:rPr>
          <w:rStyle w:val="15"/>
          <w:rFonts w:ascii="方正黑体_GBK" w:eastAsia="方正黑体_GBK" w:hAnsi="方正黑体_GBK" w:cs="方正黑体_GBK" w:hint="eastAsia"/>
          <w:sz w:val="32"/>
          <w:szCs w:val="32"/>
        </w:rPr>
        <w:t>八、发热门诊安保制度（推荐设置）</w:t>
      </w:r>
      <w:bookmarkEnd w:id="28"/>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候诊患者应保持间距1米以上。</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对离开发热门诊的患者，应检查其新冠病毒核酸阴性报告，如为阴性，方可允许其离开。</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遇有特殊治安事件，医务人员应“一键报警”，</w:t>
      </w:r>
      <w:proofErr w:type="gramStart"/>
      <w:r>
        <w:rPr>
          <w:rStyle w:val="15"/>
          <w:rFonts w:ascii="方正仿宋_GBK" w:eastAsia="方正仿宋_GBK" w:hAnsi="方正仿宋_GBK" w:cs="方正仿宋_GBK" w:hint="eastAsia"/>
          <w:sz w:val="32"/>
          <w:szCs w:val="32"/>
        </w:rPr>
        <w:t>医</w:t>
      </w:r>
      <w:proofErr w:type="gramEnd"/>
      <w:r>
        <w:rPr>
          <w:rStyle w:val="15"/>
          <w:rFonts w:ascii="方正仿宋_GBK" w:eastAsia="方正仿宋_GBK" w:hAnsi="方正仿宋_GBK" w:cs="方正仿宋_GBK" w:hint="eastAsia"/>
          <w:sz w:val="32"/>
          <w:szCs w:val="32"/>
        </w:rPr>
        <w:t>警即时响应。</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29" w:name="_Toc79945258"/>
      <w:r>
        <w:rPr>
          <w:rStyle w:val="15"/>
          <w:rFonts w:ascii="方正黑体_GBK" w:eastAsia="方正黑体_GBK" w:hAnsi="方正黑体_GBK" w:cs="方正黑体_GBK" w:hint="eastAsia"/>
          <w:sz w:val="32"/>
          <w:szCs w:val="32"/>
        </w:rPr>
        <w:t>九、发热门诊督查制度</w:t>
      </w:r>
      <w:bookmarkEnd w:id="29"/>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 xml:space="preserve">发热门诊实行值班主任制度，负责检查督查和发热门诊事务协调，检查发热门诊物资、各区域安全，督促各区域工作人员正确防护，按规范流程操作，协助预检分诊，加强流行病学调查，安排病人留观和转运工作。 </w:t>
      </w:r>
    </w:p>
    <w:p w:rsidR="0082032F" w:rsidRDefault="0082032F" w:rsidP="0082032F">
      <w:pPr>
        <w:pStyle w:val="19"/>
        <w:spacing w:line="600" w:lineRule="atLeast"/>
        <w:rPr>
          <w:rFonts w:ascii="方正仿宋_GBK" w:eastAsia="方正仿宋_GBK" w:hAnsi="黑体"/>
          <w:b/>
          <w:bCs/>
          <w:sz w:val="32"/>
          <w:szCs w:val="32"/>
        </w:rPr>
      </w:pPr>
      <w:r>
        <w:rPr>
          <w:rStyle w:val="15"/>
          <w:rFonts w:ascii="方正仿宋_GBK" w:eastAsia="方正仿宋_GBK" w:hAnsi="方正仿宋_GBK" w:cs="方正仿宋_GBK"/>
          <w:sz w:val="32"/>
          <w:szCs w:val="32"/>
        </w:rPr>
        <w:br w:type="page"/>
      </w:r>
      <w:r>
        <w:rPr>
          <w:rFonts w:ascii="方正黑体_GBK" w:eastAsia="方正黑体_GBK" w:hAnsi="方正黑体_GBK" w:cs="方正黑体_GBK" w:hint="eastAsia"/>
          <w:sz w:val="32"/>
          <w:szCs w:val="32"/>
        </w:rPr>
        <w:lastRenderedPageBreak/>
        <w:t>附件6</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防护用品穿脱流程</w:t>
      </w:r>
    </w:p>
    <w:p w:rsidR="0082032F" w:rsidRDefault="0082032F" w:rsidP="0082032F">
      <w:pPr>
        <w:widowControl/>
        <w:jc w:val="left"/>
        <w:rPr>
          <w:rFonts w:ascii="方正仿宋_GBK" w:eastAsia="方正仿宋_GBK" w:hAnsi="黑体"/>
          <w:b/>
          <w:bCs/>
          <w:sz w:val="32"/>
          <w:szCs w:val="32"/>
        </w:rPr>
      </w:pPr>
      <w:r>
        <w:rPr>
          <w:rFonts w:ascii="方正仿宋_GBK" w:eastAsia="方正仿宋_GBK" w:hAnsi="黑体"/>
          <w:b/>
          <w:bCs/>
          <w:noProof/>
          <w:sz w:val="32"/>
          <w:szCs w:val="32"/>
        </w:rPr>
        <mc:AlternateContent>
          <mc:Choice Requires="wpc">
            <w:drawing>
              <wp:anchor distT="0" distB="0" distL="114300" distR="114300" simplePos="0" relativeHeight="251659264" behindDoc="1" locked="0" layoutInCell="1" allowOverlap="1" wp14:anchorId="701C8852" wp14:editId="11A6A256">
                <wp:simplePos x="0" y="0"/>
                <wp:positionH relativeFrom="page">
                  <wp:posOffset>889635</wp:posOffset>
                </wp:positionH>
                <wp:positionV relativeFrom="paragraph">
                  <wp:posOffset>346710</wp:posOffset>
                </wp:positionV>
                <wp:extent cx="6231890" cy="8042910"/>
                <wp:effectExtent l="0" t="0" r="0" b="0"/>
                <wp:wrapTopAndBottom/>
                <wp:docPr id="45" name="画布 4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9" name="矩形 9"/>
                        <wps:cNvSpPr/>
                        <wps:spPr>
                          <a:xfrm>
                            <a:off x="460989" y="694226"/>
                            <a:ext cx="1828801" cy="44865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执行</w:t>
                              </w:r>
                              <w:r>
                                <w:rPr>
                                  <w:rFonts w:ascii="微软雅黑" w:eastAsia="微软雅黑" w:hAnsi="微软雅黑" w:cs="Times New Roman" w:hint="eastAsia"/>
                                  <w:color w:val="000000"/>
                                  <w:sz w:val="24"/>
                                  <w:szCs w:val="24"/>
                                </w:rPr>
                                <w:t>手卫生</w:t>
                              </w:r>
                            </w:p>
                          </w:txbxContent>
                        </wps:txbx>
                        <wps:bodyPr rot="0" spcFirstLastPara="0" vert="horz" wrap="square" lIns="91440" tIns="45720" rIns="91440" bIns="45720" numCol="1" spcCol="0" rtlCol="0" fromWordArt="0" anchor="ctr" anchorCtr="0" forceAA="0" compatLnSpc="1">
                          <a:noAutofit/>
                        </wps:bodyPr>
                      </wps:wsp>
                      <wps:wsp>
                        <wps:cNvPr id="11" name="直接箭头连接符 11"/>
                        <wps:cNvCnPr/>
                        <wps:spPr>
                          <a:xfrm>
                            <a:off x="1355641" y="1138189"/>
                            <a:ext cx="0" cy="3017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 name="矩形 12"/>
                        <wps:cNvSpPr/>
                        <wps:spPr>
                          <a:xfrm>
                            <a:off x="470524" y="1437241"/>
                            <a:ext cx="1843087"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戴医用防护口罩及帽子</w:t>
                              </w:r>
                            </w:p>
                          </w:txbxContent>
                        </wps:txbx>
                        <wps:bodyPr rot="0" spcFirstLastPara="0" vert="horz" wrap="square" lIns="91440" tIns="45720" rIns="91440" bIns="45720" numCol="1" spcCol="0" rtlCol="0" fromWordArt="0" anchor="ctr" anchorCtr="0" forceAA="0" compatLnSpc="1">
                          <a:noAutofit/>
                        </wps:bodyPr>
                      </wps:wsp>
                      <wps:wsp>
                        <wps:cNvPr id="13" name="矩形 13"/>
                        <wps:cNvSpPr/>
                        <wps:spPr>
                          <a:xfrm>
                            <a:off x="480049" y="2170680"/>
                            <a:ext cx="1833562"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穿防护服/</w:t>
                              </w:r>
                              <w:r>
                                <w:rPr>
                                  <w:rFonts w:ascii="微软雅黑" w:eastAsia="微软雅黑" w:hAnsi="微软雅黑" w:cs="Times New Roman"/>
                                  <w:color w:val="000000"/>
                                  <w:sz w:val="24"/>
                                  <w:szCs w:val="24"/>
                                </w:rPr>
                                <w:t>隔离</w:t>
                              </w:r>
                              <w:r>
                                <w:rPr>
                                  <w:rFonts w:ascii="微软雅黑" w:eastAsia="微软雅黑" w:hAnsi="微软雅黑" w:cs="Times New Roman" w:hint="eastAsia"/>
                                  <w:color w:val="000000"/>
                                  <w:sz w:val="24"/>
                                  <w:szCs w:val="24"/>
                                </w:rPr>
                                <w:t>衣</w:t>
                              </w:r>
                            </w:p>
                          </w:txbxContent>
                        </wps:txbx>
                        <wps:bodyPr rot="0" spcFirstLastPara="0" vert="horz" wrap="square" lIns="91440" tIns="45720" rIns="91440" bIns="45720" numCol="1" spcCol="0" rtlCol="0" fromWordArt="0" anchor="ctr" anchorCtr="0" forceAA="0" compatLnSpc="1">
                          <a:noAutofit/>
                        </wps:bodyPr>
                      </wps:wsp>
                      <wps:wsp>
                        <wps:cNvPr id="16" name="直接箭头连接符 16"/>
                        <wps:cNvCnPr/>
                        <wps:spPr>
                          <a:xfrm>
                            <a:off x="1355641" y="1874770"/>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 name="矩形 17"/>
                        <wps:cNvSpPr/>
                        <wps:spPr>
                          <a:xfrm>
                            <a:off x="480366" y="2899341"/>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戴护目镜/</w:t>
                              </w:r>
                              <w:r>
                                <w:rPr>
                                  <w:rFonts w:ascii="微软雅黑" w:eastAsia="微软雅黑" w:hAnsi="微软雅黑" w:cs="Times New Roman"/>
                                  <w:color w:val="000000"/>
                                  <w:sz w:val="24"/>
                                  <w:szCs w:val="24"/>
                                </w:rPr>
                                <w:t>防护</w:t>
                              </w:r>
                              <w:r>
                                <w:rPr>
                                  <w:rFonts w:ascii="微软雅黑" w:eastAsia="微软雅黑" w:hAnsi="微软雅黑" w:cs="Times New Roman" w:hint="eastAsia"/>
                                  <w:color w:val="000000"/>
                                  <w:sz w:val="24"/>
                                  <w:szCs w:val="24"/>
                                </w:rPr>
                                <w:t>面屏</w:t>
                              </w:r>
                            </w:p>
                          </w:txbxContent>
                        </wps:txbx>
                        <wps:bodyPr rot="0" spcFirstLastPara="0" vert="horz" wrap="square" lIns="91440" tIns="45720" rIns="91440" bIns="45720" numCol="1" spcCol="0" rtlCol="0" fromWordArt="0" anchor="ctr" anchorCtr="0" forceAA="0" compatLnSpc="1">
                          <a:noAutofit/>
                        </wps:bodyPr>
                      </wps:wsp>
                      <wps:wsp>
                        <wps:cNvPr id="18" name="直接箭头连接符 18"/>
                        <wps:cNvCnPr/>
                        <wps:spPr>
                          <a:xfrm>
                            <a:off x="1355396" y="2603431"/>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 name="矩形 19"/>
                        <wps:cNvSpPr/>
                        <wps:spPr>
                          <a:xfrm>
                            <a:off x="480366" y="3647054"/>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戴手套（单层）</w:t>
                              </w:r>
                            </w:p>
                          </w:txbxContent>
                        </wps:txbx>
                        <wps:bodyPr rot="0" spcFirstLastPara="0" vert="horz" wrap="square" lIns="91440" tIns="45720" rIns="91440" bIns="45720" numCol="1" spcCol="0" rtlCol="0" fromWordArt="0" anchor="ctr" anchorCtr="0" forceAA="0" compatLnSpc="1">
                          <a:noAutofit/>
                        </wps:bodyPr>
                      </wps:wsp>
                      <wps:wsp>
                        <wps:cNvPr id="20" name="直接箭头连接符 20"/>
                        <wps:cNvCnPr/>
                        <wps:spPr>
                          <a:xfrm>
                            <a:off x="1355396" y="3351144"/>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1" name="矩形 21"/>
                        <wps:cNvSpPr/>
                        <wps:spPr>
                          <a:xfrm>
                            <a:off x="475597" y="4390003"/>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必要时选穿鞋套</w:t>
                              </w:r>
                            </w:p>
                          </w:txbxContent>
                        </wps:txbx>
                        <wps:bodyPr rot="0" spcFirstLastPara="0" vert="horz" wrap="square" lIns="91440" tIns="45720" rIns="91440" bIns="45720" numCol="1" spcCol="0" rtlCol="0" fromWordArt="0" anchor="ctr" anchorCtr="0" forceAA="0" compatLnSpc="1">
                          <a:noAutofit/>
                        </wps:bodyPr>
                      </wps:wsp>
                      <wps:wsp>
                        <wps:cNvPr id="22" name="直接箭头连接符 22"/>
                        <wps:cNvCnPr/>
                        <wps:spPr>
                          <a:xfrm>
                            <a:off x="1350627" y="4094093"/>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3" name="文本框 23"/>
                        <wps:cNvSpPr txBox="1"/>
                        <wps:spPr>
                          <a:xfrm>
                            <a:off x="460997" y="28511"/>
                            <a:ext cx="1842772" cy="476250"/>
                          </a:xfrm>
                          <a:prstGeom prst="rect">
                            <a:avLst/>
                          </a:prstGeom>
                          <a:solidFill>
                            <a:schemeClr val="lt1"/>
                          </a:solidFill>
                          <a:ln w="6350">
                            <a:noFill/>
                          </a:ln>
                        </wps:spPr>
                        <wps:txbx>
                          <w:txbxContent>
                            <w:p w:rsidR="0082032F" w:rsidRDefault="0082032F" w:rsidP="0082032F">
                              <w:pPr>
                                <w:spacing w:line="400" w:lineRule="exact"/>
                                <w:jc w:val="center"/>
                                <w:rPr>
                                  <w:rFonts w:ascii="微软雅黑" w:eastAsia="微软雅黑" w:hAnsi="微软雅黑" w:cs="Times New Roman"/>
                                  <w:color w:val="000000"/>
                                  <w:sz w:val="28"/>
                                  <w:szCs w:val="28"/>
                                </w:rPr>
                              </w:pPr>
                              <w:r>
                                <w:rPr>
                                  <w:rFonts w:ascii="微软雅黑" w:eastAsia="微软雅黑" w:hAnsi="微软雅黑" w:cs="Times New Roman"/>
                                  <w:color w:val="000000"/>
                                  <w:sz w:val="28"/>
                                  <w:szCs w:val="28"/>
                                </w:rPr>
                                <w:t>防护</w:t>
                              </w:r>
                              <w:r>
                                <w:rPr>
                                  <w:rFonts w:ascii="微软雅黑" w:eastAsia="微软雅黑" w:hAnsi="微软雅黑" w:cs="Times New Roman" w:hint="eastAsia"/>
                                  <w:color w:val="000000"/>
                                  <w:sz w:val="28"/>
                                  <w:szCs w:val="28"/>
                                </w:rPr>
                                <w:t>用品穿戴流程</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4" name="矩形 24"/>
                        <wps:cNvSpPr/>
                        <wps:spPr>
                          <a:xfrm>
                            <a:off x="470524" y="5128163"/>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进入污染区</w:t>
                              </w:r>
                            </w:p>
                          </w:txbxContent>
                        </wps:txbx>
                        <wps:bodyPr rot="0" spcFirstLastPara="0" vert="horz" wrap="square" lIns="91440" tIns="45720" rIns="91440" bIns="45720" numCol="1" spcCol="0" rtlCol="0" fromWordArt="0" anchor="ctr" anchorCtr="0" forceAA="0" compatLnSpc="1">
                          <a:noAutofit/>
                        </wps:bodyPr>
                      </wps:wsp>
                      <wps:wsp>
                        <wps:cNvPr id="25" name="直接箭头连接符 25"/>
                        <wps:cNvCnPr/>
                        <wps:spPr>
                          <a:xfrm>
                            <a:off x="1345554" y="4832253"/>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6" name="矩形 26"/>
                        <wps:cNvSpPr/>
                        <wps:spPr>
                          <a:xfrm>
                            <a:off x="3100997" y="665480"/>
                            <a:ext cx="2396946"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进入</w:t>
                              </w:r>
                              <w:r>
                                <w:rPr>
                                  <w:rFonts w:ascii="微软雅黑" w:eastAsia="微软雅黑" w:hAnsi="微软雅黑" w:cs="Times New Roman" w:hint="eastAsia"/>
                                  <w:color w:val="000000"/>
                                  <w:sz w:val="24"/>
                                  <w:szCs w:val="24"/>
                                </w:rPr>
                                <w:t>一脱区，执行手卫生</w:t>
                              </w:r>
                            </w:p>
                          </w:txbxContent>
                        </wps:txbx>
                        <wps:bodyPr rot="0" spcFirstLastPara="0" vert="horz" wrap="square" lIns="91440" tIns="45720" rIns="91440" bIns="45720" numCol="1" spcCol="0" rtlCol="0" fromWordArt="0" anchor="ctr" anchorCtr="0" forceAA="0" compatLnSpc="1">
                          <a:noAutofit/>
                        </wps:bodyPr>
                      </wps:wsp>
                      <wps:wsp>
                        <wps:cNvPr id="27" name="直接箭头连接符 27"/>
                        <wps:cNvCnPr/>
                        <wps:spPr>
                          <a:xfrm>
                            <a:off x="4298551" y="1109980"/>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8" name="矩形 28"/>
                        <wps:cNvSpPr/>
                        <wps:spPr>
                          <a:xfrm>
                            <a:off x="3110522" y="1409065"/>
                            <a:ext cx="23755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摘除戴护目镜/防护面屏</w:t>
                              </w:r>
                            </w:p>
                          </w:txbxContent>
                        </wps:txbx>
                        <wps:bodyPr rot="0" spcFirstLastPara="0" vert="horz" wrap="square" lIns="91440" tIns="45720" rIns="91440" bIns="45720" numCol="1" spcCol="0" rtlCol="0" fromWordArt="0" anchor="ctr" anchorCtr="0" forceAA="0" compatLnSpc="1">
                          <a:noAutofit/>
                        </wps:bodyPr>
                      </wps:wsp>
                      <wps:wsp>
                        <wps:cNvPr id="29" name="直接箭头连接符 29"/>
                        <wps:cNvCnPr/>
                        <wps:spPr>
                          <a:xfrm>
                            <a:off x="4298551" y="1846580"/>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 name="直接箭头连接符 30"/>
                        <wps:cNvCnPr/>
                        <wps:spPr>
                          <a:xfrm>
                            <a:off x="4298551" y="2574925"/>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直接箭头连接符 31"/>
                        <wps:cNvCnPr/>
                        <wps:spPr>
                          <a:xfrm>
                            <a:off x="4298551" y="3322955"/>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2" name="直接箭头连接符 32"/>
                        <wps:cNvCnPr/>
                        <wps:spPr>
                          <a:xfrm>
                            <a:off x="4293471" y="4065905"/>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3" name="文本框 3"/>
                        <wps:cNvSpPr txBox="1"/>
                        <wps:spPr>
                          <a:xfrm>
                            <a:off x="3374146" y="0"/>
                            <a:ext cx="1842770" cy="476250"/>
                          </a:xfrm>
                          <a:prstGeom prst="rect">
                            <a:avLst/>
                          </a:prstGeom>
                          <a:solidFill>
                            <a:schemeClr val="lt1"/>
                          </a:solidFill>
                          <a:ln w="6350">
                            <a:noFill/>
                          </a:ln>
                        </wps:spPr>
                        <wps:txbx>
                          <w:txbxContent>
                            <w:p w:rsidR="0082032F" w:rsidRDefault="0082032F" w:rsidP="0082032F">
                              <w:pPr>
                                <w:spacing w:line="400" w:lineRule="exact"/>
                                <w:jc w:val="center"/>
                                <w:rPr>
                                  <w:rFonts w:ascii="等线" w:eastAsia="微软雅黑" w:hAnsi="微软雅黑" w:cs="Times New Roman"/>
                                  <w:color w:val="000000"/>
                                  <w:sz w:val="28"/>
                                  <w:szCs w:val="28"/>
                                </w:rPr>
                              </w:pPr>
                              <w:r>
                                <w:rPr>
                                  <w:rFonts w:ascii="等线" w:eastAsia="微软雅黑" w:hAnsi="微软雅黑" w:cs="Times New Roman" w:hint="eastAsia"/>
                                  <w:color w:val="000000"/>
                                  <w:sz w:val="28"/>
                                  <w:szCs w:val="28"/>
                                </w:rPr>
                                <w:t>防护用品脱卸流程</w:t>
                              </w:r>
                            </w:p>
                          </w:txbxContent>
                        </wps:txbx>
                        <wps:bodyPr rot="0" spcFirstLastPara="0" vert="horz" wrap="square" lIns="91440" tIns="45720" rIns="91440" bIns="45720" numCol="1" spcCol="0" rtlCol="0" fromWordArt="0" anchor="t" anchorCtr="0" forceAA="0" compatLnSpc="1">
                          <a:noAutofit/>
                        </wps:bodyPr>
                      </wps:wsp>
                      <wps:wsp>
                        <wps:cNvPr id="34" name="直接箭头连接符 34"/>
                        <wps:cNvCnPr/>
                        <wps:spPr>
                          <a:xfrm>
                            <a:off x="4288391" y="4803775"/>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 name="矩形 35"/>
                        <wps:cNvSpPr/>
                        <wps:spPr>
                          <a:xfrm>
                            <a:off x="3131143" y="2876550"/>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脱防护服/隔离衣、手套、鞋套</w:t>
                              </w:r>
                            </w:p>
                          </w:txbxContent>
                        </wps:txbx>
                        <wps:bodyPr rot="0" spcFirstLastPara="0" vert="horz" wrap="square" lIns="91440" tIns="45720" rIns="91440" bIns="45720" numCol="1" spcCol="0" rtlCol="0" fromWordArt="0" anchor="ctr" anchorCtr="0" forceAA="0" compatLnSpc="1">
                          <a:noAutofit/>
                        </wps:bodyPr>
                      </wps:wsp>
                      <wps:wsp>
                        <wps:cNvPr id="36" name="矩形 36"/>
                        <wps:cNvSpPr/>
                        <wps:spPr>
                          <a:xfrm>
                            <a:off x="3115603" y="2155121"/>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执行手卫生</w:t>
                              </w:r>
                            </w:p>
                          </w:txbxContent>
                        </wps:txbx>
                        <wps:bodyPr rot="0" spcFirstLastPara="0" vert="horz" wrap="square" lIns="91440" tIns="45720" rIns="91440" bIns="45720" numCol="1" spcCol="0" rtlCol="0" fromWordArt="0" anchor="ctr" anchorCtr="0" forceAA="0" compatLnSpc="1">
                          <a:noAutofit/>
                        </wps:bodyPr>
                      </wps:wsp>
                      <wps:wsp>
                        <wps:cNvPr id="37" name="矩形 37"/>
                        <wps:cNvSpPr/>
                        <wps:spPr>
                          <a:xfrm>
                            <a:off x="3142561" y="3626449"/>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执行手卫生</w:t>
                              </w:r>
                            </w:p>
                          </w:txbxContent>
                        </wps:txbx>
                        <wps:bodyPr rot="0" spcFirstLastPara="0" vert="horz" wrap="square" lIns="91440" tIns="45720" rIns="91440" bIns="45720" numCol="1" spcCol="0" rtlCol="0" fromWordArt="0" anchor="ctr" anchorCtr="0" forceAA="0" compatLnSpc="1">
                          <a:noAutofit/>
                        </wps:bodyPr>
                      </wps:wsp>
                      <wps:wsp>
                        <wps:cNvPr id="38" name="矩形 38"/>
                        <wps:cNvSpPr/>
                        <wps:spPr>
                          <a:xfrm>
                            <a:off x="3142561" y="4355465"/>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进入二脱区，执行手卫生</w:t>
                              </w:r>
                            </w:p>
                          </w:txbxContent>
                        </wps:txbx>
                        <wps:bodyPr rot="0" spcFirstLastPara="0" vert="horz" wrap="square" lIns="91440" tIns="45720" rIns="91440" bIns="45720" numCol="1" spcCol="0" rtlCol="0" fromWordArt="0" anchor="ctr" anchorCtr="0" forceAA="0" compatLnSpc="1">
                          <a:noAutofit/>
                        </wps:bodyPr>
                      </wps:wsp>
                      <wps:wsp>
                        <wps:cNvPr id="39" name="矩形 39"/>
                        <wps:cNvSpPr/>
                        <wps:spPr>
                          <a:xfrm>
                            <a:off x="3142561" y="5110349"/>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摘脱帽子和医用防护口罩</w:t>
                              </w:r>
                            </w:p>
                          </w:txbxContent>
                        </wps:txbx>
                        <wps:bodyPr rot="0" spcFirstLastPara="0" vert="horz" wrap="square" lIns="91440" tIns="45720" rIns="91440" bIns="45720" numCol="1" spcCol="0" rtlCol="0" fromWordArt="0" anchor="ctr" anchorCtr="0" forceAA="0" compatLnSpc="1">
                          <a:noAutofit/>
                        </wps:bodyPr>
                      </wps:wsp>
                      <wps:wsp>
                        <wps:cNvPr id="40" name="直接箭头连接符 40"/>
                        <wps:cNvCnPr/>
                        <wps:spPr>
                          <a:xfrm>
                            <a:off x="4282398" y="5553101"/>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1" name="直接箭头连接符 41"/>
                        <wps:cNvCnPr/>
                        <wps:spPr>
                          <a:xfrm>
                            <a:off x="4277318" y="6290971"/>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3" name="矩形 43"/>
                        <wps:cNvSpPr/>
                        <wps:spPr>
                          <a:xfrm>
                            <a:off x="3131143" y="5842661"/>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执行手卫生</w:t>
                              </w:r>
                            </w:p>
                          </w:txbxContent>
                        </wps:txbx>
                        <wps:bodyPr rot="0" spcFirstLastPara="0" vert="horz" wrap="square" lIns="91440" tIns="45720" rIns="91440" bIns="45720" numCol="1" spcCol="0" rtlCol="0" fromWordArt="0" anchor="ctr" anchorCtr="0" forceAA="0" compatLnSpc="1">
                          <a:noAutofit/>
                        </wps:bodyPr>
                      </wps:wsp>
                      <wps:wsp>
                        <wps:cNvPr id="44" name="矩形 44"/>
                        <wps:cNvSpPr/>
                        <wps:spPr>
                          <a:xfrm>
                            <a:off x="3131143" y="6597676"/>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戴</w:t>
                              </w:r>
                              <w:r>
                                <w:rPr>
                                  <w:rFonts w:ascii="微软雅黑" w:eastAsia="微软雅黑" w:hAnsi="微软雅黑" w:cs="Times New Roman" w:hint="eastAsia"/>
                                  <w:color w:val="000000"/>
                                  <w:sz w:val="24"/>
                                  <w:szCs w:val="24"/>
                                </w:rPr>
                                <w:t>医用外科口罩</w:t>
                              </w:r>
                            </w:p>
                          </w:txbxContent>
                        </wps:txbx>
                        <wps:bodyPr rot="0" spcFirstLastPara="0" vert="horz" wrap="square" lIns="91440" tIns="45720" rIns="91440" bIns="45720" numCol="1" spcCol="0" rtlCol="0" fromWordArt="0" anchor="ctr" anchorCtr="0" forceAA="0" compatLnSpc="1">
                          <a:noAutofit/>
                        </wps:bodyPr>
                      </wps:wsp>
                      <wps:wsp>
                        <wps:cNvPr id="166" name="矩形 166"/>
                        <wps:cNvSpPr/>
                        <wps:spPr>
                          <a:xfrm>
                            <a:off x="3142561" y="7455432"/>
                            <a:ext cx="2396490"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进入清洁区</w:t>
                              </w:r>
                            </w:p>
                          </w:txbxContent>
                        </wps:txbx>
                        <wps:bodyPr rot="0" spcFirstLastPara="0" vert="horz" wrap="square" lIns="91440" tIns="45720" rIns="91440" bIns="45720" numCol="1" spcCol="0" rtlCol="0" fromWordArt="0" anchor="ctr" anchorCtr="0" forceAA="0" compatLnSpc="1">
                          <a:noAutofit/>
                        </wps:bodyPr>
                      </wps:wsp>
                      <wps:wsp>
                        <wps:cNvPr id="47" name="直接箭头连接符 47"/>
                        <wps:cNvCnPr/>
                        <wps:spPr>
                          <a:xfrm>
                            <a:off x="4288779" y="7056255"/>
                            <a:ext cx="3475" cy="39917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anchor>
            </w:drawing>
          </mc:Choice>
          <mc:Fallback>
            <w:pict>
              <v:group id="画布 45" o:spid="_x0000_s1026" editas="canvas" style="position:absolute;margin-left:70.05pt;margin-top:27.3pt;width:490.7pt;height:633.3pt;z-index:-251657216;mso-position-horizontal-relative:page" coordsize="62318,80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318;height:80429;visibility:visible;mso-wrap-style:square" filled="t">
                  <v:fill o:detectmouseclick="t"/>
                  <v:path o:connecttype="none"/>
                </v:shape>
                <v:rect id="矩形 9" o:spid="_x0000_s1028" style="position:absolute;left:4609;top:6942;width:18288;height:44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K9jMIA&#10;AADaAAAADwAAAGRycy9kb3ducmV2LnhtbESPT4vCMBTE7wt+h/AEb9t0PbhrNcqqCGXBg3/Pj+bZ&#10;VpuX0kStfnojLHgcZuY3zHjamkpcqXGlZQVfUQyCOLO65FzBbrv8/AHhPLLGyjIpuJOD6aTzMcZE&#10;2xuv6brxuQgQdgkqKLyvEyldVpBBF9maOHhH2xj0QTa51A3eAtxUsh/HA2mw5LBQYE3zgrLz5mIU&#10;LM6r05+/3Ku9nX2nq0dqmA59pXrd9ncEwlPr3+H/dqoVDOF1JdwAO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Ar2MwgAAANo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执行</w:t>
                        </w:r>
                        <w:r>
                          <w:rPr>
                            <w:rFonts w:ascii="微软雅黑" w:eastAsia="微软雅黑" w:hAnsi="微软雅黑" w:cs="Times New Roman" w:hint="eastAsia"/>
                            <w:color w:val="000000"/>
                            <w:sz w:val="24"/>
                            <w:szCs w:val="24"/>
                          </w:rPr>
                          <w:t>手卫生</w:t>
                        </w:r>
                      </w:p>
                    </w:txbxContent>
                  </v:textbox>
                </v:rect>
                <v:shapetype id="_x0000_t32" coordsize="21600,21600" o:spt="32" o:oned="t" path="m,l21600,21600e" filled="f">
                  <v:path arrowok="t" fillok="f" o:connecttype="none"/>
                  <o:lock v:ext="edit" shapetype="t"/>
                </v:shapetype>
                <v:shape id="直接箭头连接符 11" o:spid="_x0000_s1029" type="#_x0000_t32" style="position:absolute;left:13556;top:11381;width:0;height:30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j0vb0AAADbAAAADwAAAGRycy9kb3ducmV2LnhtbERP24rCMBB9F/yHMIIvoqkii1SjiCDU&#10;x1U/YGjGpthMSpJe9u83wsK+zeFc53AabSN68qF2rGC9ykAQl07XXCl4Pq7LHYgQkTU2jknBDwU4&#10;HaeTA+baDfxN/T1WIoVwyFGBibHNpQylIYth5VrixL2ctxgT9JXUHocUbhu5ybIvabHm1GCwpYuh&#10;8n3vrALXs7ltFza+ZVc+ztgVl8EXSs1n43kPItIY/8V/7kKn+Wv4/JIOkMd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oI9L29AAAA2wAAAA8AAAAAAAAAAAAAAAAAoQIA&#10;AGRycy9kb3ducmV2LnhtbFBLBQYAAAAABAAEAPkAAACLAwAAAAA=&#10;" strokecolor="black [3040]">
                  <v:stroke endarrow="block"/>
                </v:shape>
                <v:rect id="矩形 12" o:spid="_x0000_s1030" style="position:absolute;left:4705;top:14372;width:18431;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pcssIA&#10;AADbAAAADwAAAGRycy9kb3ducmV2LnhtbERPTWvCQBC9F/wPywi96cYcWomuoSqFUPBQtT0P2TFJ&#10;k50N2U2M/fVdQehtHu9z1uloGjFQ5yrLChbzCARxbnXFhYLz6X22BOE8ssbGMim4kYN0M3laY6Lt&#10;lT9pOPpChBB2CSoovW8TKV1ekkE3ty1x4C62M+gD7AqpO7yGcNPIOIpepMGKQ0OJLe1KyutjbxTs&#10;68PPh+9vzZfdvmaH38wwfcdKPU/HtxUIT6P/Fz/cmQ7zY7j/Eg6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ulyywgAAANs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戴医用防护口罩及帽子</w:t>
                        </w:r>
                      </w:p>
                    </w:txbxContent>
                  </v:textbox>
                </v:rect>
                <v:rect id="矩形 13" o:spid="_x0000_s1031" style="position:absolute;left:4800;top:21706;width:18336;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5KcIA&#10;AADbAAAADwAAAGRycy9kb3ducmV2LnhtbERPTWvCQBC9C/6HZYTedGMKWqKrqKUQhBxqW89Ddpqk&#10;yc6G7KpJf323IHibx/uc9bY3jbhS5yrLCuazCARxbnXFhYLPj7fpCwjnkTU2lknBQA62m/FojYm2&#10;N36n68kXIoSwS1BB6X2bSOnykgy6mW2JA/dtO4M+wK6QusNbCDeNjKNoIQ1WHBpKbOlQUl6fLkbB&#10;a539HP1laL7sfplmv6lhOsdKPU363QqEp94/xHd3qsP8Z/j/JRwgN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9vkpwgAAANs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穿防护服/</w:t>
                        </w:r>
                        <w:r>
                          <w:rPr>
                            <w:rFonts w:ascii="微软雅黑" w:eastAsia="微软雅黑" w:hAnsi="微软雅黑" w:cs="Times New Roman"/>
                            <w:color w:val="000000"/>
                            <w:sz w:val="24"/>
                            <w:szCs w:val="24"/>
                          </w:rPr>
                          <w:t>隔离</w:t>
                        </w:r>
                        <w:r>
                          <w:rPr>
                            <w:rFonts w:ascii="微软雅黑" w:eastAsia="微软雅黑" w:hAnsi="微软雅黑" w:cs="Times New Roman" w:hint="eastAsia"/>
                            <w:color w:val="000000"/>
                            <w:sz w:val="24"/>
                            <w:szCs w:val="24"/>
                          </w:rPr>
                          <w:t>衣</w:t>
                        </w:r>
                      </w:p>
                    </w:txbxContent>
                  </v:textbox>
                </v:rect>
                <v:shape id="直接箭头连接符 16" o:spid="_x0000_s1032" type="#_x0000_t32" style="position:absolute;left:13556;top:18747;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Fsyb0AAADbAAAADwAAAGRycy9kb3ducmV2LnhtbERP24rCMBB9F/yHMMK+iKa7LCLVKCII&#10;9VHdDxiasSk2k5Kkl/17Iwi+zeFcZ7sfbSN68qF2rOB7mYEgLp2uuVLwdzst1iBCRNbYOCYF/xRg&#10;v5tOtphrN/CF+musRArhkKMCE2ObSxlKQxbD0rXEibs7bzEm6CupPQ4p3DbyJ8tW0mLNqcFgS0dD&#10;5ePaWQWuZ3P+ndv4kF15O2BXHAdfKPU1Gw8bEJHG+BG/3YVO81fw+iUdIHd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XhbMm9AAAA2wAAAA8AAAAAAAAAAAAAAAAAoQIA&#10;AGRycy9kb3ducmV2LnhtbFBLBQYAAAAABAAEAPkAAACLAwAAAAA=&#10;" strokecolor="black [3040]">
                  <v:stroke endarrow="block"/>
                </v:shape>
                <v:rect id="矩形 17" o:spid="_x0000_s1033" style="position:absolute;left:4803;top:28993;width:18333;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3/KsIA&#10;AADbAAAADwAAAGRycy9kb3ducmV2LnhtbERPS2uDQBC+B/Iflin01qzNoRabVdqEgBQ8NI+eB3ei&#10;Ju6suJuo/fXdQiG3+fies8pG04ob9a6xrOB5EYEgLq1uuFJw2G+fXkE4j6yxtUwKJnKQpfPZChNt&#10;B/6i285XIoSwS1BB7X2XSOnKmgy6he2IA3eyvUEfYF9J3eMQwk0rl1H0Ig02HBpq7GhdU3nZXY2C&#10;zaU4f/rr1B7tR5wXP7lh+l4q9fgwvr+B8DT6u/jfneswP4a/X8IBMv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zf8qwgAAANs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戴护目镜/</w:t>
                        </w:r>
                        <w:r>
                          <w:rPr>
                            <w:rFonts w:ascii="微软雅黑" w:eastAsia="微软雅黑" w:hAnsi="微软雅黑" w:cs="Times New Roman"/>
                            <w:color w:val="000000"/>
                            <w:sz w:val="24"/>
                            <w:szCs w:val="24"/>
                          </w:rPr>
                          <w:t>防护</w:t>
                        </w:r>
                        <w:r>
                          <w:rPr>
                            <w:rFonts w:ascii="微软雅黑" w:eastAsia="微软雅黑" w:hAnsi="微软雅黑" w:cs="Times New Roman" w:hint="eastAsia"/>
                            <w:color w:val="000000"/>
                            <w:sz w:val="24"/>
                            <w:szCs w:val="24"/>
                          </w:rPr>
                          <w:t>面屏</w:t>
                        </w:r>
                      </w:p>
                    </w:txbxContent>
                  </v:textbox>
                </v:rect>
                <v:shape id="直接箭头连接符 18" o:spid="_x0000_s1034" type="#_x0000_t32" style="position:absolute;left:13553;top:26034;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JdIMEAAADbAAAADwAAAGRycy9kb3ducmV2LnhtbESPzWrDMBCE74G+g9hCL6WRW0oIbuQQ&#10;AgX32CQPsFhby9haGUn+6dt3D4XcdpnZmW8Px9UPaqaYusAGXrcFKOIm2I5bA7fr58seVMrIFofA&#10;ZOCXEhyrh80BSxsW/qb5klslIZxKNOByHkutU+PIY9qGkVi0nxA9Zlljq23ERcL9oN+KYqc9diwN&#10;Dkc6O2r6y+QNhJnd1/uzz72emusJp/q8xNqYp8f19AEq05rv5v/r2gq+wMovMoCu/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Ml0gwQAAANsAAAAPAAAAAAAAAAAAAAAA&#10;AKECAABkcnMvZG93bnJldi54bWxQSwUGAAAAAAQABAD5AAAAjwMAAAAA&#10;" strokecolor="black [3040]">
                  <v:stroke endarrow="block"/>
                </v:shape>
                <v:rect id="矩形 19" o:spid="_x0000_s1035" style="position:absolute;left:4803;top:36470;width:18333;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7Ow8IA&#10;AADbAAAADwAAAGRycy9kb3ducmV2LnhtbERPTWvCQBC9C/6HZYTedGMO1UZXUUshCDnUtp6H7DRJ&#10;k50N2VWT/vpuQfA2j/c5621vGnGlzlWWFcxnEQji3OqKCwWfH2/TJQjnkTU2lknBQA62m/FojYm2&#10;N36n68kXIoSwS1BB6X2bSOnykgy6mW2JA/dtO4M+wK6QusNbCDeNjKPoWRqsODSU2NKhpLw+XYyC&#10;1zr7OfrL0HzZ/SLNflPDdI6Vepr0uxUIT71/iO/uVIf5L/D/Szh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Hs7DwgAAANs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戴手套（单层）</w:t>
                        </w:r>
                      </w:p>
                    </w:txbxContent>
                  </v:textbox>
                </v:rect>
                <v:shape id="直接箭头连接符 20" o:spid="_x0000_s1036" type="#_x0000_t32" style="position:absolute;left:13553;top:33511;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yibm70AAADbAAAADwAAAGRycy9kb3ducmV2LnhtbERPy4rCMBTdC/MP4Q64kTFVZBg6piKC&#10;UJfqfMCludOUNjclSR/+vVkILg/nvT/MthMj+dA4VrBZZyCIK6cbrhX83c9fPyBCRNbYOSYFDwpw&#10;KD4We8y1m/hK4y3WIoVwyFGBibHPpQyVIYth7XrixP07bzEm6GupPU4p3HZym2Xf0mLDqcFgTydD&#10;VXsbrAI3srnsVja2cqjuRxzK0+RLpZaf8/EXRKQ5vsUvd6kVbNP69CX9AFk8A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som5u9AAAA2wAAAA8AAAAAAAAAAAAAAAAAoQIA&#10;AGRycy9kb3ducmV2LnhtbFBLBQYAAAAABAAEAPkAAACLAwAAAAA=&#10;" strokecolor="black [3040]">
                  <v:stroke endarrow="block"/>
                </v:shape>
                <v:rect id="矩形 21" o:spid="_x0000_s1037" style="position:absolute;left:4755;top:43900;width:18333;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QIeMMA&#10;AADbAAAADwAAAGRycy9kb3ducmV2LnhtbESPQYvCMBSE74L/ITxhbza1B5WuUXQXoSx4UHf3/Gie&#10;bbV5KU3U6q83guBxmJlvmNmiM7W4UOsqywpGUQyCOLe64kLB7349nIJwHlljbZkU3MjBYt7vzTDV&#10;9spbuux8IQKEXYoKSu+bVEqXl2TQRbYhDt7BtgZ9kG0hdYvXADe1TOJ4LA1WHBZKbOirpPy0OxsF&#10;36fN8cefb/WfXU2yzT0zTP+JUh+DbvkJwlPn3+FXO9MKkhE8v4QfIO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QIeMMAAADb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必要时选穿鞋套</w:t>
                        </w:r>
                      </w:p>
                    </w:txbxContent>
                  </v:textbox>
                </v:rect>
                <v:shape id="直接箭头连接符 22" o:spid="_x0000_s1038" type="#_x0000_t32" style="position:absolute;left:13506;top:40940;width:0;height:30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agd8AAAADbAAAADwAAAGRycy9kb3ducmV2LnhtbESP3YrCMBSE74V9h3AWvBFNtywiXaOI&#10;sFAv1X2AQ3Nsis1JSdKffXsjCF4OM/MNs91PthUD+dA4VvC1ykAQV043XCv4u/4uNyBCRNbYOiYF&#10;/xRgv/uYbbHQbuQzDZdYiwThUKACE2NXSBkqQxbDynXEybs5bzEm6WupPY4JbluZZ9laWmw4LRjs&#10;6Gioul96q8ANbE7fCxvvsq+uB+zL4+hLpeaf0+EHRKQpvsOvdqkV5Dk8v6QfIH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S2oHfAAAAA2wAAAA8AAAAAAAAAAAAAAAAA&#10;oQIAAGRycy9kb3ducmV2LnhtbFBLBQYAAAAABAAEAPkAAACOAwAAAAA=&#10;" strokecolor="black [3040]">
                  <v:stroke endarrow="block"/>
                </v:shape>
                <v:shapetype id="_x0000_t202" coordsize="21600,21600" o:spt="202" path="m,l,21600r21600,l21600,xe">
                  <v:stroke joinstyle="miter"/>
                  <v:path gradientshapeok="t" o:connecttype="rect"/>
                </v:shapetype>
                <v:shape id="文本框 23" o:spid="_x0000_s1039" type="#_x0000_t202" style="position:absolute;left:4609;top:285;width:18428;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0TEsUA&#10;AADbAAAADwAAAGRycy9kb3ducmV2LnhtbESPT2vCQBTE74LfYXlCL6KbGtpKdJVS+ke8abTF2yP7&#10;TILZtyG7TdJv7xYEj8PM/IZZrntTiZYaV1pW8DiNQBBnVpecKzikH5M5COeRNVaWScEfOVivhoMl&#10;Jtp2vKN273MRIOwSVFB4XydSuqwgg25qa+LgnW1j0AfZ5FI32AW4qeQsip6lwZLDQoE1vRWUXfa/&#10;RsFpnP9sXf957OKnuH7/atOXb50q9TDqXxcgPPX+Hr61N1rBLIb/L+EHyN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XRMSxQAAANsAAAAPAAAAAAAAAAAAAAAAAJgCAABkcnMv&#10;ZG93bnJldi54bWxQSwUGAAAAAAQABAD1AAAAigMAAAAA&#10;" fillcolor="white [3201]" stroked="f" strokeweight=".5pt">
                  <v:textbox>
                    <w:txbxContent>
                      <w:p w:rsidR="0082032F" w:rsidRDefault="0082032F" w:rsidP="0082032F">
                        <w:pPr>
                          <w:spacing w:line="400" w:lineRule="exact"/>
                          <w:jc w:val="center"/>
                          <w:rPr>
                            <w:rFonts w:ascii="微软雅黑" w:eastAsia="微软雅黑" w:hAnsi="微软雅黑" w:cs="Times New Roman"/>
                            <w:color w:val="000000"/>
                            <w:sz w:val="28"/>
                            <w:szCs w:val="28"/>
                          </w:rPr>
                        </w:pPr>
                        <w:r>
                          <w:rPr>
                            <w:rFonts w:ascii="微软雅黑" w:eastAsia="微软雅黑" w:hAnsi="微软雅黑" w:cs="Times New Roman"/>
                            <w:color w:val="000000"/>
                            <w:sz w:val="28"/>
                            <w:szCs w:val="28"/>
                          </w:rPr>
                          <w:t>防护</w:t>
                        </w:r>
                        <w:r>
                          <w:rPr>
                            <w:rFonts w:ascii="微软雅黑" w:eastAsia="微软雅黑" w:hAnsi="微软雅黑" w:cs="Times New Roman" w:hint="eastAsia"/>
                            <w:color w:val="000000"/>
                            <w:sz w:val="28"/>
                            <w:szCs w:val="28"/>
                          </w:rPr>
                          <w:t>用品穿戴流程</w:t>
                        </w:r>
                      </w:p>
                    </w:txbxContent>
                  </v:textbox>
                </v:shape>
                <v:rect id="矩形 24" o:spid="_x0000_s1040" style="position:absolute;left:4705;top:51281;width:18332;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Or4MMA&#10;AADbAAAADwAAAGRycy9kb3ducmV2LnhtbESPT4vCMBTE7wt+h/AEb2tqEZWuUdRloQge/LfnR/O2&#10;7dq8lCZq9dMbQfA4zMxvmOm8NZW4UONKywoG/QgEcWZ1ybmCw/7ncwLCeWSNlWVScCMH81nnY4qJ&#10;tlfe0mXncxEg7BJUUHhfJ1K6rCCDrm9r4uD92cagD7LJpW7wGuCmknEUjaTBksNCgTWtCspOu7NR&#10;8H3a/K/9+VYd7XKcbu6pYfqNlep128UXCE+tf4df7VQriIfw/BJ+gJ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XOr4MMAAADb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进入污染区</w:t>
                        </w:r>
                      </w:p>
                    </w:txbxContent>
                  </v:textbox>
                </v:rect>
                <v:shape id="直接箭头连接符 25" o:spid="_x0000_s1041" type="#_x0000_t32" style="position:absolute;left:13455;top:48322;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84A8AAAADbAAAADwAAAGRycy9kb3ducmV2LnhtbESP3YrCMBSE7xf2HcJZ8GZZU8WVpRpF&#10;BKFe+vMAh+bYFJuTkqQ/vr0RhL0cZuYbZr0dbSN68qF2rGA2zUAQl07XXCm4Xg4/fyBCRNbYOCYF&#10;Dwqw3Xx+rDHXbuAT9edYiQThkKMCE2ObSxlKQxbD1LXEybs5bzEm6SupPQ4Jbhs5z7KltFhzWjDY&#10;0t5QeT93VoHr2RwX3zbeZVdedtgV+8EXSk2+xt0KRKQx/off7UIrmP/C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tfOAPAAAAA2wAAAA8AAAAAAAAAAAAAAAAA&#10;oQIAAGRycy9kb3ducmV2LnhtbFBLBQYAAAAABAAEAPkAAACOAwAAAAA=&#10;" strokecolor="black [3040]">
                  <v:stroke endarrow="block"/>
                </v:shape>
                <v:rect id="矩形 26" o:spid="_x0000_s1042" style="position:absolute;left:31009;top:6654;width:23970;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2QDMMA&#10;AADbAAAADwAAAGRycy9kb3ducmV2LnhtbESPS4vCQBCE7wv+h6GFvenEHFSio/hACAse1te5ybRJ&#10;NNMTMqNGf/2OIOyxqKqvqOm8NZW4U+NKywoG/QgEcWZ1ybmCw37TG4NwHlljZZkUPMnBfNb5mmKi&#10;7YN/6b7zuQgQdgkqKLyvEyldVpBB17c1cfDOtjHog2xyqRt8BLipZBxFQ2mw5LBQYE2rgrLr7mYU&#10;rK/by4+/PaujXY7S7Ss1TKdYqe9uu5iA8NT6//CnnWoF8RDeX8IPk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2QDMMAAADb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进入</w:t>
                        </w:r>
                        <w:r>
                          <w:rPr>
                            <w:rFonts w:ascii="微软雅黑" w:eastAsia="微软雅黑" w:hAnsi="微软雅黑" w:cs="Times New Roman" w:hint="eastAsia"/>
                            <w:color w:val="000000"/>
                            <w:sz w:val="24"/>
                            <w:szCs w:val="24"/>
                          </w:rPr>
                          <w:t>一脱区，执行手卫生</w:t>
                        </w:r>
                      </w:p>
                    </w:txbxContent>
                  </v:textbox>
                </v:rect>
                <v:shape id="直接箭头连接符 27" o:spid="_x0000_s1043" type="#_x0000_t32" style="position:absolute;left:42985;top:11099;width:0;height:30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ED78AAAADbAAAADwAAAGRycy9kb3ducmV2LnhtbESP3YrCMBSE7xf2HcJZ8GZZU0XWpRpF&#10;BKFe+vMAh+bYFJuTkqQ/vr0RhL0cZuYbZr0dbSN68qF2rGA2zUAQl07XXCm4Xg4/fyBCRNbYOCYF&#10;Dwqw3Xx+rDHXbuAT9edYiQThkKMCE2ObSxlKQxbD1LXEybs5bzEm6SupPQ4Jbhs5z7JfabHmtGCw&#10;pb2h8n7urALXszkuvm28y6687LAr9oMvlJp8jbsViEhj/A+/24VWMF/C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TBA+/AAAAA2wAAAA8AAAAAAAAAAAAAAAAA&#10;oQIAAGRycy9kb3ducmV2LnhtbFBLBQYAAAAABAAEAPkAAACOAwAAAAA=&#10;" strokecolor="black [3040]">
                  <v:stroke endarrow="block"/>
                </v:shape>
                <v:rect id="矩形 28" o:spid="_x0000_s1044" style="position:absolute;left:31105;top:14090;width:2375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6h5b8A&#10;AADbAAAADwAAAGRycy9kb3ducmV2LnhtbERPy4rCMBTdC/MP4Q6403S6UKlG0RGhCC58ri/Nta02&#10;N6WJWv16sxBcHs57MmtNJe7UuNKygr9+BII4s7rkXMFhv+qNQDiPrLGyTAqe5GA2/elMMNH2wVu6&#10;73wuQgi7BBUU3teJlC4ryKDr25o4cGfbGPQBNrnUDT5CuKlkHEUDabDk0FBgTf8FZdfdzShYXjeX&#10;tb89q6NdDNPNKzVMp1ip7m87H4Pw1Pqv+ONOtYI4jA1fwg+Q0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PqHlvwAAANsAAAAPAAAAAAAAAAAAAAAAAJgCAABkcnMvZG93bnJl&#10;di54bWxQSwUGAAAAAAQABAD1AAAAhA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摘除戴护目镜/防护面屏</w:t>
                        </w:r>
                      </w:p>
                    </w:txbxContent>
                  </v:textbox>
                </v:rect>
                <v:shape id="直接箭头连接符 29" o:spid="_x0000_s1045" type="#_x0000_t32" style="position:absolute;left:42985;top:18465;width:0;height:30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IyBsAAAADbAAAADwAAAGRycy9kb3ducmV2LnhtbESP3YrCMBSE7xf2HcJZ8GZZU0UWtxpF&#10;BKFe+vMAh+bYFJuTkqQ/vr0RhL0cZuYbZr0dbSN68qF2rGA2zUAQl07XXCm4Xg4/SxAhImtsHJOC&#10;BwXYbj4/1phrN/CJ+nOsRIJwyFGBibHNpQylIYth6lri5N2ctxiT9JXUHocEt42cZ9mvtFhzWjDY&#10;0t5QeT93VoHr2RwX3zbeZVdedtgV+8EXSk2+xt0KRKQx/off7UIrmP/B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oSMgbAAAAA2wAAAA8AAAAAAAAAAAAAAAAA&#10;oQIAAGRycy9kb3ducmV2LnhtbFBLBQYAAAAABAAEAPkAAACOAwAAAAA=&#10;" strokecolor="black [3040]">
                  <v:stroke endarrow="block"/>
                </v:shape>
                <v:shape id="直接箭头连接符 30" o:spid="_x0000_s1046" type="#_x0000_t32" style="position:absolute;left:42985;top:25749;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NRr4AAADbAAAADwAAAGRycy9kb3ducmV2LnhtbERPS2rDMBDdF3oHMYVuSiKnLSW4UYIx&#10;BJxl7B5gsKaWiTUykvzJ7aNFocvH+x9Oqx3ETD70jhXsthkI4tbpnjsFP815swcRIrLGwTEpuFOA&#10;0/H56YC5dgtfaa5jJ1IIhxwVmBjHXMrQGrIYtm4kTtyv8xZjgr6T2uOSwu0g37PsS1rsOTUYHKk0&#10;1N7qySpwM5vL55uNNzm1TYFTVS6+Uur1ZS2+QURa47/4z11pBR9pff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8Q1GvgAAANsAAAAPAAAAAAAAAAAAAAAAAKEC&#10;AABkcnMvZG93bnJldi54bWxQSwUGAAAAAAQABAD5AAAAjAMAAAAA&#10;" strokecolor="black [3040]">
                  <v:stroke endarrow="block"/>
                </v:shape>
                <v:shape id="直接箭头连接符 31" o:spid="_x0000_s1047" type="#_x0000_t32" style="position:absolute;left:42985;top:33229;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2o3cAAAADbAAAADwAAAGRycy9kb3ducmV2LnhtbESP3YrCMBSE7xf2HcJZ8GZZU3WRpRpF&#10;BKFe+vMAh+bYFJuTkqQ/vr0RhL0cZuYbZr0dbSN68qF2rGA2zUAQl07XXCm4Xg4/fyBCRNbYOCYF&#10;Dwqw3Xx+rDHXbuAT9edYiQThkKMCE2ObSxlKQxbD1LXEybs5bzEm6SupPQ4Jbhs5z7KltFhzWjDY&#10;0t5QeT93VoHr2Rx/v228y6687LAr9oMvlJp8jbsViEhj/A+/24VWsJjB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G9qN3AAAAA2wAAAA8AAAAAAAAAAAAAAAAA&#10;oQIAAGRycy9kb3ducmV2LnhtbFBLBQYAAAAABAAEAPkAAACOAwAAAAA=&#10;" strokecolor="black [3040]">
                  <v:stroke endarrow="block"/>
                </v:shape>
                <v:shape id="直接箭头连接符 32" o:spid="_x0000_s1048" type="#_x0000_t32" style="position:absolute;left:42934;top:40659;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W82qsAAAADbAAAADwAAAGRycy9kb3ducmV2LnhtbESP3YrCMBSE7xf2HcJZ8GZZU3WRpRpF&#10;BKFe+vMAh+bYFJuTkqQ/vr0RhL0cZuYbZr0dbSN68qF2rGA2zUAQl07XXCm4Xg4/fyBCRNbYOCYF&#10;Dwqw3Xx+rDHXbuAT9edYiQThkKMCE2ObSxlKQxbD1LXEybs5bzEm6SupPQ4Jbhs5z7KltFhzWjDY&#10;0t5QeT93VoHr2Rx/v228y6687LAr9oMvlJp8jbsViEhj/A+/24VWsJjD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FvNqrAAAAA2wAAAA8AAAAAAAAAAAAAAAAA&#10;oQIAAGRycy9kb3ducmV2LnhtbFBLBQYAAAAABAAEAPkAAACOAwAAAAA=&#10;" strokecolor="black [3040]">
                  <v:stroke endarrow="block"/>
                </v:shape>
                <v:shape id="文本框 3" o:spid="_x0000_s1049" type="#_x0000_t202" style="position:absolute;left:33741;width:18428;height:4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SFz8UA&#10;AADbAAAADwAAAGRycy9kb3ducmV2LnhtbESPQWvCQBSE70L/w/IKvYhuNLRK6ioi1hZvNWrp7ZF9&#10;TYLZtyG7Jum/7xYEj8PMfMMsVr2pREuNKy0rmIwjEMSZ1SXnCo7p22gOwnlkjZVlUvBLDlbLh8EC&#10;E207/qT24HMRIOwSVFB4XydSuqwgg25sa+Lg/djGoA+yyaVusAtwU8lpFL1IgyWHhQJr2hSUXQ5X&#10;o+B7mH/tXb87dfFzXG/f23R21qlST4/9+hWEp97fw7f2h1YQx/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hIXPxQAAANsAAAAPAAAAAAAAAAAAAAAAAJgCAABkcnMv&#10;ZG93bnJldi54bWxQSwUGAAAAAAQABAD1AAAAigMAAAAA&#10;" fillcolor="white [3201]" stroked="f" strokeweight=".5pt">
                  <v:textbox>
                    <w:txbxContent>
                      <w:p w:rsidR="0082032F" w:rsidRDefault="0082032F" w:rsidP="0082032F">
                        <w:pPr>
                          <w:spacing w:line="400" w:lineRule="exact"/>
                          <w:jc w:val="center"/>
                          <w:rPr>
                            <w:rFonts w:ascii="等线" w:eastAsia="微软雅黑" w:hAnsi="微软雅黑" w:cs="Times New Roman"/>
                            <w:color w:val="000000"/>
                            <w:sz w:val="28"/>
                            <w:szCs w:val="28"/>
                          </w:rPr>
                        </w:pPr>
                        <w:r>
                          <w:rPr>
                            <w:rFonts w:ascii="等线" w:eastAsia="微软雅黑" w:hAnsi="微软雅黑" w:cs="Times New Roman" w:hint="eastAsia"/>
                            <w:color w:val="000000"/>
                            <w:sz w:val="28"/>
                            <w:szCs w:val="28"/>
                          </w:rPr>
                          <w:t>防护用品脱卸流程</w:t>
                        </w:r>
                      </w:p>
                    </w:txbxContent>
                  </v:textbox>
                </v:shape>
                <v:shape id="直接箭头连接符 34" o:spid="_x0000_s1050" type="#_x0000_t32" style="position:absolute;left:42883;top:48037;width:0;height:30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oLRcAAAADbAAAADwAAAGRycy9kb3ducmV2LnhtbESP3YrCMBSE7wXfIRxhb0RTV1mkGkUE&#10;oXup7gMcmmNTbE5Kkv749mZhYS+HmfmG2R9H24iefKgdK1gtMxDEpdM1Vwp+7pfFFkSIyBobx6Tg&#10;RQGOh+lkj7l2A1+pv8VKJAiHHBWYGNtcylAashiWriVO3sN5izFJX0ntcUhw28jPLPuSFmtOCwZb&#10;Ohsqn7fOKnA9m+/N3Man7Mr7CbviPPhCqY/ZeNqBiDTG//Bfu9AK1h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HKC0XAAAAA2wAAAA8AAAAAAAAAAAAAAAAA&#10;oQIAAGRycy9kb3ducmV2LnhtbFBLBQYAAAAABAAEAPkAAACOAwAAAAA=&#10;" strokecolor="black [3040]">
                  <v:stroke endarrow="block"/>
                </v:shape>
                <v:rect id="矩形 35" o:spid="_x0000_s1051" style="position:absolute;left:31311;top:28765;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YpsUA&#10;AADbAAAADwAAAGRycy9kb3ducmV2LnhtbESPT2vCQBTE7wW/w/KE3uqmltqSugb/UAiCB231/Mi+&#10;Jmmyb0N2NYmfvlsQPA4z8xtmnvSmFhdqXWlZwfMkAkGcWV1yruD76/PpHYTzyBpry6RgIAfJYvQw&#10;x1jbjvd0OfhcBAi7GBUU3jexlC4ryKCb2IY4eD+2NeiDbHOpW+wC3NRyGkUzabDksFBgQ+uCsupw&#10;Ngo21e53689DfbSrt3R3TQ3TaarU47hffoDw1Pt7+NZOtYKXV/j/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5pimxQAAANsAAAAPAAAAAAAAAAAAAAAAAJgCAABkcnMv&#10;ZG93bnJldi54bWxQSwUGAAAAAAQABAD1AAAAigMAAAAA&#10;" fillcolor="window" strokeweight=".25pt">
                  <v:textbo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脱防护服/隔离衣、手套、鞋套</w:t>
                        </w:r>
                      </w:p>
                    </w:txbxContent>
                  </v:textbox>
                </v:rect>
                <v:rect id="矩形 36" o:spid="_x0000_s1052" style="position:absolute;left:31156;top:21551;width:23964;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QG0cUA&#10;AADbAAAADwAAAGRycy9kb3ducmV2LnhtbESPT2vCQBTE7wW/w/IEb81GC2mJrqEqhSB40P45P7LP&#10;JE32bciumvTTd4VCj8PM/IZZZYNpxZV6V1tWMI9iEMSF1TWXCj7e3x5fQDiPrLG1TApGcpCtJw8r&#10;TLW98ZGuJ1+KAGGXooLK+y6V0hUVGXSR7YiDd7a9QR9kX0rd4y3ATSsXcZxIgzWHhQo72lZUNKeL&#10;UbBrDt97fxnbT7t5zg8/uWH6Wig1mw6vSxCeBv8f/mvnWsFTAvcv4Q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NAbRxQAAANsAAAAPAAAAAAAAAAAAAAAAAJgCAABkcnMv&#10;ZG93bnJldi54bWxQSwUGAAAAAAQABAD1AAAAigMAAAAA&#10;" fillcolor="window" strokeweight=".25pt">
                  <v:textbo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执行手卫生</w:t>
                        </w:r>
                      </w:p>
                    </w:txbxContent>
                  </v:textbox>
                </v:rect>
                <v:rect id="矩形 37" o:spid="_x0000_s1053" style="position:absolute;left:31425;top:36264;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ijSsMA&#10;AADbAAAADwAAAGRycy9kb3ducmV2LnhtbESPT4vCMBTE7wt+h/AEb2uqwirVKP5BKIIHXfX8aJ5t&#10;tXkpTdS6n94Iwh6HmfkNM5k1phR3ql1hWUGvG4EgTq0uOFNw+F1/j0A4j6yxtEwKnuRgNm19TTDW&#10;9sE7uu99JgKEXYwKcu+rWEqX5mTQdW1FHLyzrQ36IOtM6hofAW5K2Y+iH2mw4LCQY0XLnNLr/mYU&#10;rK7by8bfnuXRLobJ9i8xTKe+Up12Mx+D8NT4//CnnWgFgyG8v4Qf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ijSsMAAADbAAAADwAAAAAAAAAAAAAAAACYAgAAZHJzL2Rv&#10;d25yZXYueG1sUEsFBgAAAAAEAAQA9QAAAIgDAAAAAA==&#10;" fillcolor="window" strokeweight=".25pt">
                  <v:textbo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执行手卫生</w:t>
                        </w:r>
                      </w:p>
                    </w:txbxContent>
                  </v:textbox>
                </v:rect>
                <v:rect id="矩形 38" o:spid="_x0000_s1054" style="position:absolute;left:31425;top:43554;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c3OMEA&#10;AADbAAAADwAAAGRycy9kb3ducmV2LnhtbERPy4rCMBTdC/MP4Q64s+koOENtlHkgFMHF6Oj60lyb&#10;js1NaaJWv94sBJeH884XvW3EmTpfO1bwlqQgiEuna64U/G2Xow8QPiBrbByTgit5WMxfBjlm2l34&#10;l86bUIkYwj5DBSaENpPSl4Ys+sS1xJE7uM5iiLCrpO7wEsNtI8dpOpUWa44NBlv6NlQeNyer4Oe4&#10;/l+F07XZua/3Yn0rLNN+rNTwtf+cgQjUh6f44S60gkkcG7/EHyDn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3nNzjBAAAA2wAAAA8AAAAAAAAAAAAAAAAAmAIAAGRycy9kb3du&#10;cmV2LnhtbFBLBQYAAAAABAAEAPUAAACGAwAAAAA=&#10;" fillcolor="window" strokeweight=".25pt">
                  <v:textbo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进入二脱区，执行手卫生</w:t>
                        </w:r>
                      </w:p>
                    </w:txbxContent>
                  </v:textbox>
                </v:rect>
                <v:rect id="矩形 39" o:spid="_x0000_s1055" style="position:absolute;left:31425;top:51103;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uSo8UA&#10;AADbAAAADwAAAGRycy9kb3ducmV2LnhtbESPT2vCQBTE7wW/w/KE3uqmFmqbugb/UAiCB231/Mi+&#10;Jmmyb0N2NYmfvlsQPA4z8xtmnvSmFhdqXWlZwfMkAkGcWV1yruD76/PpDYTzyBpry6RgIAfJYvQw&#10;x1jbjvd0OfhcBAi7GBUU3jexlC4ryKCb2IY4eD+2NeiDbHOpW+wC3NRyGkWv0mDJYaHAhtYFZdXh&#10;bBRsqt3v1p+H+mhXs3R3TQ3TaarU47hffoDw1Pt7+NZOtYKXd/j/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q5KjxQAAANsAAAAPAAAAAAAAAAAAAAAAAJgCAABkcnMv&#10;ZG93bnJldi54bWxQSwUGAAAAAAQABAD1AAAAigMAAAAA&#10;" fillcolor="window" strokeweight=".25pt">
                  <v:textbox>
                    <w:txbxContent>
                      <w:p w:rsidR="0082032F" w:rsidRDefault="0082032F" w:rsidP="0082032F">
                        <w:pPr>
                          <w:spacing w:line="400" w:lineRule="exact"/>
                          <w:jc w:val="center"/>
                        </w:pPr>
                        <w:r>
                          <w:rPr>
                            <w:rFonts w:ascii="微软雅黑" w:eastAsia="微软雅黑" w:hAnsi="微软雅黑" w:cs="Times New Roman" w:hint="eastAsia"/>
                            <w:color w:val="000000"/>
                            <w:sz w:val="24"/>
                            <w:szCs w:val="24"/>
                          </w:rPr>
                          <w:t>摘脱帽子和医用防护口罩</w:t>
                        </w:r>
                      </w:p>
                    </w:txbxContent>
                  </v:textbox>
                </v:rect>
                <v:shape id="直接箭头连接符 40" o:spid="_x0000_s1056" type="#_x0000_t32" style="position:absolute;left:42823;top:55531;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d+O70AAADbAAAADwAAAGRycy9kb3ducmV2LnhtbERPy0rEMBTdC/5DuMJsxEmVQaROWkpB&#10;qEs7fsCluTalzU1J0sf8/WQx4PJw3udyt5NYyYfBsYLXYwaCuHN64F7B7+Xr5QNEiMgaJ8ek4EoB&#10;yuLx4Yy5dhv/0NrGXqQQDjkqMDHOuZShM2QxHN1MnLg/5y3GBH0vtccthdtJvmXZu7Q4cGowOFNt&#10;qBvbxSpwK5vv07ONo1y6S4VLU2++UerwtFefICLt8V98dzdawSmtT1/SD5DFD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b3fju9AAAA2wAAAA8AAAAAAAAAAAAAAAAAoQIA&#10;AGRycy9kb3ducmV2LnhtbFBLBQYAAAAABAAEAPkAAACLAwAAAAA=&#10;" strokecolor="black [3040]">
                  <v:stroke endarrow="block"/>
                </v:shape>
                <v:shape id="直接箭头连接符 41" o:spid="_x0000_s1057" type="#_x0000_t32" style="position:absolute;left:42773;top:62909;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vboL8AAADbAAAADwAAAGRycy9kb3ducmV2LnhtbESP3YrCMBSE7wXfIRxhb0RTF1mkGkUE&#10;oV6u7gMcmmNTbE5Kkv749kYQ9nKYmW+Y3WG0jejJh9qxgtUyA0FcOl1zpeDvdl5sQISIrLFxTAqe&#10;FOCwn052mGs38C/111iJBOGQowITY5tLGUpDFsPStcTJuztvMSbpK6k9DgluG/mdZT/SYs1pwWBL&#10;J0Pl49pZBa5nc1nPbXzIrrwdsStOgy+U+pqNxy2ISGP8D3/ahVawXsH7S/oBcv8C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bvboL8AAADbAAAADwAAAAAAAAAAAAAAAACh&#10;AgAAZHJzL2Rvd25yZXYueG1sUEsFBgAAAAAEAAQA+QAAAI0DAAAAAA==&#10;" strokecolor="black [3040]">
                  <v:stroke endarrow="block"/>
                </v:shape>
                <v:rect id="矩形 43" o:spid="_x0000_s1058" style="position:absolute;left:31311;top:58426;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XWNMUA&#10;AADbAAAADwAAAGRycy9kb3ducmV2LnhtbESPT2vCQBTE7wW/w/KE3uqmttiSugb/UAiCB231/Mi+&#10;Jmmyb0N2NYmfvlsQPA4z8xtmnvSmFhdqXWlZwfMkAkGcWV1yruD76/PpHYTzyBpry6RgIAfJYvQw&#10;x1jbjvd0OfhcBAi7GBUU3jexlC4ryKCb2IY4eD+2NeiDbHOpW+wC3NRyGkUzabDksFBgQ+uCsupw&#10;Ngo21e53689DfbSrt3R3TQ3TaarU47hffoDw1Pt7+NZOtYLXF/j/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RdY0xQAAANsAAAAPAAAAAAAAAAAAAAAAAJgCAABkcnMv&#10;ZG93bnJldi54bWxQSwUGAAAAAAQABAD1AAAAig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执行手卫生</w:t>
                        </w:r>
                      </w:p>
                    </w:txbxContent>
                  </v:textbox>
                </v:rect>
                <v:rect id="矩形 44" o:spid="_x0000_s1059" style="position:absolute;left:31311;top:65976;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xOQMMA&#10;AADbAAAADwAAAGRycy9kb3ducmV2LnhtbESPT4vCMBTE7wv7HcITvG1TRVSqUXYVoQge/LN7fjTP&#10;tmvzUpqo1U9vBMHjMDO/Yabz1lTiQo0rLSvoRTEI4szqknMFh/3qawzCeWSNlWVScCMH89nnxxQT&#10;ba+8pcvO5yJA2CWooPC+TqR0WUEGXWRr4uAdbWPQB9nkUjd4DXBTyX4cD6XBksNCgTUtCspOu7NR&#10;sDxt/tf+fKt+7c8o3dxTw/TXV6rbab8nIDy1/h1+tVOtYDCA55fwA+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KxOQMMAAADb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戴</w:t>
                        </w:r>
                        <w:r>
                          <w:rPr>
                            <w:rFonts w:ascii="微软雅黑" w:eastAsia="微软雅黑" w:hAnsi="微软雅黑" w:cs="Times New Roman" w:hint="eastAsia"/>
                            <w:color w:val="000000"/>
                            <w:sz w:val="24"/>
                            <w:szCs w:val="24"/>
                          </w:rPr>
                          <w:t>医用外科口罩</w:t>
                        </w:r>
                      </w:p>
                    </w:txbxContent>
                  </v:textbox>
                </v:rect>
                <v:rect id="矩形 166" o:spid="_x0000_s1060" style="position:absolute;left:31425;top:74554;width:2396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1mw8MA&#10;AADcAAAADwAAAGRycy9kb3ducmV2LnhtbERPS2vCQBC+C/6HZQRvzcYc0pK6SmspBMGD2vY8ZKdJ&#10;anY2ZDcP++vdQsHbfHzPWW8n04iBOldbVrCKYhDEhdU1lwo+zu8PTyCcR9bYWCYFV3Kw3cxna8y0&#10;HflIw8mXIoSwy1BB5X2bSemKigy6yLbEgfu2nUEfYFdK3eEYwk0jkzhOpcGaQ0OFLe0qKi6n3ih4&#10;uxx+9r6/Np/29TE//OaG6StRarmYXp5BeJr8XfzvznWYn6bw90y4QG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1mw8MAAADc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进入清洁区</w:t>
                        </w:r>
                      </w:p>
                    </w:txbxContent>
                  </v:textbox>
                </v:rect>
                <v:shape id="直接箭头连接符 47" o:spid="_x0000_s1061" type="#_x0000_t32" style="position:absolute;left:42887;top:70562;width:35;height:39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7mT8AAAADbAAAADwAAAGRycy9kb3ducmV2LnhtbESP3YrCMBSE7wXfIRxhb0RTF3GlGkUE&#10;oXup7gMcmmNTbE5Kkv749mZhYS+HmfmG2R9H24iefKgdK1gtMxDEpdM1Vwp+7pfFFkSIyBobx6Tg&#10;RQGOh+lkj7l2A1+pv8VKJAiHHBWYGNtcylAashiWriVO3sN5izFJX0ntcUhw28jPLNtIizWnBYMt&#10;nQ2Vz1tnFbiezfd6buNTduX9hF1xHnyh1MdsPO1ARBrjf/ivXWgF6y/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ke5k/AAAAA2wAAAA8AAAAAAAAAAAAAAAAA&#10;oQIAAGRycy9kb3ducmV2LnhtbFBLBQYAAAAABAAEAPkAAACOAwAAAAA=&#10;" strokecolor="black [3040]">
                  <v:stroke endarrow="block"/>
                </v:shape>
                <w10:wrap type="topAndBottom" anchorx="page"/>
              </v:group>
            </w:pict>
          </mc:Fallback>
        </mc:AlternateContent>
      </w:r>
      <w:r>
        <w:rPr>
          <w:bCs/>
          <w:sz w:val="36"/>
          <w:szCs w:val="36"/>
        </w:rPr>
        <w:t xml:space="preserve">   </w:t>
      </w:r>
      <w:r>
        <w:rPr>
          <w:bCs/>
          <w:sz w:val="36"/>
          <w:szCs w:val="36"/>
        </w:rPr>
        <w:br w:type="page"/>
      </w:r>
      <w:r>
        <w:rPr>
          <w:rFonts w:ascii="方正黑体_GBK" w:eastAsia="方正黑体_GBK" w:hAnsi="方正黑体_GBK" w:cs="方正黑体_GBK" w:hint="eastAsia"/>
          <w:kern w:val="0"/>
          <w:sz w:val="32"/>
          <w:szCs w:val="32"/>
        </w:rPr>
        <w:lastRenderedPageBreak/>
        <w:t>附件7</w:t>
      </w:r>
      <w:r>
        <w:rPr>
          <w:rFonts w:ascii="方正仿宋_GBK" w:eastAsia="方正仿宋_GBK" w:hAnsi="黑体"/>
          <w:b/>
          <w:bCs/>
          <w:sz w:val="32"/>
          <w:szCs w:val="32"/>
        </w:rPr>
        <w:t xml:space="preserve">     </w:t>
      </w:r>
    </w:p>
    <w:p w:rsidR="0082032F" w:rsidRDefault="0082032F" w:rsidP="0082032F">
      <w:pPr>
        <w:widowControl/>
        <w:jc w:val="left"/>
        <w:rPr>
          <w:rFonts w:ascii="方正仿宋_GBK" w:eastAsia="方正仿宋_GBK" w:hAnsi="黑体"/>
          <w:b/>
          <w:bCs/>
          <w:sz w:val="32"/>
          <w:szCs w:val="32"/>
        </w:rPr>
      </w:pPr>
    </w:p>
    <w:p w:rsidR="0082032F" w:rsidRDefault="0082032F" w:rsidP="0082032F">
      <w:pPr>
        <w:widowControl/>
        <w:jc w:val="center"/>
        <w:rPr>
          <w:rFonts w:ascii="方正小标宋_GBK" w:eastAsia="方正小标宋_GBK" w:hAnsi="方正小标宋_GBK" w:cs="方正小标宋_GBK"/>
          <w:kern w:val="0"/>
          <w:sz w:val="36"/>
          <w:szCs w:val="36"/>
        </w:rPr>
      </w:pPr>
      <w:r>
        <w:rPr>
          <w:rFonts w:ascii="方正小标宋_GBK" w:eastAsia="方正小标宋_GBK" w:hAnsi="方正小标宋_GBK" w:cs="方正小标宋_GBK" w:hint="eastAsia"/>
          <w:kern w:val="0"/>
          <w:sz w:val="36"/>
          <w:szCs w:val="36"/>
        </w:rPr>
        <w:t>发热门诊预检分诊流程</w:t>
      </w:r>
    </w:p>
    <w:p w:rsidR="0082032F" w:rsidRDefault="0082032F" w:rsidP="0082032F">
      <w:pPr>
        <w:pStyle w:val="19"/>
        <w:spacing w:line="600" w:lineRule="atLeast"/>
        <w:rPr>
          <w:rFonts w:ascii="方正仿宋_GBK" w:eastAsia="方正仿宋_GBK" w:hAnsi="黑体"/>
          <w:b/>
          <w:bCs/>
          <w:sz w:val="32"/>
          <w:szCs w:val="32"/>
        </w:rPr>
      </w:pPr>
    </w:p>
    <w:p w:rsidR="0082032F" w:rsidRDefault="0082032F" w:rsidP="0082032F">
      <w:pPr>
        <w:widowControl/>
        <w:jc w:val="center"/>
        <w:rPr>
          <w:rFonts w:ascii="宋体" w:hAnsi="宋体" w:cs="宋体"/>
          <w:bCs/>
          <w:sz w:val="36"/>
          <w:szCs w:val="36"/>
        </w:rPr>
      </w:pPr>
      <w:r>
        <w:rPr>
          <w:rFonts w:ascii="宋体" w:hAnsi="宋体" w:cs="宋体"/>
          <w:bCs/>
          <w:noProof/>
          <w:sz w:val="36"/>
          <w:szCs w:val="36"/>
        </w:rPr>
        <w:drawing>
          <wp:inline distT="0" distB="0" distL="0" distR="0" wp14:anchorId="7C8F8593" wp14:editId="290453A9">
            <wp:extent cx="6180455" cy="6419850"/>
            <wp:effectExtent l="0" t="0" r="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6195078" cy="6435072"/>
                    </a:xfrm>
                    <a:prstGeom prst="rect">
                      <a:avLst/>
                    </a:prstGeom>
                    <a:noFill/>
                    <a:ln>
                      <a:noFill/>
                    </a:ln>
                  </pic:spPr>
                </pic:pic>
              </a:graphicData>
            </a:graphic>
          </wp:inline>
        </w:drawing>
      </w:r>
    </w:p>
    <w:p w:rsidR="0082032F" w:rsidRDefault="0082032F" w:rsidP="0082032F">
      <w:pPr>
        <w:widowControl/>
        <w:jc w:val="left"/>
        <w:rPr>
          <w:rFonts w:ascii="黑体" w:eastAsia="黑体" w:hAnsi="黑体" w:cs="宋体"/>
          <w:kern w:val="0"/>
          <w:sz w:val="30"/>
          <w:szCs w:val="30"/>
        </w:rPr>
      </w:pPr>
      <w:r>
        <w:rPr>
          <w:rFonts w:ascii="黑体" w:eastAsia="黑体" w:hAnsi="黑体"/>
          <w:sz w:val="30"/>
          <w:szCs w:val="30"/>
        </w:rPr>
        <w:br w:type="page"/>
      </w: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 xml:space="preserve">附件8 </w:t>
      </w:r>
      <w:r>
        <w:rPr>
          <w:rFonts w:ascii="方正仿宋_GBK" w:eastAsia="方正仿宋_GBK" w:hAnsi="黑体"/>
          <w:b/>
          <w:bCs/>
          <w:sz w:val="32"/>
          <w:szCs w:val="32"/>
        </w:rPr>
        <w:t xml:space="preserve">  </w:t>
      </w:r>
    </w:p>
    <w:p w:rsidR="0082032F" w:rsidRDefault="0082032F" w:rsidP="0082032F">
      <w:pPr>
        <w:widowControl/>
        <w:jc w:val="center"/>
        <w:rPr>
          <w:rFonts w:ascii="方正小标宋_GBK" w:eastAsia="方正小标宋_GBK" w:hAnsi="方正小标宋_GBK" w:cs="方正小标宋_GBK"/>
          <w:kern w:val="0"/>
          <w:sz w:val="36"/>
          <w:szCs w:val="36"/>
        </w:rPr>
      </w:pPr>
      <w:r>
        <w:rPr>
          <w:rFonts w:ascii="方正小标宋_GBK" w:eastAsia="方正小标宋_GBK" w:hAnsi="方正小标宋_GBK" w:cs="方正小标宋_GBK" w:hint="eastAsia"/>
          <w:kern w:val="0"/>
          <w:sz w:val="36"/>
          <w:szCs w:val="36"/>
        </w:rPr>
        <w:t>发热门诊环境物品清洁消毒要求</w:t>
      </w:r>
    </w:p>
    <w:p w:rsidR="0082032F" w:rsidRDefault="0082032F" w:rsidP="0082032F">
      <w:pPr>
        <w:widowControl/>
        <w:jc w:val="left"/>
        <w:rPr>
          <w:sz w:val="24"/>
          <w:szCs w:val="24"/>
        </w:rPr>
      </w:pPr>
    </w:p>
    <w:tbl>
      <w:tblPr>
        <w:tblStyle w:val="a8"/>
        <w:tblW w:w="8931" w:type="dxa"/>
        <w:tblInd w:w="-176" w:type="dxa"/>
        <w:tblLook w:val="04A0" w:firstRow="1" w:lastRow="0" w:firstColumn="1" w:lastColumn="0" w:noHBand="0" w:noVBand="1"/>
      </w:tblPr>
      <w:tblGrid>
        <w:gridCol w:w="1560"/>
        <w:gridCol w:w="7371"/>
      </w:tblGrid>
      <w:tr w:rsidR="0082032F" w:rsidTr="00952CFB">
        <w:tc>
          <w:tcPr>
            <w:tcW w:w="1560" w:type="dxa"/>
            <w:vAlign w:val="center"/>
          </w:tcPr>
          <w:p w:rsidR="0082032F" w:rsidRDefault="0082032F" w:rsidP="00952CFB">
            <w:pPr>
              <w:jc w:val="center"/>
            </w:pPr>
            <w:r>
              <w:rPr>
                <w:rFonts w:hint="eastAsia"/>
              </w:rPr>
              <w:t>空气</w:t>
            </w:r>
          </w:p>
        </w:tc>
        <w:tc>
          <w:tcPr>
            <w:tcW w:w="7371" w:type="dxa"/>
            <w:vAlign w:val="center"/>
          </w:tcPr>
          <w:p w:rsidR="0082032F" w:rsidRDefault="0082032F" w:rsidP="00952CFB">
            <w:pPr>
              <w:pStyle w:val="ab"/>
              <w:numPr>
                <w:ilvl w:val="0"/>
                <w:numId w:val="1"/>
              </w:numPr>
              <w:spacing w:line="360" w:lineRule="auto"/>
              <w:ind w:left="0" w:firstLineChars="0" w:firstLine="0"/>
              <w:jc w:val="left"/>
            </w:pPr>
            <w:r>
              <w:rPr>
                <w:rFonts w:hint="eastAsia"/>
              </w:rPr>
              <w:t>自然通风。或持续机械通风，保持各区域压力差</w:t>
            </w:r>
          </w:p>
          <w:p w:rsidR="0082032F" w:rsidRDefault="0082032F" w:rsidP="00952CFB">
            <w:pPr>
              <w:pStyle w:val="ab"/>
              <w:numPr>
                <w:ilvl w:val="0"/>
                <w:numId w:val="1"/>
              </w:numPr>
              <w:spacing w:line="360" w:lineRule="auto"/>
              <w:ind w:left="0" w:firstLineChars="0" w:firstLine="0"/>
              <w:jc w:val="left"/>
            </w:pPr>
            <w:r>
              <w:rPr>
                <w:rFonts w:hint="eastAsia"/>
              </w:rPr>
              <w:t>诊室以移动紫外</w:t>
            </w:r>
            <w:proofErr w:type="gramStart"/>
            <w:r>
              <w:rPr>
                <w:rFonts w:hint="eastAsia"/>
              </w:rPr>
              <w:t>灯或者</w:t>
            </w:r>
            <w:proofErr w:type="gramEnd"/>
            <w:r>
              <w:rPr>
                <w:rFonts w:hint="eastAsia"/>
              </w:rPr>
              <w:t>其它合法的空气消毒机消毒，每日</w:t>
            </w:r>
            <w:r>
              <w:t>2</w:t>
            </w:r>
            <w:r>
              <w:rPr>
                <w:rFonts w:hint="eastAsia"/>
              </w:rPr>
              <w:t>次，每次至少</w:t>
            </w:r>
            <w:r>
              <w:rPr>
                <w:rFonts w:hint="eastAsia"/>
              </w:rPr>
              <w:t>30min</w:t>
            </w:r>
            <w:r>
              <w:rPr>
                <w:rFonts w:hint="eastAsia"/>
              </w:rPr>
              <w:t>。</w:t>
            </w:r>
          </w:p>
          <w:p w:rsidR="0082032F" w:rsidRDefault="0082032F" w:rsidP="00952CFB">
            <w:pPr>
              <w:pStyle w:val="ab"/>
              <w:numPr>
                <w:ilvl w:val="0"/>
                <w:numId w:val="1"/>
              </w:numPr>
              <w:spacing w:line="360" w:lineRule="auto"/>
              <w:ind w:left="0" w:firstLineChars="0" w:firstLine="0"/>
              <w:jc w:val="left"/>
            </w:pPr>
            <w:r>
              <w:rPr>
                <w:rFonts w:hint="eastAsia"/>
              </w:rPr>
              <w:t>疑似或确诊新冠肺炎患者转出后，留观病室以紫外线或</w:t>
            </w:r>
            <w:r>
              <w:rPr>
                <w:rFonts w:hint="eastAsia"/>
              </w:rPr>
              <w:t>3%</w:t>
            </w:r>
            <w:r>
              <w:t>过氧化氢</w:t>
            </w:r>
            <w:r>
              <w:rPr>
                <w:rFonts w:hint="eastAsia"/>
              </w:rPr>
              <w:t>喷雾或其它合法的空气消毒机</w:t>
            </w:r>
            <w:r>
              <w:t>消毒</w:t>
            </w:r>
            <w:r>
              <w:rPr>
                <w:rFonts w:hint="eastAsia"/>
              </w:rPr>
              <w:t>。</w:t>
            </w:r>
          </w:p>
        </w:tc>
      </w:tr>
      <w:tr w:rsidR="0082032F" w:rsidTr="00952CFB">
        <w:trPr>
          <w:trHeight w:val="4142"/>
        </w:trPr>
        <w:tc>
          <w:tcPr>
            <w:tcW w:w="1560" w:type="dxa"/>
            <w:vAlign w:val="center"/>
          </w:tcPr>
          <w:p w:rsidR="0082032F" w:rsidRDefault="0082032F" w:rsidP="00952CFB">
            <w:pPr>
              <w:jc w:val="center"/>
            </w:pPr>
            <w:r>
              <w:rPr>
                <w:rFonts w:hint="eastAsia"/>
              </w:rPr>
              <w:t>物体表面</w:t>
            </w:r>
          </w:p>
        </w:tc>
        <w:tc>
          <w:tcPr>
            <w:tcW w:w="7371" w:type="dxa"/>
            <w:vAlign w:val="center"/>
          </w:tcPr>
          <w:p w:rsidR="0082032F" w:rsidRDefault="0082032F" w:rsidP="00952CFB">
            <w:pPr>
              <w:pStyle w:val="ab"/>
              <w:numPr>
                <w:ilvl w:val="0"/>
                <w:numId w:val="1"/>
              </w:numPr>
              <w:spacing w:line="360" w:lineRule="auto"/>
              <w:ind w:left="0" w:firstLineChars="0" w:firstLine="0"/>
              <w:jc w:val="left"/>
            </w:pPr>
            <w:r>
              <w:rPr>
                <w:rFonts w:hint="eastAsia"/>
              </w:rPr>
              <w:t>诊疗设施、设备表面以及高频接触表面，如诊室桌面、床栏、床边桌、呼叫按钮、门把手、公用卫生间水龙头等物体表面、转运车辆、担架等运输工具，用</w:t>
            </w:r>
            <w:r>
              <w:rPr>
                <w:rFonts w:hint="eastAsia"/>
              </w:rPr>
              <w:t>1</w:t>
            </w:r>
            <w:r>
              <w:t>0</w:t>
            </w:r>
            <w:r>
              <w:rPr>
                <w:rFonts w:hint="eastAsia"/>
              </w:rPr>
              <w:t>00mg/L</w:t>
            </w:r>
            <w:r>
              <w:rPr>
                <w:rFonts w:hint="eastAsia"/>
              </w:rPr>
              <w:t>的含氯消毒剂擦拭消毒，每日</w:t>
            </w:r>
            <w:r>
              <w:rPr>
                <w:rFonts w:hint="eastAsia"/>
              </w:rPr>
              <w:t>3</w:t>
            </w:r>
            <w:r>
              <w:rPr>
                <w:rFonts w:hint="eastAsia"/>
              </w:rPr>
              <w:t>次。</w:t>
            </w:r>
          </w:p>
          <w:p w:rsidR="0082032F" w:rsidRDefault="0082032F" w:rsidP="00952CFB">
            <w:pPr>
              <w:pStyle w:val="ab"/>
              <w:numPr>
                <w:ilvl w:val="0"/>
                <w:numId w:val="1"/>
              </w:numPr>
              <w:spacing w:line="360" w:lineRule="auto"/>
              <w:ind w:left="0" w:firstLineChars="0" w:firstLine="0"/>
              <w:jc w:val="left"/>
            </w:pPr>
            <w:r>
              <w:rPr>
                <w:rFonts w:hint="eastAsia"/>
              </w:rPr>
              <w:t>监护仪、输液泵、电脑鼠标、键盘等不便使用含氯消毒剂的表面，用消毒湿</w:t>
            </w:r>
            <w:proofErr w:type="gramStart"/>
            <w:r>
              <w:rPr>
                <w:rFonts w:hint="eastAsia"/>
              </w:rPr>
              <w:t>巾或者</w:t>
            </w:r>
            <w:proofErr w:type="gramEnd"/>
            <w:r>
              <w:rPr>
                <w:rFonts w:hint="eastAsia"/>
              </w:rPr>
              <w:t>75%</w:t>
            </w:r>
            <w:r>
              <w:rPr>
                <w:rFonts w:hint="eastAsia"/>
              </w:rPr>
              <w:t>乙醇擦拭消毒，每日</w:t>
            </w:r>
            <w:r>
              <w:rPr>
                <w:rFonts w:hint="eastAsia"/>
              </w:rPr>
              <w:t>3</w:t>
            </w:r>
            <w:r>
              <w:rPr>
                <w:rFonts w:hint="eastAsia"/>
              </w:rPr>
              <w:t>次。</w:t>
            </w:r>
          </w:p>
          <w:p w:rsidR="0082032F" w:rsidRDefault="0082032F" w:rsidP="00952CFB">
            <w:pPr>
              <w:pStyle w:val="ab"/>
              <w:numPr>
                <w:ilvl w:val="0"/>
                <w:numId w:val="1"/>
              </w:numPr>
              <w:spacing w:line="360" w:lineRule="auto"/>
              <w:ind w:left="0" w:firstLineChars="0" w:firstLine="0"/>
              <w:jc w:val="left"/>
            </w:pPr>
            <w:proofErr w:type="gramStart"/>
            <w:r>
              <w:rPr>
                <w:rFonts w:hint="eastAsia"/>
              </w:rPr>
              <w:t>遇污染</w:t>
            </w:r>
            <w:proofErr w:type="gramEnd"/>
            <w:r>
              <w:rPr>
                <w:rFonts w:hint="eastAsia"/>
              </w:rPr>
              <w:t>随时消毒。有少量可见污染物时，</w:t>
            </w:r>
            <w:r>
              <w:t>先用吸水材料沾取有效氯</w:t>
            </w:r>
            <w:r>
              <w:t>2000mg /L</w:t>
            </w:r>
            <w:r>
              <w:t>的含氯消毒剂去除可见污染物，再进行清洁和消毒（</w:t>
            </w:r>
            <w:r>
              <w:rPr>
                <w:rFonts w:hint="eastAsia"/>
              </w:rPr>
              <w:t>1</w:t>
            </w:r>
            <w:r>
              <w:t>000mg/L</w:t>
            </w:r>
            <w:r>
              <w:t>的含氯消毒剂擦拭，作用</w:t>
            </w:r>
            <w:r>
              <w:t>30</w:t>
            </w:r>
            <w:r>
              <w:t>分钟）。</w:t>
            </w:r>
            <w:r>
              <w:rPr>
                <w:rFonts w:hint="eastAsia"/>
              </w:rPr>
              <w:t>大量污染物使用吸水材料覆盖，再用</w:t>
            </w:r>
            <w:r>
              <w:rPr>
                <w:rFonts w:hint="eastAsia"/>
              </w:rPr>
              <w:t>2</w:t>
            </w:r>
            <w:r>
              <w:t>000-5000mg /L</w:t>
            </w:r>
            <w:r>
              <w:rPr>
                <w:rFonts w:hint="eastAsia"/>
              </w:rPr>
              <w:t>含氯消毒剂浇在吸水材料上，作用</w:t>
            </w:r>
            <w:r>
              <w:rPr>
                <w:rFonts w:hint="eastAsia"/>
              </w:rPr>
              <w:t>30</w:t>
            </w:r>
            <w:r>
              <w:rPr>
                <w:rFonts w:hint="eastAsia"/>
              </w:rPr>
              <w:t>分钟。</w:t>
            </w:r>
          </w:p>
          <w:p w:rsidR="0082032F" w:rsidRDefault="0082032F" w:rsidP="00952CFB">
            <w:pPr>
              <w:pStyle w:val="ab"/>
              <w:numPr>
                <w:ilvl w:val="0"/>
                <w:numId w:val="1"/>
              </w:numPr>
              <w:spacing w:line="360" w:lineRule="auto"/>
              <w:ind w:left="0" w:firstLineChars="0" w:firstLine="0"/>
              <w:jc w:val="left"/>
            </w:pPr>
            <w:r>
              <w:rPr>
                <w:rFonts w:hint="eastAsia"/>
              </w:rPr>
              <w:t>接诊疑似或</w:t>
            </w:r>
            <w:r>
              <w:rPr>
                <w:rFonts w:hint="eastAsia"/>
              </w:rPr>
              <w:t>/</w:t>
            </w:r>
            <w:r>
              <w:rPr>
                <w:rFonts w:hint="eastAsia"/>
              </w:rPr>
              <w:t>确诊患者后，诊室物表以</w:t>
            </w:r>
            <w:r>
              <w:rPr>
                <w:rFonts w:hint="eastAsia"/>
              </w:rPr>
              <w:t>1</w:t>
            </w:r>
            <w:r>
              <w:t>0</w:t>
            </w:r>
            <w:r>
              <w:rPr>
                <w:rFonts w:hint="eastAsia"/>
              </w:rPr>
              <w:t>00mg/L</w:t>
            </w:r>
            <w:r>
              <w:rPr>
                <w:rFonts w:hint="eastAsia"/>
              </w:rPr>
              <w:t>的含氯消毒剂即时擦拭消毒。</w:t>
            </w:r>
          </w:p>
        </w:tc>
      </w:tr>
      <w:tr w:rsidR="0082032F" w:rsidTr="00952CFB">
        <w:tc>
          <w:tcPr>
            <w:tcW w:w="1560" w:type="dxa"/>
            <w:vAlign w:val="center"/>
          </w:tcPr>
          <w:p w:rsidR="0082032F" w:rsidRDefault="0082032F" w:rsidP="00952CFB">
            <w:pPr>
              <w:jc w:val="center"/>
            </w:pPr>
            <w:r>
              <w:rPr>
                <w:rFonts w:hint="eastAsia"/>
              </w:rPr>
              <w:t>地面</w:t>
            </w:r>
          </w:p>
        </w:tc>
        <w:tc>
          <w:tcPr>
            <w:tcW w:w="7371" w:type="dxa"/>
            <w:vAlign w:val="center"/>
          </w:tcPr>
          <w:p w:rsidR="0082032F" w:rsidRDefault="0082032F" w:rsidP="00952CFB">
            <w:pPr>
              <w:pStyle w:val="ab"/>
              <w:numPr>
                <w:ilvl w:val="0"/>
                <w:numId w:val="1"/>
              </w:numPr>
              <w:spacing w:line="360" w:lineRule="auto"/>
              <w:ind w:left="0" w:firstLineChars="0" w:firstLine="0"/>
              <w:jc w:val="left"/>
            </w:pPr>
            <w:r>
              <w:rPr>
                <w:rFonts w:hint="eastAsia"/>
              </w:rPr>
              <w:t>有肉眼可见污染物时，</w:t>
            </w:r>
            <w:proofErr w:type="gramStart"/>
            <w:r>
              <w:rPr>
                <w:rFonts w:hint="eastAsia"/>
              </w:rPr>
              <w:t>先完全</w:t>
            </w:r>
            <w:proofErr w:type="gramEnd"/>
            <w:r>
              <w:rPr>
                <w:rFonts w:hint="eastAsia"/>
              </w:rPr>
              <w:t>清除污染物，后消毒。方法同前。</w:t>
            </w:r>
          </w:p>
          <w:p w:rsidR="0082032F" w:rsidRDefault="0082032F" w:rsidP="00952CFB">
            <w:pPr>
              <w:pStyle w:val="ab"/>
              <w:numPr>
                <w:ilvl w:val="0"/>
                <w:numId w:val="1"/>
              </w:numPr>
              <w:spacing w:line="360" w:lineRule="auto"/>
              <w:ind w:left="0" w:firstLineChars="0" w:firstLine="0"/>
              <w:jc w:val="left"/>
            </w:pPr>
            <w:r>
              <w:rPr>
                <w:rFonts w:hint="eastAsia"/>
              </w:rPr>
              <w:t>无明显污染物时，用</w:t>
            </w:r>
            <w:r>
              <w:t>1000mg/L</w:t>
            </w:r>
            <w:r>
              <w:rPr>
                <w:rFonts w:hint="eastAsia"/>
              </w:rPr>
              <w:t>的含氯消毒剂擦拭消毒，每天</w:t>
            </w:r>
            <w:r>
              <w:rPr>
                <w:rFonts w:hint="eastAsia"/>
              </w:rPr>
              <w:t>3</w:t>
            </w:r>
            <w:r>
              <w:rPr>
                <w:rFonts w:hint="eastAsia"/>
              </w:rPr>
              <w:t>次。</w:t>
            </w:r>
            <w:proofErr w:type="gramStart"/>
            <w:r>
              <w:rPr>
                <w:rFonts w:hint="eastAsia"/>
              </w:rPr>
              <w:t>遇污染</w:t>
            </w:r>
            <w:proofErr w:type="gramEnd"/>
            <w:r>
              <w:rPr>
                <w:rFonts w:hint="eastAsia"/>
              </w:rPr>
              <w:t>随时消毒。</w:t>
            </w:r>
          </w:p>
        </w:tc>
      </w:tr>
      <w:tr w:rsidR="0082032F" w:rsidTr="00952CFB">
        <w:tc>
          <w:tcPr>
            <w:tcW w:w="1560" w:type="dxa"/>
            <w:shd w:val="clear" w:color="auto" w:fill="auto"/>
            <w:vAlign w:val="center"/>
          </w:tcPr>
          <w:p w:rsidR="0082032F" w:rsidRDefault="0082032F" w:rsidP="00952CFB">
            <w:pPr>
              <w:jc w:val="center"/>
            </w:pPr>
            <w:r>
              <w:rPr>
                <w:rFonts w:hint="eastAsia"/>
              </w:rPr>
              <w:t>诊疗器械、器具、被服</w:t>
            </w:r>
          </w:p>
        </w:tc>
        <w:tc>
          <w:tcPr>
            <w:tcW w:w="7371" w:type="dxa"/>
            <w:shd w:val="clear" w:color="auto" w:fill="auto"/>
            <w:vAlign w:val="center"/>
          </w:tcPr>
          <w:p w:rsidR="0082032F" w:rsidRDefault="0082032F" w:rsidP="00952CFB">
            <w:pPr>
              <w:pStyle w:val="ab"/>
              <w:numPr>
                <w:ilvl w:val="0"/>
                <w:numId w:val="1"/>
              </w:numPr>
              <w:spacing w:line="360" w:lineRule="auto"/>
              <w:ind w:left="0" w:firstLineChars="0" w:firstLine="0"/>
              <w:jc w:val="left"/>
            </w:pPr>
            <w:r>
              <w:rPr>
                <w:rFonts w:hint="eastAsia"/>
              </w:rPr>
              <w:t>尽量选择一次性使用诊疗用品。</w:t>
            </w:r>
          </w:p>
          <w:p w:rsidR="0082032F" w:rsidRDefault="0082032F" w:rsidP="00952CFB">
            <w:pPr>
              <w:pStyle w:val="ab"/>
              <w:numPr>
                <w:ilvl w:val="0"/>
                <w:numId w:val="1"/>
              </w:numPr>
              <w:spacing w:line="360" w:lineRule="auto"/>
              <w:ind w:left="0" w:firstLineChars="0" w:firstLine="0"/>
              <w:jc w:val="left"/>
            </w:pPr>
            <w:r>
              <w:rPr>
                <w:rFonts w:hint="eastAsia"/>
              </w:rPr>
              <w:t>护目镜：使用后，用</w:t>
            </w:r>
            <w:r>
              <w:rPr>
                <w:rFonts w:hint="eastAsia"/>
              </w:rPr>
              <w:t>1</w:t>
            </w:r>
            <w:r>
              <w:t>0</w:t>
            </w:r>
            <w:r>
              <w:rPr>
                <w:rFonts w:hint="eastAsia"/>
              </w:rPr>
              <w:t>00mg/L</w:t>
            </w:r>
            <w:r>
              <w:rPr>
                <w:rFonts w:hint="eastAsia"/>
              </w:rPr>
              <w:t>含氯消毒剂浸泡</w:t>
            </w:r>
            <w:r>
              <w:rPr>
                <w:rFonts w:hint="eastAsia"/>
              </w:rPr>
              <w:t>30</w:t>
            </w:r>
            <w:r>
              <w:rPr>
                <w:rFonts w:hint="eastAsia"/>
              </w:rPr>
              <w:t>分钟，清水冲洗，晾晒。</w:t>
            </w:r>
          </w:p>
          <w:p w:rsidR="0082032F" w:rsidRDefault="0082032F" w:rsidP="00952CFB">
            <w:pPr>
              <w:pStyle w:val="ab"/>
              <w:numPr>
                <w:ilvl w:val="0"/>
                <w:numId w:val="1"/>
              </w:numPr>
              <w:spacing w:line="360" w:lineRule="auto"/>
              <w:ind w:left="0" w:firstLineChars="0" w:firstLine="0"/>
              <w:jc w:val="left"/>
            </w:pPr>
            <w:r>
              <w:rPr>
                <w:rFonts w:hint="eastAsia"/>
              </w:rPr>
              <w:t>发热门诊体温计使用后先清洗擦干，再以</w:t>
            </w:r>
            <w:r>
              <w:rPr>
                <w:rFonts w:hint="eastAsia"/>
              </w:rPr>
              <w:t>1</w:t>
            </w:r>
            <w:r>
              <w:t>0</w:t>
            </w:r>
            <w:r>
              <w:rPr>
                <w:rFonts w:hint="eastAsia"/>
              </w:rPr>
              <w:t>00mg</w:t>
            </w:r>
            <w:r>
              <w:t>/L</w:t>
            </w:r>
            <w:r>
              <w:rPr>
                <w:rFonts w:hint="eastAsia"/>
              </w:rPr>
              <w:t>含氯消毒剂浸泡消毒</w:t>
            </w:r>
            <w:r>
              <w:rPr>
                <w:rFonts w:hint="eastAsia"/>
              </w:rPr>
              <w:t>30</w:t>
            </w:r>
            <w:r>
              <w:rPr>
                <w:rFonts w:hint="eastAsia"/>
              </w:rPr>
              <w:t>分钟。听诊器、血压计袖带每次使用后</w:t>
            </w:r>
            <w:r>
              <w:rPr>
                <w:rFonts w:hint="eastAsia"/>
              </w:rPr>
              <w:t>75%</w:t>
            </w:r>
            <w:r>
              <w:rPr>
                <w:rFonts w:hint="eastAsia"/>
              </w:rPr>
              <w:t>乙醇擦拭消毒。血压计袖带</w:t>
            </w:r>
            <w:proofErr w:type="gramStart"/>
            <w:r>
              <w:rPr>
                <w:rFonts w:hint="eastAsia"/>
              </w:rPr>
              <w:t>遇明显</w:t>
            </w:r>
            <w:proofErr w:type="gramEnd"/>
            <w:r>
              <w:rPr>
                <w:rFonts w:hint="eastAsia"/>
              </w:rPr>
              <w:t>污染时，先去污，再以</w:t>
            </w:r>
            <w:r>
              <w:rPr>
                <w:rFonts w:hint="eastAsia"/>
              </w:rPr>
              <w:t>1</w:t>
            </w:r>
            <w:r>
              <w:t>0</w:t>
            </w:r>
            <w:r>
              <w:rPr>
                <w:rFonts w:hint="eastAsia"/>
              </w:rPr>
              <w:t>00mg</w:t>
            </w:r>
            <w:r>
              <w:t>/L</w:t>
            </w:r>
            <w:r>
              <w:rPr>
                <w:rFonts w:hint="eastAsia"/>
              </w:rPr>
              <w:t>含氯消毒剂浸泡</w:t>
            </w:r>
            <w:r>
              <w:rPr>
                <w:rFonts w:hint="eastAsia"/>
              </w:rPr>
              <w:t>30</w:t>
            </w:r>
            <w:r>
              <w:rPr>
                <w:rFonts w:hint="eastAsia"/>
              </w:rPr>
              <w:t>分钟后清洗干燥备用。</w:t>
            </w:r>
          </w:p>
          <w:p w:rsidR="0082032F" w:rsidRDefault="0082032F" w:rsidP="00952CFB">
            <w:pPr>
              <w:pStyle w:val="ab"/>
              <w:numPr>
                <w:ilvl w:val="0"/>
                <w:numId w:val="1"/>
              </w:numPr>
              <w:spacing w:line="360" w:lineRule="auto"/>
              <w:ind w:left="0" w:firstLineChars="0" w:firstLine="0"/>
              <w:jc w:val="left"/>
            </w:pPr>
            <w:r>
              <w:rPr>
                <w:rFonts w:hint="eastAsia"/>
              </w:rPr>
              <w:t>留</w:t>
            </w:r>
            <w:proofErr w:type="gramStart"/>
            <w:r>
              <w:rPr>
                <w:rFonts w:hint="eastAsia"/>
              </w:rPr>
              <w:t>观患者</w:t>
            </w:r>
            <w:proofErr w:type="gramEnd"/>
            <w:r>
              <w:rPr>
                <w:rFonts w:hint="eastAsia"/>
              </w:rPr>
              <w:t>温度计、听诊器、血压计等医疗器具尽可能专人专用，用后消毒。</w:t>
            </w:r>
          </w:p>
          <w:p w:rsidR="0082032F" w:rsidRDefault="0082032F" w:rsidP="00952CFB">
            <w:pPr>
              <w:pStyle w:val="ab"/>
              <w:numPr>
                <w:ilvl w:val="0"/>
                <w:numId w:val="1"/>
              </w:numPr>
              <w:spacing w:line="360" w:lineRule="auto"/>
              <w:ind w:left="0" w:firstLineChars="0" w:firstLine="0"/>
              <w:jc w:val="left"/>
            </w:pPr>
            <w:r>
              <w:rPr>
                <w:rFonts w:hint="eastAsia"/>
              </w:rPr>
              <w:t>可视喉镜：疑似或确诊新冠患者使用后，纱布清水擦拭</w:t>
            </w:r>
            <w:r>
              <w:rPr>
                <w:rFonts w:hint="eastAsia"/>
              </w:rPr>
              <w:t>2</w:t>
            </w:r>
            <w:r>
              <w:rPr>
                <w:rFonts w:hint="eastAsia"/>
              </w:rPr>
              <w:t>遍，</w:t>
            </w:r>
            <w:r>
              <w:rPr>
                <w:rFonts w:hint="eastAsia"/>
              </w:rPr>
              <w:t>75%</w:t>
            </w:r>
            <w:r>
              <w:rPr>
                <w:rFonts w:hint="eastAsia"/>
              </w:rPr>
              <w:t>酒精擦拭</w:t>
            </w:r>
            <w:r>
              <w:rPr>
                <w:rFonts w:hint="eastAsia"/>
              </w:rPr>
              <w:t>2</w:t>
            </w:r>
            <w:r>
              <w:rPr>
                <w:rFonts w:hint="eastAsia"/>
              </w:rPr>
              <w:t>遍，过氧化氢等离子灭菌。</w:t>
            </w:r>
          </w:p>
          <w:p w:rsidR="0082032F" w:rsidRDefault="0082032F" w:rsidP="00952CFB">
            <w:pPr>
              <w:pStyle w:val="ab"/>
              <w:numPr>
                <w:ilvl w:val="0"/>
                <w:numId w:val="1"/>
              </w:numPr>
              <w:spacing w:line="360" w:lineRule="auto"/>
              <w:ind w:left="0" w:firstLineChars="0" w:firstLine="0"/>
              <w:jc w:val="left"/>
            </w:pPr>
            <w:r>
              <w:rPr>
                <w:rFonts w:hint="eastAsia"/>
              </w:rPr>
              <w:t>接触患者完整黏膜或破损黏膜的医疗器械：应双层封闭包装并标明“新冠”，由消毒供应中心回收处理。</w:t>
            </w:r>
          </w:p>
          <w:p w:rsidR="0082032F" w:rsidRDefault="0082032F" w:rsidP="00952CFB">
            <w:pPr>
              <w:pStyle w:val="ab"/>
              <w:numPr>
                <w:ilvl w:val="0"/>
                <w:numId w:val="1"/>
              </w:numPr>
              <w:spacing w:line="360" w:lineRule="auto"/>
              <w:ind w:left="0" w:firstLineChars="0" w:firstLine="0"/>
              <w:jc w:val="left"/>
            </w:pPr>
            <w:r>
              <w:rPr>
                <w:rFonts w:hint="eastAsia"/>
              </w:rPr>
              <w:t>留观病人使用后的床单、被套、枕套按传染病患者用品，橘色布袋或者自溶性黄色袋包装，送洗衣房高温清洗、消毒。</w:t>
            </w:r>
          </w:p>
        </w:tc>
      </w:tr>
    </w:tbl>
    <w:p w:rsidR="0082032F" w:rsidRDefault="0082032F" w:rsidP="0082032F">
      <w:pPr>
        <w:widowControl/>
        <w:jc w:val="left"/>
        <w:rPr>
          <w:sz w:val="24"/>
          <w:szCs w:val="24"/>
        </w:rPr>
      </w:pPr>
    </w:p>
    <w:p w:rsidR="0082032F" w:rsidRDefault="0082032F" w:rsidP="0082032F">
      <w:pPr>
        <w:widowControl/>
        <w:jc w:val="left"/>
        <w:rPr>
          <w:sz w:val="24"/>
          <w:szCs w:val="24"/>
        </w:rPr>
      </w:pP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附件9</w:t>
      </w:r>
      <w:r>
        <w:rPr>
          <w:rFonts w:ascii="方正仿宋_GBK" w:eastAsia="方正仿宋_GBK" w:hAnsi="黑体"/>
          <w:b/>
          <w:bCs/>
          <w:sz w:val="32"/>
          <w:szCs w:val="32"/>
        </w:rPr>
        <w:t xml:space="preserve">  </w:t>
      </w:r>
    </w:p>
    <w:p w:rsidR="0082032F" w:rsidRDefault="0082032F" w:rsidP="0082032F">
      <w:pPr>
        <w:widowControl/>
        <w:jc w:val="center"/>
        <w:rPr>
          <w:rFonts w:ascii="方正小标宋_GBK" w:eastAsia="方正小标宋_GBK" w:hAnsi="方正小标宋_GBK" w:cs="方正小标宋_GBK"/>
          <w:kern w:val="0"/>
          <w:sz w:val="36"/>
          <w:szCs w:val="36"/>
        </w:rPr>
      </w:pPr>
      <w:r>
        <w:rPr>
          <w:rFonts w:ascii="方正小标宋_GBK" w:eastAsia="方正小标宋_GBK" w:hAnsi="方正小标宋_GBK" w:cs="方正小标宋_GBK" w:hint="eastAsia"/>
          <w:kern w:val="0"/>
          <w:sz w:val="36"/>
          <w:szCs w:val="36"/>
        </w:rPr>
        <w:t>核酸检测流程</w:t>
      </w:r>
    </w:p>
    <w:p w:rsidR="0082032F" w:rsidRDefault="0082032F" w:rsidP="0082032F">
      <w:pPr>
        <w:pStyle w:val="19"/>
        <w:spacing w:line="600" w:lineRule="atLeast"/>
        <w:rPr>
          <w:bCs/>
          <w:sz w:val="36"/>
          <w:szCs w:val="36"/>
        </w:rPr>
      </w:pPr>
      <w:r>
        <w:rPr>
          <w:noProof/>
        </w:rPr>
        <mc:AlternateContent>
          <mc:Choice Requires="wpc">
            <w:drawing>
              <wp:anchor distT="0" distB="0" distL="114300" distR="114300" simplePos="0" relativeHeight="251660288" behindDoc="1" locked="0" layoutInCell="1" allowOverlap="1" wp14:anchorId="0BF5D5A8" wp14:editId="71125822">
                <wp:simplePos x="0" y="0"/>
                <wp:positionH relativeFrom="margin">
                  <wp:align>left</wp:align>
                </wp:positionH>
                <wp:positionV relativeFrom="paragraph">
                  <wp:posOffset>393700</wp:posOffset>
                </wp:positionV>
                <wp:extent cx="6170930" cy="7998460"/>
                <wp:effectExtent l="0" t="0" r="1270" b="2540"/>
                <wp:wrapTopAndBottom/>
                <wp:docPr id="123" name="画布 12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82" name="矩形 82"/>
                        <wps:cNvSpPr/>
                        <wps:spPr>
                          <a:xfrm>
                            <a:off x="3886999" y="6134383"/>
                            <a:ext cx="1609725" cy="448310"/>
                          </a:xfrm>
                          <a:prstGeom prst="rect">
                            <a:avLst/>
                          </a:prstGeom>
                          <a:solidFill>
                            <a:sysClr val="window" lastClr="FFFFFF"/>
                          </a:solidFill>
                          <a:ln w="3175" cap="flat" cmpd="sng" algn="ctr">
                            <a:no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 xml:space="preserve"> </w:t>
                              </w:r>
                              <w:r>
                                <w:rPr>
                                  <w:rFonts w:ascii="微软雅黑" w:eastAsia="微软雅黑" w:hAnsi="微软雅黑" w:cs="Times New Roman"/>
                                  <w:color w:val="000000"/>
                                  <w:sz w:val="24"/>
                                  <w:szCs w:val="24"/>
                                </w:rPr>
                                <w:t xml:space="preserve">   </w:t>
                              </w:r>
                              <w:r>
                                <w:rPr>
                                  <w:rFonts w:ascii="微软雅黑" w:eastAsia="微软雅黑" w:hAnsi="微软雅黑" w:cs="Times New Roman" w:hint="eastAsia"/>
                                  <w:color w:val="000000"/>
                                  <w:sz w:val="24"/>
                                  <w:szCs w:val="24"/>
                                </w:rPr>
                                <w:t>均阴性</w:t>
                              </w:r>
                            </w:p>
                          </w:txbxContent>
                        </wps:txbx>
                        <wps:bodyPr rot="0" spcFirstLastPara="0" vert="horz" wrap="square" lIns="91440" tIns="45720" rIns="91440" bIns="45720" numCol="1" spcCol="0" rtlCol="0" fromWordArt="0" anchor="ctr" anchorCtr="0" forceAA="0" compatLnSpc="1">
                          <a:noAutofit/>
                        </wps:bodyPr>
                      </wps:wsp>
                      <wps:wsp>
                        <wps:cNvPr id="83" name="矩形 83"/>
                        <wps:cNvSpPr/>
                        <wps:spPr>
                          <a:xfrm>
                            <a:off x="815503" y="6187724"/>
                            <a:ext cx="1338263" cy="410233"/>
                          </a:xfrm>
                          <a:prstGeom prst="rect">
                            <a:avLst/>
                          </a:prstGeom>
                          <a:solidFill>
                            <a:sysClr val="window" lastClr="FFFFFF"/>
                          </a:solidFill>
                          <a:ln w="3175" cap="flat" cmpd="sng" algn="ctr">
                            <a:noFill/>
                            <a:prstDash val="solid"/>
                          </a:ln>
                          <a:effectLst/>
                        </wps:spPr>
                        <wps:txb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任一种方法阳性</w:t>
                              </w:r>
                            </w:p>
                          </w:txbxContent>
                        </wps:txbx>
                        <wps:bodyPr rot="0" spcFirstLastPara="0" vert="horz" wrap="square" lIns="91440" tIns="45720" rIns="91440" bIns="45720" numCol="1" spcCol="0" rtlCol="0" fromWordArt="0" anchor="ctr" anchorCtr="0" forceAA="0" compatLnSpc="1">
                          <a:noAutofit/>
                        </wps:bodyPr>
                      </wps:wsp>
                      <wps:wsp>
                        <wps:cNvPr id="84" name="矩形 84"/>
                        <wps:cNvSpPr/>
                        <wps:spPr>
                          <a:xfrm>
                            <a:off x="2565242" y="4144272"/>
                            <a:ext cx="1260475" cy="448310"/>
                          </a:xfrm>
                          <a:prstGeom prst="rect">
                            <a:avLst/>
                          </a:prstGeom>
                          <a:solidFill>
                            <a:sysClr val="window" lastClr="FFFFFF"/>
                          </a:solidFill>
                          <a:ln w="3175" cap="flat" cmpd="sng" algn="ctr">
                            <a:no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阳性</w:t>
                              </w:r>
                            </w:p>
                          </w:txbxContent>
                        </wps:txbx>
                        <wps:bodyPr rot="0" spcFirstLastPara="0" vert="horz" wrap="square" lIns="91440" tIns="45720" rIns="91440" bIns="45720" numCol="1" spcCol="0" rtlCol="0" fromWordArt="0" anchor="ctr" anchorCtr="0" forceAA="0" compatLnSpc="1">
                          <a:noAutofit/>
                        </wps:bodyPr>
                      </wps:wsp>
                      <wps:wsp>
                        <wps:cNvPr id="85" name="矩形 85"/>
                        <wps:cNvSpPr/>
                        <wps:spPr>
                          <a:xfrm>
                            <a:off x="4365785" y="3486749"/>
                            <a:ext cx="1264920" cy="448310"/>
                          </a:xfrm>
                          <a:prstGeom prst="rect">
                            <a:avLst/>
                          </a:prstGeom>
                          <a:solidFill>
                            <a:sysClr val="window" lastClr="FFFFFF"/>
                          </a:solidFill>
                          <a:ln w="3175" cap="flat" cmpd="sng" algn="ctr">
                            <a:no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阴性</w:t>
                              </w:r>
                            </w:p>
                          </w:txbxContent>
                        </wps:txbx>
                        <wps:bodyPr rot="0" spcFirstLastPara="0" vert="horz" wrap="square" lIns="91440" tIns="45720" rIns="91440" bIns="45720" numCol="1" spcCol="0" rtlCol="0" fromWordArt="0" anchor="ctr" anchorCtr="0" forceAA="0" compatLnSpc="1">
                          <a:noAutofit/>
                        </wps:bodyPr>
                      </wps:wsp>
                      <wps:wsp>
                        <wps:cNvPr id="86" name="矩形 86"/>
                        <wps:cNvSpPr/>
                        <wps:spPr>
                          <a:xfrm>
                            <a:off x="921577" y="3865794"/>
                            <a:ext cx="1265533" cy="448310"/>
                          </a:xfrm>
                          <a:prstGeom prst="rect">
                            <a:avLst/>
                          </a:prstGeom>
                          <a:solidFill>
                            <a:sysClr val="window" lastClr="FFFFFF"/>
                          </a:solidFill>
                          <a:ln w="3175" cap="flat" cmpd="sng" algn="ctr">
                            <a:no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内参阴性</w:t>
                              </w:r>
                            </w:p>
                          </w:txbxContent>
                        </wps:txbx>
                        <wps:bodyPr rot="0" spcFirstLastPara="0" vert="horz" wrap="square" lIns="91440" tIns="45720" rIns="91440" bIns="45720" numCol="1" spcCol="0" rtlCol="0" fromWordArt="0" anchor="ctr" anchorCtr="0" forceAA="0" compatLnSpc="1">
                          <a:noAutofit/>
                        </wps:bodyPr>
                      </wps:wsp>
                      <wps:wsp>
                        <wps:cNvPr id="87" name="文本框 87"/>
                        <wps:cNvSpPr txBox="1"/>
                        <wps:spPr>
                          <a:xfrm flipH="1">
                            <a:off x="2868140" y="1071474"/>
                            <a:ext cx="666751" cy="414691"/>
                          </a:xfrm>
                          <a:prstGeom prst="rect">
                            <a:avLst/>
                          </a:prstGeom>
                          <a:solidFill>
                            <a:schemeClr val="lt1"/>
                          </a:solidFill>
                          <a:ln w="6350">
                            <a:noFill/>
                          </a:ln>
                        </wps:spPr>
                        <wps:txbx>
                          <w:txbxContent>
                            <w:p w:rsidR="0082032F" w:rsidRDefault="0082032F" w:rsidP="0082032F">
                              <w:pPr>
                                <w:ind w:firstLineChars="50" w:firstLine="120"/>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合格</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8" name="矩形 88"/>
                        <wps:cNvSpPr/>
                        <wps:spPr>
                          <a:xfrm>
                            <a:off x="2077562" y="185"/>
                            <a:ext cx="1828801" cy="44865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接收标本</w:t>
                              </w:r>
                            </w:p>
                          </w:txbxContent>
                        </wps:txbx>
                        <wps:bodyPr rot="0" spcFirstLastPara="0" vert="horz" wrap="square" lIns="91440" tIns="45720" rIns="91440" bIns="45720" numCol="1" spcCol="0" rtlCol="0" fromWordArt="0" anchor="ctr" anchorCtr="0" forceAA="0" compatLnSpc="1">
                          <a:noAutofit/>
                        </wps:bodyPr>
                      </wps:wsp>
                      <wps:wsp>
                        <wps:cNvPr id="89" name="直接箭头连接符 89"/>
                        <wps:cNvCnPr/>
                        <wps:spPr>
                          <a:xfrm>
                            <a:off x="2972214" y="444148"/>
                            <a:ext cx="0" cy="3017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0" name="直接连接符 90"/>
                        <wps:cNvCnPr/>
                        <wps:spPr>
                          <a:xfrm flipV="1">
                            <a:off x="805979" y="5921046"/>
                            <a:ext cx="4319587" cy="14288"/>
                          </a:xfrm>
                          <a:prstGeom prst="line">
                            <a:avLst/>
                          </a:prstGeom>
                        </wps:spPr>
                        <wps:style>
                          <a:lnRef idx="1">
                            <a:schemeClr val="dk1"/>
                          </a:lnRef>
                          <a:fillRef idx="0">
                            <a:schemeClr val="dk1"/>
                          </a:fillRef>
                          <a:effectRef idx="0">
                            <a:schemeClr val="dk1"/>
                          </a:effectRef>
                          <a:fontRef idx="minor">
                            <a:schemeClr val="tx1"/>
                          </a:fontRef>
                        </wps:style>
                        <wps:bodyPr/>
                      </wps:wsp>
                      <wps:wsp>
                        <wps:cNvPr id="91" name="矩形 91"/>
                        <wps:cNvSpPr/>
                        <wps:spPr>
                          <a:xfrm>
                            <a:off x="2087097" y="743200"/>
                            <a:ext cx="1843087"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初步检查标本情况</w:t>
                              </w:r>
                            </w:p>
                          </w:txbxContent>
                        </wps:txbx>
                        <wps:bodyPr rot="0" spcFirstLastPara="0" vert="horz" wrap="square" lIns="91440" tIns="45720" rIns="91440" bIns="45720" numCol="1" spcCol="0" rtlCol="0" fromWordArt="0" anchor="ctr" anchorCtr="0" forceAA="0" compatLnSpc="1">
                          <a:noAutofit/>
                        </wps:bodyPr>
                      </wps:wsp>
                      <wps:wsp>
                        <wps:cNvPr id="92" name="矩形 92"/>
                        <wps:cNvSpPr/>
                        <wps:spPr>
                          <a:xfrm>
                            <a:off x="2096622" y="1476639"/>
                            <a:ext cx="1833562"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编号、信息录入</w:t>
                              </w:r>
                            </w:p>
                          </w:txbxContent>
                        </wps:txbx>
                        <wps:bodyPr rot="0" spcFirstLastPara="0" vert="horz" wrap="square" lIns="91440" tIns="45720" rIns="91440" bIns="45720" numCol="1" spcCol="0" rtlCol="0" fromWordArt="0" anchor="ctr" anchorCtr="0" forceAA="0" compatLnSpc="1">
                          <a:noAutofit/>
                        </wps:bodyPr>
                      </wps:wsp>
                      <wps:wsp>
                        <wps:cNvPr id="93" name="直接箭头连接符 93"/>
                        <wps:cNvCnPr/>
                        <wps:spPr>
                          <a:xfrm>
                            <a:off x="2972214" y="1180729"/>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4" name="矩形 94"/>
                        <wps:cNvSpPr/>
                        <wps:spPr>
                          <a:xfrm>
                            <a:off x="790401" y="617168"/>
                            <a:ext cx="1261089" cy="448310"/>
                          </a:xfrm>
                          <a:prstGeom prst="rect">
                            <a:avLst/>
                          </a:prstGeom>
                          <a:solidFill>
                            <a:sysClr val="window" lastClr="FFFFFF"/>
                          </a:solidFill>
                          <a:ln w="3175" cap="flat" cmpd="sng" algn="ctr">
                            <a:no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不合格</w:t>
                              </w:r>
                            </w:p>
                          </w:txbxContent>
                        </wps:txbx>
                        <wps:bodyPr rot="0" spcFirstLastPara="0" vert="horz" wrap="square" lIns="91440" tIns="45720" rIns="91440" bIns="45720" numCol="1" spcCol="0" rtlCol="0" fromWordArt="0" anchor="ctr" anchorCtr="0" forceAA="0" compatLnSpc="1">
                          <a:noAutofit/>
                        </wps:bodyPr>
                      </wps:wsp>
                      <wps:wsp>
                        <wps:cNvPr id="95" name="矩形 95"/>
                        <wps:cNvSpPr/>
                        <wps:spPr>
                          <a:xfrm>
                            <a:off x="2096939" y="2205300"/>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标本前处理</w:t>
                              </w:r>
                            </w:p>
                          </w:txbxContent>
                        </wps:txbx>
                        <wps:bodyPr rot="0" spcFirstLastPara="0" vert="horz" wrap="square" lIns="91440" tIns="45720" rIns="91440" bIns="45720" numCol="1" spcCol="0" rtlCol="0" fromWordArt="0" anchor="ctr" anchorCtr="0" forceAA="0" compatLnSpc="1">
                          <a:noAutofit/>
                        </wps:bodyPr>
                      </wps:wsp>
                      <wps:wsp>
                        <wps:cNvPr id="96" name="直接箭头连接符 96"/>
                        <wps:cNvCnPr/>
                        <wps:spPr>
                          <a:xfrm>
                            <a:off x="2971969" y="1909390"/>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7" name="矩形 97"/>
                        <wps:cNvSpPr/>
                        <wps:spPr>
                          <a:xfrm>
                            <a:off x="2096939" y="2953013"/>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上机检测</w:t>
                              </w:r>
                            </w:p>
                          </w:txbxContent>
                        </wps:txbx>
                        <wps:bodyPr rot="0" spcFirstLastPara="0" vert="horz" wrap="square" lIns="91440" tIns="45720" rIns="91440" bIns="45720" numCol="1" spcCol="0" rtlCol="0" fromWordArt="0" anchor="ctr" anchorCtr="0" forceAA="0" compatLnSpc="1">
                          <a:noAutofit/>
                        </wps:bodyPr>
                      </wps:wsp>
                      <wps:wsp>
                        <wps:cNvPr id="98" name="直接箭头连接符 98"/>
                        <wps:cNvCnPr/>
                        <wps:spPr>
                          <a:xfrm>
                            <a:off x="2971969" y="2657103"/>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9" name="矩形 99"/>
                        <wps:cNvSpPr/>
                        <wps:spPr>
                          <a:xfrm>
                            <a:off x="2092170" y="3695962"/>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结果报告</w:t>
                              </w:r>
                            </w:p>
                          </w:txbxContent>
                        </wps:txbx>
                        <wps:bodyPr rot="0" spcFirstLastPara="0" vert="horz" wrap="square" lIns="91440" tIns="45720" rIns="91440" bIns="45720" numCol="1" spcCol="0" rtlCol="0" fromWordArt="0" anchor="ctr" anchorCtr="0" forceAA="0" compatLnSpc="1">
                          <a:noAutofit/>
                        </wps:bodyPr>
                      </wps:wsp>
                      <wps:wsp>
                        <wps:cNvPr id="100" name="直接箭头连接符 100"/>
                        <wps:cNvCnPr/>
                        <wps:spPr>
                          <a:xfrm>
                            <a:off x="2967200" y="3400052"/>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 name="矩形 101"/>
                        <wps:cNvSpPr/>
                        <wps:spPr>
                          <a:xfrm>
                            <a:off x="2087097" y="4638959"/>
                            <a:ext cx="183324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通知</w:t>
                              </w:r>
                              <w:r>
                                <w:rPr>
                                  <w:rFonts w:ascii="微软雅黑" w:eastAsia="微软雅黑" w:hAnsi="微软雅黑" w:cs="Times New Roman" w:hint="eastAsia"/>
                                  <w:color w:val="000000"/>
                                  <w:sz w:val="24"/>
                                  <w:szCs w:val="24"/>
                                </w:rPr>
                                <w:t>重新采样</w:t>
                              </w:r>
                            </w:p>
                          </w:txbxContent>
                        </wps:txbx>
                        <wps:bodyPr rot="0" spcFirstLastPara="0" vert="horz" wrap="square" lIns="91440" tIns="45720" rIns="91440" bIns="45720" numCol="1" spcCol="0" rtlCol="0" fromWordArt="0" anchor="ctr" anchorCtr="0" forceAA="0" compatLnSpc="1">
                          <a:noAutofit/>
                        </wps:bodyPr>
                      </wps:wsp>
                      <wps:wsp>
                        <wps:cNvPr id="102" name="直接箭头连接符 102"/>
                        <wps:cNvCnPr/>
                        <wps:spPr>
                          <a:xfrm>
                            <a:off x="2962127" y="4166818"/>
                            <a:ext cx="0" cy="4683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3" name="矩形 103"/>
                        <wps:cNvSpPr/>
                        <wps:spPr>
                          <a:xfrm>
                            <a:off x="420212" y="1482354"/>
                            <a:ext cx="1265533"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通知重新采样</w:t>
                              </w:r>
                            </w:p>
                          </w:txbxContent>
                        </wps:txbx>
                        <wps:bodyPr rot="0" spcFirstLastPara="0" vert="horz" wrap="square" lIns="91440" tIns="45720" rIns="91440" bIns="45720" numCol="1" spcCol="0" rtlCol="0" fromWordArt="0" anchor="ctr" anchorCtr="0" forceAA="0" compatLnSpc="1">
                          <a:noAutofit/>
                        </wps:bodyPr>
                      </wps:wsp>
                      <wps:wsp>
                        <wps:cNvPr id="104" name="直接箭头连接符 104"/>
                        <wps:cNvCnPr/>
                        <wps:spPr>
                          <a:xfrm flipV="1">
                            <a:off x="1690828" y="1690950"/>
                            <a:ext cx="404495" cy="25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wps:wsp>
                        <wps:cNvPr id="105" name="文本框 105"/>
                        <wps:cNvSpPr txBox="1"/>
                        <wps:spPr>
                          <a:xfrm>
                            <a:off x="4349270" y="2834926"/>
                            <a:ext cx="1267148" cy="676276"/>
                          </a:xfrm>
                          <a:prstGeom prst="rect">
                            <a:avLst/>
                          </a:prstGeom>
                          <a:solidFill>
                            <a:schemeClr val="lt1"/>
                          </a:solidFill>
                          <a:ln w="6350">
                            <a:solidFill>
                              <a:prstClr val="black"/>
                            </a:solidFill>
                          </a:ln>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建立完善的</w:t>
                              </w:r>
                            </w:p>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质量控制</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6" name="直接箭头连接符 106"/>
                        <wps:cNvCnPr/>
                        <wps:spPr>
                          <a:xfrm flipH="1" flipV="1">
                            <a:off x="3934947" y="3167325"/>
                            <a:ext cx="404495" cy="25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7" name="直接连接符 107"/>
                        <wps:cNvCnPr/>
                        <wps:spPr>
                          <a:xfrm flipH="1">
                            <a:off x="2962127" y="5087607"/>
                            <a:ext cx="5073" cy="338137"/>
                          </a:xfrm>
                          <a:prstGeom prst="line">
                            <a:avLst/>
                          </a:prstGeom>
                        </wps:spPr>
                        <wps:style>
                          <a:lnRef idx="1">
                            <a:schemeClr val="dk1"/>
                          </a:lnRef>
                          <a:fillRef idx="0">
                            <a:schemeClr val="dk1"/>
                          </a:fillRef>
                          <a:effectRef idx="0">
                            <a:schemeClr val="dk1"/>
                          </a:effectRef>
                          <a:fontRef idx="minor">
                            <a:schemeClr val="tx1"/>
                          </a:fontRef>
                        </wps:style>
                        <wps:bodyPr/>
                      </wps:wsp>
                      <wps:wsp>
                        <wps:cNvPr id="108" name="直接箭头连接符 108"/>
                        <wps:cNvCnPr/>
                        <wps:spPr>
                          <a:xfrm flipH="1" flipV="1">
                            <a:off x="1638783" y="5429859"/>
                            <a:ext cx="1323344" cy="69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9" name="直接箭头连接符 109"/>
                        <wps:cNvCnPr/>
                        <wps:spPr>
                          <a:xfrm flipV="1">
                            <a:off x="2971969" y="5425744"/>
                            <a:ext cx="1367473" cy="1109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0" name="文本框 1"/>
                        <wps:cNvSpPr txBox="1"/>
                        <wps:spPr>
                          <a:xfrm>
                            <a:off x="5879" y="5086631"/>
                            <a:ext cx="1613513" cy="676275"/>
                          </a:xfrm>
                          <a:prstGeom prst="rect">
                            <a:avLst/>
                          </a:prstGeom>
                          <a:solidFill>
                            <a:schemeClr val="lt1"/>
                          </a:solidFill>
                          <a:ln w="6350">
                            <a:solidFill>
                              <a:prstClr val="black"/>
                            </a:solidFill>
                          </a:ln>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原样本+</w:t>
                              </w:r>
                              <w:r>
                                <w:rPr>
                                  <w:rFonts w:ascii="微软雅黑" w:eastAsia="微软雅黑" w:hAnsi="微软雅黑" w:cs="Times New Roman"/>
                                  <w:color w:val="000000"/>
                                  <w:sz w:val="24"/>
                                  <w:szCs w:val="24"/>
                                </w:rPr>
                                <w:t>新</w:t>
                              </w:r>
                              <w:r>
                                <w:rPr>
                                  <w:rFonts w:ascii="微软雅黑" w:eastAsia="微软雅黑" w:hAnsi="微软雅黑" w:cs="Times New Roman" w:hint="eastAsia"/>
                                  <w:color w:val="000000"/>
                                  <w:sz w:val="24"/>
                                  <w:szCs w:val="24"/>
                                </w:rPr>
                                <w:t>样本</w:t>
                              </w:r>
                            </w:p>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按原方案重新检测</w:t>
                              </w:r>
                            </w:p>
                          </w:txbxContent>
                        </wps:txbx>
                        <wps:bodyPr rot="0" spcFirstLastPara="0" vert="horz" wrap="square" lIns="91440" tIns="45720" rIns="91440" bIns="45720" numCol="1" spcCol="0" rtlCol="0" fromWordArt="0" anchor="t" anchorCtr="0" forceAA="0" compatLnSpc="1">
                          <a:noAutofit/>
                        </wps:bodyPr>
                      </wps:wsp>
                      <wps:wsp>
                        <wps:cNvPr id="111" name="矩形 111"/>
                        <wps:cNvSpPr/>
                        <wps:spPr>
                          <a:xfrm>
                            <a:off x="4358795" y="5082849"/>
                            <a:ext cx="1590684" cy="652122"/>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另一种</w:t>
                              </w:r>
                              <w:r>
                                <w:rPr>
                                  <w:rFonts w:ascii="微软雅黑" w:eastAsia="微软雅黑" w:hAnsi="微软雅黑" w:cs="Times New Roman" w:hint="eastAsia"/>
                                  <w:color w:val="000000"/>
                                  <w:sz w:val="24"/>
                                  <w:szCs w:val="24"/>
                                </w:rPr>
                                <w:t>方法复测</w:t>
                              </w:r>
                            </w:p>
                          </w:txbxContent>
                        </wps:txbx>
                        <wps:bodyPr rot="0" spcFirstLastPara="0" vert="horz" wrap="square" lIns="91440" tIns="45720" rIns="91440" bIns="45720" numCol="1" spcCol="0" rtlCol="0" fromWordArt="0" anchor="ctr" anchorCtr="0" forceAA="0" compatLnSpc="1">
                          <a:noAutofit/>
                        </wps:bodyPr>
                      </wps:wsp>
                      <wps:wsp>
                        <wps:cNvPr id="112" name="矩形 112"/>
                        <wps:cNvSpPr/>
                        <wps:spPr>
                          <a:xfrm>
                            <a:off x="143" y="7005917"/>
                            <a:ext cx="160972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上报院内专家组</w:t>
                              </w:r>
                            </w:p>
                          </w:txbxContent>
                        </wps:txbx>
                        <wps:bodyPr rot="0" spcFirstLastPara="0" vert="horz" wrap="square" lIns="91440" tIns="45720" rIns="91440" bIns="45720" numCol="1" spcCol="0" rtlCol="0" fromWordArt="0" anchor="ctr" anchorCtr="0" forceAA="0" compatLnSpc="1">
                          <a:noAutofit/>
                        </wps:bodyPr>
                      </wps:wsp>
                      <wps:wsp>
                        <wps:cNvPr id="113" name="直接箭头连接符 113"/>
                        <wps:cNvCnPr/>
                        <wps:spPr>
                          <a:xfrm>
                            <a:off x="792917" y="6609999"/>
                            <a:ext cx="0" cy="3790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4" name="直接箭头连接符 114"/>
                        <wps:cNvCnPr/>
                        <wps:spPr>
                          <a:xfrm flipH="1">
                            <a:off x="5131899" y="5768625"/>
                            <a:ext cx="7955" cy="12176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5" name="连接符: 肘形 115"/>
                        <wps:cNvCnPr/>
                        <wps:spPr>
                          <a:xfrm rot="16200000" flipH="1">
                            <a:off x="3370100" y="4465596"/>
                            <a:ext cx="3325200" cy="2205033"/>
                          </a:xfrm>
                          <a:prstGeom prst="bentConnector3">
                            <a:avLst>
                              <a:gd name="adj1" fmla="val -558"/>
                            </a:avLst>
                          </a:prstGeom>
                        </wps:spPr>
                        <wps:style>
                          <a:lnRef idx="1">
                            <a:schemeClr val="dk1"/>
                          </a:lnRef>
                          <a:fillRef idx="0">
                            <a:schemeClr val="dk1"/>
                          </a:fillRef>
                          <a:effectRef idx="0">
                            <a:schemeClr val="dk1"/>
                          </a:effectRef>
                          <a:fontRef idx="minor">
                            <a:schemeClr val="tx1"/>
                          </a:fontRef>
                        </wps:style>
                        <wps:bodyPr/>
                      </wps:wsp>
                      <wps:wsp>
                        <wps:cNvPr id="116" name="矩形 116"/>
                        <wps:cNvSpPr/>
                        <wps:spPr>
                          <a:xfrm>
                            <a:off x="4319728" y="6986235"/>
                            <a:ext cx="1609725" cy="44831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发布报告</w:t>
                              </w:r>
                            </w:p>
                          </w:txbxContent>
                        </wps:txbx>
                        <wps:bodyPr rot="0" spcFirstLastPara="0" vert="horz" wrap="square" lIns="91440" tIns="45720" rIns="91440" bIns="45720" numCol="1" spcCol="0" rtlCol="0" fromWordArt="0" anchor="ctr" anchorCtr="0" forceAA="0" compatLnSpc="1">
                          <a:noAutofit/>
                        </wps:bodyPr>
                      </wps:wsp>
                      <wps:wsp>
                        <wps:cNvPr id="117" name="直接箭头连接符 117"/>
                        <wps:cNvCnPr/>
                        <wps:spPr>
                          <a:xfrm flipH="1">
                            <a:off x="5916139" y="7220207"/>
                            <a:ext cx="20479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8" name="直接箭头连接符 118"/>
                        <wps:cNvCnPr/>
                        <wps:spPr>
                          <a:xfrm flipH="1">
                            <a:off x="1019635" y="1149000"/>
                            <a:ext cx="3494" cy="3371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9" name="连接符: 肘形 119"/>
                        <wps:cNvCnPr/>
                        <wps:spPr>
                          <a:xfrm rot="10800000" flipV="1">
                            <a:off x="1027892" y="967353"/>
                            <a:ext cx="1073497" cy="195933"/>
                          </a:xfrm>
                          <a:prstGeom prst="bentConnector3">
                            <a:avLst>
                              <a:gd name="adj1" fmla="val 100575"/>
                            </a:avLst>
                          </a:prstGeom>
                        </wps:spPr>
                        <wps:style>
                          <a:lnRef idx="1">
                            <a:schemeClr val="dk1"/>
                          </a:lnRef>
                          <a:fillRef idx="0">
                            <a:schemeClr val="dk1"/>
                          </a:fillRef>
                          <a:effectRef idx="0">
                            <a:schemeClr val="dk1"/>
                          </a:effectRef>
                          <a:fontRef idx="minor">
                            <a:schemeClr val="tx1"/>
                          </a:fontRef>
                        </wps:style>
                        <wps:bodyPr/>
                      </wps:wsp>
                      <wps:wsp>
                        <wps:cNvPr id="120" name="连接符: 肘形 120"/>
                        <wps:cNvCnPr/>
                        <wps:spPr>
                          <a:xfrm rot="16200000" flipH="1">
                            <a:off x="675652" y="2527101"/>
                            <a:ext cx="1761151" cy="1024253"/>
                          </a:xfrm>
                          <a:prstGeom prst="bentConnector3">
                            <a:avLst>
                              <a:gd name="adj1" fmla="val 101109"/>
                            </a:avLst>
                          </a:prstGeom>
                        </wps:spPr>
                        <wps:style>
                          <a:lnRef idx="1">
                            <a:schemeClr val="dk1"/>
                          </a:lnRef>
                          <a:fillRef idx="0">
                            <a:schemeClr val="dk1"/>
                          </a:fillRef>
                          <a:effectRef idx="0">
                            <a:schemeClr val="dk1"/>
                          </a:effectRef>
                          <a:fontRef idx="minor">
                            <a:schemeClr val="tx1"/>
                          </a:fontRef>
                        </wps:style>
                        <wps:bodyPr/>
                      </wps:wsp>
                      <wps:wsp>
                        <wps:cNvPr id="121" name="直接箭头连接符 121"/>
                        <wps:cNvCnPr/>
                        <wps:spPr>
                          <a:xfrm flipH="1" flipV="1">
                            <a:off x="1044101" y="1936695"/>
                            <a:ext cx="0" cy="301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直接连接符 122"/>
                        <wps:cNvCnPr/>
                        <wps:spPr>
                          <a:xfrm>
                            <a:off x="790401" y="5762906"/>
                            <a:ext cx="0" cy="891544"/>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anchor>
            </w:drawing>
          </mc:Choice>
          <mc:Fallback>
            <w:pict>
              <v:group id="画布 123" o:spid="_x0000_s1062" editas="canvas" style="position:absolute;margin-left:0;margin-top:31pt;width:485.9pt;height:629.8pt;z-index:-251656192;mso-position-horizontal:left;mso-position-horizontal-relative:margin" coordsize="61709,799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">
                <v:shape id="_x0000_s1063" type="#_x0000_t75" style="position:absolute;width:61709;height:79984;visibility:visible;mso-wrap-style:square" filled="t">
                  <v:fill o:detectmouseclick="t"/>
                  <v:path o:connecttype="none"/>
                </v:shape>
                <v:rect id="矩形 82" o:spid="_x0000_s1064" style="position:absolute;left:38869;top:61343;width:16098;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8dP8QA&#10;AADbAAAADwAAAGRycy9kb3ducmV2LnhtbESPQWvCQBSE7wX/w/IEb3WjBxujq4hUKIiFWsHrI/vM&#10;RrNvQ3Y1ib++Wyj0OMzMN8xy3dlKPKjxpWMFk3ECgjh3uuRCwel795qC8AFZY+WYFPTkYb0avCwx&#10;067lL3ocQyEihH2GCkwIdSalzw1Z9GNXE0fv4hqLIcqmkLrBNsJtJadJMpMWS44LBmvaGspvx7tV&#10;0J7O1O+e6Zu5vn/2+4Oc32/9QanRsNssQATqwn/4r/2hFaRT+P0Sf4B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PHT/EAAAA2wAAAA8AAAAAAAAAAAAAAAAAmAIAAGRycy9k&#10;b3ducmV2LnhtbFBLBQYAAAAABAAEAPUAAACJAwAAAAA=&#10;" fillcolor="window" stroked="f"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 xml:space="preserve"> </w:t>
                        </w:r>
                        <w:r>
                          <w:rPr>
                            <w:rFonts w:ascii="微软雅黑" w:eastAsia="微软雅黑" w:hAnsi="微软雅黑" w:cs="Times New Roman"/>
                            <w:color w:val="000000"/>
                            <w:sz w:val="24"/>
                            <w:szCs w:val="24"/>
                          </w:rPr>
                          <w:t xml:space="preserve">   </w:t>
                        </w:r>
                        <w:r>
                          <w:rPr>
                            <w:rFonts w:ascii="微软雅黑" w:eastAsia="微软雅黑" w:hAnsi="微软雅黑" w:cs="Times New Roman" w:hint="eastAsia"/>
                            <w:color w:val="000000"/>
                            <w:sz w:val="24"/>
                            <w:szCs w:val="24"/>
                          </w:rPr>
                          <w:t>均阴性</w:t>
                        </w:r>
                      </w:p>
                    </w:txbxContent>
                  </v:textbox>
                </v:rect>
                <v:rect id="矩形 83" o:spid="_x0000_s1065" style="position:absolute;left:8155;top:61877;width:13382;height:41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O4pMUA&#10;AADbAAAADwAAAGRycy9kb3ducmV2LnhtbESPQWvCQBSE74L/YXlCb7qxhZpGV5FSoVAsmApeH9nX&#10;bGr2bciuJumv7xYEj8PMfMOsNr2txZVaXzlWMJ8lIIgLpysuFRy/dtMUhA/IGmvHpGAgD5v1eLTC&#10;TLuOD3TNQykihH2GCkwITSalLwxZ9DPXEEfv27UWQ5RtKXWLXYTbWj4mybO0WHFcMNjQq6HinF+s&#10;gu54omH3my7Mz9vn8LGXL5fzsFfqYdJvlyAC9eEevrXftYL0Cf6/xB8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g7ikxQAAANsAAAAPAAAAAAAAAAAAAAAAAJgCAABkcnMv&#10;ZG93bnJldi54bWxQSwUGAAAAAAQABAD1AAAAigMAAAAA&#10;" fillcolor="window" stroked="f" strokeweight=".25pt">
                  <v:textbo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任一种方法阳性</w:t>
                        </w:r>
                      </w:p>
                    </w:txbxContent>
                  </v:textbox>
                </v:rect>
                <v:rect id="矩形 84" o:spid="_x0000_s1066" style="position:absolute;left:25652;top:41442;width:1260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og0MUA&#10;AADbAAAADwAAAGRycy9kb3ducmV2LnhtbESPQWvCQBSE74L/YXlCb7qxlJpGV5FSoVAsmApeH9nX&#10;bGr2bciuJumv7xYEj8PMfMOsNr2txZVaXzlWMJ8lIIgLpysuFRy/dtMUhA/IGmvHpGAgD5v1eLTC&#10;TLuOD3TNQykihH2GCkwITSalLwxZ9DPXEEfv27UWQ5RtKXWLXYTbWj4mybO0WHFcMNjQq6HinF+s&#10;gu54omH3my7Mz9vn8LGXL5fzsFfqYdJvlyAC9eEevrXftYL0Cf6/xB8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aiDQxQAAANsAAAAPAAAAAAAAAAAAAAAAAJgCAABkcnMv&#10;ZG93bnJldi54bWxQSwUGAAAAAAQABAD1AAAAigMAAAAA&#10;" fillcolor="window" stroked="f"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阳性</w:t>
                        </w:r>
                      </w:p>
                    </w:txbxContent>
                  </v:textbox>
                </v:rect>
                <v:rect id="矩形 85" o:spid="_x0000_s1067" style="position:absolute;left:43657;top:34867;width:12650;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aFS8UA&#10;AADbAAAADwAAAGRycy9kb3ducmV2LnhtbESPQWvCQBSE74L/YXlCb7qx0JpGV5FSoVAsmApeH9nX&#10;bGr2bciuJumv7xYEj8PMfMOsNr2txZVaXzlWMJ8lIIgLpysuFRy/dtMUhA/IGmvHpGAgD5v1eLTC&#10;TLuOD3TNQykihH2GCkwITSalLwxZ9DPXEEfv27UWQ5RtKXWLXYTbWj4mybO0WHFcMNjQq6HinF+s&#10;gu54omH3my7Mz9vn8LGXL5fzsFfqYdJvlyAC9eEevrXftYL0Cf6/xB8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JoVLxQAAANsAAAAPAAAAAAAAAAAAAAAAAJgCAABkcnMv&#10;ZG93bnJldi54bWxQSwUGAAAAAAQABAD1AAAAigMAAAAA&#10;" fillcolor="window" stroked="f"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阴性</w:t>
                        </w:r>
                      </w:p>
                    </w:txbxContent>
                  </v:textbox>
                </v:rect>
                <v:rect id="矩形 86" o:spid="_x0000_s1068" style="position:absolute;left:9215;top:38657;width:12656;height:44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QbPMQA&#10;AADbAAAADwAAAGRycy9kb3ducmV2LnhtbESPQWvCQBSE7wX/w/IEb3VjDzZGVxGpIIiFWsHrI/vM&#10;RrNvQ3Y1ib++Wyj0OMzMN8xi1dlKPKjxpWMFk3ECgjh3uuRCwel7+5qC8AFZY+WYFPTkYbUcvCww&#10;067lL3ocQyEihH2GCkwIdSalzw1Z9GNXE0fv4hqLIcqmkLrBNsJtJd+SZCotlhwXDNa0MZTfjner&#10;oD2dqd8+03dz/fjs9wc5u9/6g1KjYbeegwjUhf/wX3unFaRT+P0Sf4B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0GzzEAAAA2wAAAA8AAAAAAAAAAAAAAAAAmAIAAGRycy9k&#10;b3ducmV2LnhtbFBLBQYAAAAABAAEAPUAAACJAwAAAAA=&#10;" fillcolor="window" stroked="f"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内参阴性</w:t>
                        </w:r>
                      </w:p>
                    </w:txbxContent>
                  </v:textbox>
                </v:rect>
                <v:shape id="文本框 87" o:spid="_x0000_s1069" type="#_x0000_t202" style="position:absolute;left:28681;top:10714;width:6667;height:4147;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0NgMAA&#10;AADbAAAADwAAAGRycy9kb3ducmV2LnhtbESPQYvCMBSE78L+h/AWvGmqLFqrUYrg4tWq90fzbEub&#10;l9JErf56Iwgeh5n5hlltetOIG3WusqxgMo5AEOdWV1woOB13oxiE88gaG8uk4EEONuufwQoTbe98&#10;oFvmCxEg7BJUUHrfJlK6vCSDbmxb4uBdbGfQB9kVUnd4D3DTyGkUzaTBisNCiS1tS8rr7GoU/PEs&#10;Oz8Oi0ndy2ca1/P/XZZOlRr+9ukShKfef8Of9l4riOfw/hJ+gF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x0NgMAAAADbAAAADwAAAAAAAAAAAAAAAACYAgAAZHJzL2Rvd25y&#10;ZXYueG1sUEsFBgAAAAAEAAQA9QAAAIUDAAAAAA==&#10;" fillcolor="white [3201]" stroked="f" strokeweight=".5pt">
                  <v:textbox>
                    <w:txbxContent>
                      <w:p w:rsidR="0082032F" w:rsidRDefault="0082032F" w:rsidP="0082032F">
                        <w:pPr>
                          <w:ind w:firstLineChars="50" w:firstLine="120"/>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合格</w:t>
                        </w:r>
                      </w:p>
                    </w:txbxContent>
                  </v:textbox>
                </v:shape>
                <v:rect id="矩形 88" o:spid="_x0000_s1070" style="position:absolute;left:20775;top:1;width:18288;height:44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38EA&#10;AADbAAAADwAAAGRycy9kb3ducmV2LnhtbERPy4rCMBTdC/MP4Q64s+l0odJpKvNAKIILHzPrS3On&#10;7djclCbV6tebheDycN7ZajStOFPvGssK3qIYBHFpdcOVguNhPVuCcB5ZY2uZFFzJwSp/mWSYanvh&#10;HZ33vhIhhF2KCmrvu1RKV9Zk0EW2Iw7cn+0N+gD7SuoeLyHctDKJ47k02HBoqLGjr5rK034wCr5P&#10;2/+NH67tj/1cFNtbYZh+E6Wmr+PHOwhPo3+KH+5CK1iGseFL+AEyv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5Y/t/BAAAA2wAAAA8AAAAAAAAAAAAAAAAAmAIAAGRycy9kb3du&#10;cmV2LnhtbFBLBQYAAAAABAAEAPUAAACGAw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接收标本</w:t>
                        </w:r>
                      </w:p>
                    </w:txbxContent>
                  </v:textbox>
                </v:rect>
                <v:shape id="直接箭头连接符 89" o:spid="_x0000_s1071" type="#_x0000_t32" style="position:absolute;left:29722;top:4441;width:0;height:30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RtPMAAAADbAAAADwAAAGRycy9kb3ducmV2LnhtbESP3YrCMBSE7xd8h3AEb0RTZRG3GkWE&#10;hXq5ug9waI5NsTkpSfqzb28EYS+HmfmG2R9H24iefKgdK1gtMxDEpdM1Vwp+b9+LLYgQkTU2jknB&#10;HwU4HiYfe8y1G/iH+musRIJwyFGBibHNpQylIYth6Vri5N2dtxiT9JXUHocEt41cZ9lGWqw5LRhs&#10;6WyofFw7q8D1bC6fcxsfsitvJ+yK8+ALpWbT8bQDEWmM/+F3u9AKtl/w+pJ+gDw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x0bTzAAAAA2wAAAA8AAAAAAAAAAAAAAAAA&#10;oQIAAGRycy9kb3ducmV2LnhtbFBLBQYAAAAABAAEAPkAAACOAwAAAAA=&#10;" strokecolor="black [3040]">
                  <v:stroke endarrow="block"/>
                </v:shape>
                <v:line id="直接连接符 90" o:spid="_x0000_s1072" style="position:absolute;flip:y;visibility:visible;mso-wrap-style:square" from="8059,59210" to="51255,593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kk9b8AAADbAAAADwAAAGRycy9kb3ducmV2LnhtbERPy4rCMBTdC/5DuII7TZ2FjtUoIgiD&#10;ooyvhbtLc/vA5qY00da/NwvB5eG858vWlOJJtSssKxgNIxDEidUFZwou583gF4TzyBpLy6TgRQ6W&#10;i25njrG2DR/pefKZCCHsYlSQe1/FUrokJ4NuaCviwKW2NugDrDOpa2xCuCnlTxSNpcGCQ0OOFa1z&#10;Su6nh1GQuke1vl21Tyfb/XGf7rIDNv9K9XvtagbCU+u/4o/7TyuYhvXhS/gBcvE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ekk9b8AAADbAAAADwAAAAAAAAAAAAAAAACh&#10;AgAAZHJzL2Rvd25yZXYueG1sUEsFBgAAAAAEAAQA+QAAAI0DAAAAAA==&#10;" strokecolor="black [3040]"/>
                <v:rect id="矩形 91" o:spid="_x0000_s1073" style="position:absolute;left:20870;top:7432;width:18431;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vBn8UA&#10;AADbAAAADwAAAGRycy9kb3ducmV2LnhtbESPT2vCQBTE7wW/w/KE3pqNOfRPdJVqKYSCB7Xt+ZF9&#10;JqnZtyG7MYmf3hUKHoeZ+Q2zWA2mFmdqXWVZwSyKQRDnVldcKPg+fD69gnAeWWNtmRSM5GC1nDws&#10;MNW25x2d974QAcIuRQWl900qpctLMugi2xAH72hbgz7ItpC6xT7ATS2TOH6WBisOCyU2tCkpP+07&#10;o+DjtP378t1Y/9j1S7a9ZIbpN1HqcTq8z0F4Gvw9/N/OtIK3Gdy+hB8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u8GfxQAAANsAAAAPAAAAAAAAAAAAAAAAAJgCAABkcnMv&#10;ZG93bnJldi54bWxQSwUGAAAAAAQABAD1AAAAig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初步检查标本情况</w:t>
                        </w:r>
                      </w:p>
                    </w:txbxContent>
                  </v:textbox>
                </v:rect>
                <v:rect id="矩形 92" o:spid="_x0000_s1074" style="position:absolute;left:20966;top:14766;width:1833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f6MMA&#10;AADbAAAADwAAAGRycy9kb3ducmV2LnhtbESPS4vCQBCE7wv+h6EFb+vEHHxkHUVdFoLgwdeem0xv&#10;kjXTEzKjRn+9Iwgei6r6iprOW1OJCzWutKxg0I9AEGdWl5wrOOx/PscgnEfWWFkmBTdyMJ91PqaY&#10;aHvlLV12PhcBwi5BBYX3dSKlywoy6Pq2Jg7en20M+iCbXOoGrwFuKhlH0VAaLDksFFjTqqDstDsb&#10;Bd+nzf/an2/V0S5H6eaeGqbfWKlet118gfDU+nf41U61gkkMzy/hB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f6MMAAADb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编号、信息录入</w:t>
                        </w:r>
                      </w:p>
                    </w:txbxContent>
                  </v:textbox>
                </v:rect>
                <v:shape id="直接箭头连接符 93" o:spid="_x0000_s1075" type="#_x0000_t32" style="position:absolute;left:29722;top:11807;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XMC8EAAADbAAAADwAAAGRycy9kb3ducmV2LnhtbESP3WoCMRSE7wu+QzhCb4pmbUV0NYoI&#10;he2lPw9w2Bw3i5uTJcn+9O2bguDlMDPfMLvDaBvRkw+1YwWLeQaCuHS65krB7fo9W4MIEVlj45gU&#10;/FKAw37ytsNcu4HP1F9iJRKEQ44KTIxtLmUoDVkMc9cSJ+/uvMWYpK+k9jgkuG3kZ5atpMWa04LB&#10;lk6Gyselswpcz+Zn+WHjQ3bl9YhdcRp8odT7dDxuQUQa4yv8bBdaweYL/r+kHyD3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RcwLwQAAANsAAAAPAAAAAAAAAAAAAAAA&#10;AKECAABkcnMvZG93bnJldi54bWxQSwUGAAAAAAQABAD5AAAAjwMAAAAA&#10;" strokecolor="black [3040]">
                  <v:stroke endarrow="block"/>
                </v:shape>
                <v:rect id="矩形 94" o:spid="_x0000_s1076" style="position:absolute;left:7904;top:6171;width:12610;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2DcUA&#10;AADbAAAADwAAAGRycy9kb3ducmV2LnhtbESP3WrCQBSE7wu+w3IE7+rGIq1GV5GiIBQL/oC3h+wx&#10;G82eDdnVJH36bqHg5TAz3zDzZWtL8aDaF44VjIYJCOLM6YJzBafj5nUCwgdkjaVjUtCRh+Wi9zLH&#10;VLuG9/Q4hFxECPsUFZgQqlRKnxmy6IeuIo7exdUWQ5R1LnWNTYTbUr4lybu0WHBcMFjRp6Hsdrhb&#10;Bc3pTN3mZ/Jhruvv7msnp/dbt1Nq0G9XMxCB2vAM/7e3WsF0DH9f4g+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s7YNxQAAANsAAAAPAAAAAAAAAAAAAAAAAJgCAABkcnMv&#10;ZG93bnJldi54bWxQSwUGAAAAAAQABAD1AAAAigMAAAAA&#10;" fillcolor="window" stroked="f"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不合格</w:t>
                        </w:r>
                      </w:p>
                    </w:txbxContent>
                  </v:textbox>
                </v:rect>
                <v:rect id="矩形 95" o:spid="_x0000_s1077" style="position:absolute;left:20969;top:22053;width:18332;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HnMUA&#10;AADbAAAADwAAAGRycy9kb3ducmV2LnhtbESPT2vCQBTE7wW/w/KE3uqmQmubugb/UAiCB231/Mi+&#10;Jmmyb0N2NYmfvlsQPA4z8xtmnvSmFhdqXWlZwfMkAkGcWV1yruD76/PpDYTzyBpry6RgIAfJYvQw&#10;x1jbjvd0OfhcBAi7GBUU3jexlC4ryKCb2IY4eD+2NeiDbHOpW+wC3NRyGkWv0mDJYaHAhtYFZdXh&#10;bBRsqt3v1p+H+mhXs3R3TQ3TaarU47hffoDw1Pt7+NZOtYL3F/j/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1gMecxQAAANsAAAAPAAAAAAAAAAAAAAAAAJgCAABkcnMv&#10;ZG93bnJldi54bWxQSwUGAAAAAAQABAD1AAAAig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标本前处理</w:t>
                        </w:r>
                      </w:p>
                    </w:txbxContent>
                  </v:textbox>
                </v:rect>
                <v:shape id="直接箭头连接符 96" o:spid="_x0000_s1078" type="#_x0000_t32" style="position:absolute;left:29719;top:19093;width:0;height:30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Jvk8AAAADbAAAADwAAAGRycy9kb3ducmV2LnhtbESP3YrCMBSE7wXfIRxhb0RTF5G1GkUE&#10;oXup7gMcmmNTbE5Kkv749mZhYS+HmfmG2R9H24iefKgdK1gtMxDEpdM1Vwp+7pfFF4gQkTU2jknB&#10;iwIcD9PJHnPtBr5Sf4uVSBAOOSowMba5lKE0ZDEsXUucvIfzFmOSvpLa45DgtpGfWbaRFmtOCwZb&#10;Ohsqn7fOKnA9m+/13Man7Mr7CbviPPhCqY/ZeNqBiDTG//Bfu9AKth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gyb5PAAAAA2wAAAA8AAAAAAAAAAAAAAAAA&#10;oQIAAGRycy9kb3ducmV2LnhtbFBLBQYAAAAABAAEAPkAAACOAwAAAAA=&#10;" strokecolor="black [3040]">
                  <v:stroke endarrow="block"/>
                </v:shape>
                <v:rect id="矩形 97" o:spid="_x0000_s1079" style="position:absolute;left:20969;top:29530;width:18332;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78cMUA&#10;AADbAAAADwAAAGRycy9kb3ducmV2LnhtbESPT2vCQBTE7wW/w/IEb81GD00bXUNVCkHwoP1zfmSf&#10;SZrs25BdNemn7wqFHoeZ+Q2zygbTiiv1rrasYB7FIIgLq2suFXy8vz0+g3AeWWNrmRSM5CBbTx5W&#10;mGp74yNdT74UAcIuRQWV910qpSsqMugi2xEH72x7gz7IvpS6x1uAm1Yu4vhJGqw5LFTY0baiojld&#10;jIJdc/je+8vYftpNkh9+csP0tVBqNh1elyA8Df4//NfOtYKXBO5fw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HvxwxQAAANsAAAAPAAAAAAAAAAAAAAAAAJgCAABkcnMv&#10;ZG93bnJldi54bWxQSwUGAAAAAAQABAD1AAAAig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上机检测</w:t>
                        </w:r>
                      </w:p>
                    </w:txbxContent>
                  </v:textbox>
                </v:rect>
                <v:shape id="直接箭头连接符 98" o:spid="_x0000_s1080" type="#_x0000_t32" style="position:absolute;left:29719;top:26571;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Feer4AAADbAAAADwAAAGRycy9kb3ducmV2LnhtbERPS2rDMBDdF3oHMYVuSiKnlNK4UYIx&#10;BJxl7B5gsKaWiTUykvzJ7aNFocvH+x9Oqx3ETD70jhXsthkI4tbpnjsFP8158wUiRGSNg2NScKcA&#10;p+Pz0wFz7Ra+0lzHTqQQDjkqMDGOuZShNWQxbN1InLhf5y3GBH0ntcclhdtBvmfZp7TYc2owOFJp&#10;qL3Vk1XgZjaXjzcbb3JqmwKnqlx8pdTry1p8g4i0xn/xn7vSCvZpbP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m4V56vgAAANsAAAAPAAAAAAAAAAAAAAAAAKEC&#10;AABkcnMvZG93bnJldi54bWxQSwUGAAAAAAQABAD5AAAAjAMAAAAA&#10;" strokecolor="black [3040]">
                  <v:stroke endarrow="block"/>
                </v:shape>
                <v:rect id="矩形 99" o:spid="_x0000_s1081" style="position:absolute;left:20921;top:36959;width:18333;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NmcUA&#10;AADbAAAADwAAAGRycy9kb3ducmV2LnhtbESPQWvCQBSE70L/w/IKvZmNHtomZhVbEULBQ616fmRf&#10;k9Ts25BdTeKvdwuFHoeZ+YbJVoNpxJU6V1tWMItiEMSF1TWXCg5f2+krCOeRNTaWScFIDlbLh0mG&#10;qbY9f9J170sRIOxSVFB536ZSuqIigy6yLXHwvm1n0AfZlVJ32Ae4aeQ8jp+lwZrDQoUtvVdUnPcX&#10;o2Bz3v18+MvYHO3bS7675YbpNFfq6XFYL0B4Gvx/+K+dawVJAr9fw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zc2ZxQAAANsAAAAPAAAAAAAAAAAAAAAAAJgCAABkcnMv&#10;ZG93bnJldi54bWxQSwUGAAAAAAQABAD1AAAAig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结果报告</w:t>
                        </w:r>
                      </w:p>
                    </w:txbxContent>
                  </v:textbox>
                </v:rect>
                <v:shape id="直接箭头连接符 100" o:spid="_x0000_s1082" type="#_x0000_t32" style="position:absolute;left:29672;top:34000;width:0;height:30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4WOcIAAADcAAAADwAAAGRycy9kb3ducmV2LnhtbESPzWrDMBCE74G+g9hCL6WRW0oIbuQQ&#10;AgX32CQPsFhby9haGUn+6dt3D4XcdpnZmW8Px9UPaqaYusAGXrcFKOIm2I5bA7fr58seVMrIFofA&#10;ZOCXEhyrh80BSxsW/qb5klslIZxKNOByHkutU+PIY9qGkVi0nxA9Zlljq23ERcL9oN+KYqc9diwN&#10;Dkc6O2r6y+QNhJnd1/uzz72emusJp/q8xNqYp8f19AEq05rv5v/r2gp+IfjyjEygq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I4WOcIAAADcAAAADwAAAAAAAAAAAAAA&#10;AAChAgAAZHJzL2Rvd25yZXYueG1sUEsFBgAAAAAEAAQA+QAAAJADAAAAAA==&#10;" strokecolor="black [3040]">
                  <v:stroke endarrow="block"/>
                </v:shape>
                <v:rect id="矩形 101" o:spid="_x0000_s1083" style="position:absolute;left:20870;top:46389;width:18333;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sbF8IA&#10;AADcAAAADwAAAGRycy9kb3ducmV2LnhtbERPyWrDMBC9F/IPYgK9NXJyaIsTJWShYAo+NNt5sCa2&#10;E2tkLMVLv74KBHqbx1tnsepNJVpqXGlZwXQSgSDOrC45V3A8fL19gnAeWWNlmRQM5GC1HL0sMNa2&#10;4x9q9z4XIYRdjAoK7+tYSpcVZNBNbE0cuIttDPoAm1zqBrsQbio5i6J3abDk0FBgTduCstv+bhTs&#10;bun129+H6mQ3H0n6mxim80yp13G/noPw1Pt/8dOd6DA/msLjmXCB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OxsXwgAAANw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通知</w:t>
                        </w:r>
                        <w:r>
                          <w:rPr>
                            <w:rFonts w:ascii="微软雅黑" w:eastAsia="微软雅黑" w:hAnsi="微软雅黑" w:cs="Times New Roman" w:hint="eastAsia"/>
                            <w:color w:val="000000"/>
                            <w:sz w:val="24"/>
                            <w:szCs w:val="24"/>
                          </w:rPr>
                          <w:t>重新采样</w:t>
                        </w:r>
                      </w:p>
                    </w:txbxContent>
                  </v:textbox>
                </v:rect>
                <v:shape id="直接箭头连接符 102" o:spid="_x0000_s1084" type="#_x0000_t32" style="position:absolute;left:29621;top:41668;width:0;height:468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xAt1b4AAADcAAAADwAAAGRycy9kb3ducmV2LnhtbERP24rCMBB9F/yHMMK+iKYrskg1ighC&#10;ffTyAUMzNsVmUpL0sn9vFhZ8m8O5zu4w2kb05EPtWMH3MgNBXDpdc6XgcT8vNiBCRNbYOCYFvxTg&#10;sJ9OdphrN/CV+lusRArhkKMCE2ObSxlKQxbD0rXEiXs6bzEm6CupPQ4p3DZylWU/0mLNqcFgSydD&#10;5evWWQWuZ3NZz218ya68H7ErToMvlPqajcctiEhj/Ij/3YVO87MV/D2TLpD7N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rEC3VvgAAANwAAAAPAAAAAAAAAAAAAAAAAKEC&#10;AABkcnMvZG93bnJldi54bWxQSwUGAAAAAAQABAD5AAAAjAMAAAAA&#10;" strokecolor="black [3040]">
                  <v:stroke endarrow="block"/>
                </v:shape>
                <v:rect id="矩形 103" o:spid="_x0000_s1085" style="position:absolute;left:4202;top:14823;width:12655;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Ug+8EA&#10;AADcAAAADwAAAGRycy9kb3ducmV2LnhtbERPS4vCMBC+C/6HMII3m66CK9Uoq8tCETysr/PQjG21&#10;mZQmavXXm4UFb/PxPWe2aE0lbtS40rKCjygGQZxZXXKuYL/7GUxAOI+ssbJMCh7kYDHvdmaYaHvn&#10;X7ptfS5CCLsEFRTe14mULivIoItsTRy4k20M+gCbXOoG7yHcVHIYx2NpsOTQUGBNq4Kyy/ZqFHxf&#10;Nue1vz6qg11+pptnapiOQ6X6vfZrCsJT69/if3eqw/x4BH/PhAvk/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lIPvBAAAA3AAAAA8AAAAAAAAAAAAAAAAAmAIAAGRycy9kb3du&#10;cmV2LnhtbFBLBQYAAAAABAAEAPUAAACGAw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通知重新采样</w:t>
                        </w:r>
                      </w:p>
                    </w:txbxContent>
                  </v:textbox>
                </v:rect>
                <v:shape id="直接箭头连接符 104" o:spid="_x0000_s1086" type="#_x0000_t32" style="position:absolute;left:16908;top:16909;width:4045;height:2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q+RsUAAADcAAAADwAAAGRycy9kb3ducmV2LnhtbERP22rCQBB9L/gPywh9qxsv1BLdBFFK&#10;WyyIVgTfhuyYDWZnY3ar6d93hULf5nCuM887W4srtb5yrGA4SEAQF05XXCrYf70+vYDwAVlj7ZgU&#10;/JCHPOs9zDHV7sZbuu5CKWII+xQVmBCaVEpfGLLoB64hjtzJtRZDhG0pdYu3GG5rOUqSZ2mx4thg&#10;sKGloeK8+7YKVh+HyfTSXTbjt6P5LGg8PY4Wa6Ue+91iBiJQF/7Ff+53HecnE7g/Ey+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q+RsUAAADcAAAADwAAAAAAAAAA&#10;AAAAAAChAgAAZHJzL2Rvd25yZXYueG1sUEsFBgAAAAAEAAQA+QAAAJMDAAAAAA==&#10;" strokecolor="black [3040]">
                  <v:stroke endarrow="open"/>
                </v:shape>
                <v:shape id="文本框 105" o:spid="_x0000_s1087" type="#_x0000_t202" style="position:absolute;left:43492;top:28349;width:12672;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AsycAA&#10;AADcAAAADwAAAGRycy9kb3ducmV2LnhtbERPTWsCMRC9F/ofwhR6q9kWKutqFFtsKXiqiudhMybB&#10;zWRJ0nX77xtB6G0e73MWq9F3YqCYXGAFz5MKBHEbtGOj4LD/eKpBpIyssQtMCn4pwWp5f7fARocL&#10;f9Owy0aUEE4NKrA5942UqbXkMU1CT1y4U4gec4HRSB3xUsJ9J1+qaio9Oi4NFnt6t9Sedz9ewebN&#10;zExbY7SbWjs3jMfT1nwq9fgwrucgMo35X3xzf+kyv3qF6zPlAr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3AsycAAAADcAAAADwAAAAAAAAAAAAAAAACYAgAAZHJzL2Rvd25y&#10;ZXYueG1sUEsFBgAAAAAEAAQA9QAAAIUDAAAAAA==&#10;" fillcolor="white [3201]" strokeweight=".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建立完善的</w:t>
                        </w:r>
                      </w:p>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质量控制</w:t>
                        </w:r>
                      </w:p>
                    </w:txbxContent>
                  </v:textbox>
                </v:shape>
                <v:shape id="直接箭头连接符 106" o:spid="_x0000_s1088" type="#_x0000_t32" style="position:absolute;left:39349;top:31673;width:4045;height:2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YatcEAAADcAAAADwAAAGRycy9kb3ducmV2LnhtbERPTWvCQBC9F/wPywi9FN20h1Siq2iD&#10;0GujCN7G3TEJZmdjdk3Sf98tFHqbx/uc1Wa0jeip87VjBa/zBASxdqbmUsHxsJ8tQPiAbLBxTAq+&#10;ycNmPXlaYWbcwF/UF6EUMYR9hgqqENpMSq8rsujnriWO3NV1FkOEXSlNh0MMt418S5JUWqw5NlTY&#10;0kdF+lY8rAJ9oVNL+T0vDu9hdx5ffOF3Wqnn6bhdggg0hn/xn/vTxPlJCr/PxAvk+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cZhq1wQAAANwAAAAPAAAAAAAAAAAAAAAA&#10;AKECAABkcnMvZG93bnJldi54bWxQSwUGAAAAAAQABAD5AAAAjwMAAAAA&#10;" strokecolor="black [3040]">
                  <v:stroke endarrow="block"/>
                </v:shape>
                <v:line id="直接连接符 107" o:spid="_x0000_s1089" style="position:absolute;flip:x;visibility:visible;mso-wrap-style:square" from="29621,50876" to="29672,542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0BLsIAAADcAAAADwAAAGRycy9kb3ducmV2LnhtbERPS2vCQBC+C/0PyxS86aYetKTZiAgF&#10;USw+2kNvQ3bywOxsyG4e/nu3IPQ2H99zkvVoatFT6yrLCt7mEQjizOqKCwXf18/ZOwjnkTXWlknB&#10;nRys05dJgrG2A5+pv/hChBB2MSoovW9iKV1WkkE3tw1x4HLbGvQBtoXULQ4h3NRyEUVLabDi0FBi&#10;Q9uSstulMwpy1zXb3x/t89X+eD7mh+ILh5NS09dx8wHC0+j/xU/3Tof50Qr+ngkXyPQ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H0BLsIAAADcAAAADwAAAAAAAAAAAAAA&#10;AAChAgAAZHJzL2Rvd25yZXYueG1sUEsFBgAAAAAEAAQA+QAAAJADAAAAAA==&#10;" strokecolor="black [3040]"/>
                <v:shape id="直接箭头连接符 108" o:spid="_x0000_s1090" type="#_x0000_t32" style="position:absolute;left:16387;top:54298;width:13234;height:7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UrXMQAAADcAAAADwAAAGRycy9kb3ducmV2LnhtbESPQW/CMAyF70j8h8hIu6CRbgc2daQV&#10;DE3iSkGTdvMSr63WOKXJoPx7fEDazdZ7fu/zqhx9p840xDawgadFBorYBtdybeB4+Hh8BRUTssMu&#10;MBm4UoSymE5WmLtw4T2dq1QrCeGYo4EmpT7XOtqGPMZF6IlF+wmDxyTrUGs34EXCfaefs2ypPbYs&#10;DQ329N6Q/a3+vAH7TZ89bU/b6vCSNl/jPFZxY415mI3rN1CJxvRvvl/vnOBnQivPyAS6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tStcxAAAANwAAAAPAAAAAAAAAAAA&#10;AAAAAKECAABkcnMvZG93bnJldi54bWxQSwUGAAAAAAQABAD5AAAAkgMAAAAA&#10;" strokecolor="black [3040]">
                  <v:stroke endarrow="block"/>
                </v:shape>
                <v:shape id="直接箭头连接符 109" o:spid="_x0000_s1091" type="#_x0000_t32" style="position:absolute;left:29719;top:54257;width:13675;height:11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kPycMAAADcAAAADwAAAGRycy9kb3ducmV2LnhtbERPTWvCQBC9F/wPywi9Nbv2IG3qKiII&#10;JR6kMWCPQ3ZM0mZnQ3aN23/vFgq9zeN9zmoTbS8mGn3nWMMiUyCIa2c6bjRUp/3TCwgfkA32jknD&#10;D3nYrGcPK8yNu/EHTWVoRAphn6OGNoQhl9LXLVn0mRuIE3dxo8WQ4NhIM+IthdtePiu1lBY7Tg0t&#10;DrRrqf4ur1ZDcf66nGTVRbRlXBYHtT/2nwutH+dx+wYiUAz/4j/3u0nz1Sv8PpMukO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JD8nDAAAA3AAAAA8AAAAAAAAAAAAA&#10;AAAAoQIAAGRycy9kb3ducmV2LnhtbFBLBQYAAAAABAAEAPkAAACRAwAAAAA=&#10;" strokecolor="black [3040]">
                  <v:stroke endarrow="block"/>
                </v:shape>
                <v:shape id="文本框 1" o:spid="_x0000_s1092" type="#_x0000_t202" style="position:absolute;left:58;top:50866;width:16135;height:6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4ZjMIA&#10;AADcAAAADwAAAGRycy9kb3ducmV2LnhtbESPQUsDMRCF70L/Q5iCN5utB1nXpsWWKoInq3geNtMk&#10;uJksSdyu/945CN5meG/e+2azm+OgJsolJDawXjWgiPtkAzsDH+9PNy2oUpEtDonJwA8V2G0XVxvs&#10;bLrwG02n6pSEcOnQgK917LQuvaeIZZVGYtHOKUessmanbcaLhMdB3zbNnY4YWBo8jnTw1H+dvqOB&#10;497du77F7I+tDWGaP8+v7tmY6+X8+ACq0lz/zX/XL1bw14Ivz8gEe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3hmMwgAAANwAAAAPAAAAAAAAAAAAAAAAAJgCAABkcnMvZG93&#10;bnJldi54bWxQSwUGAAAAAAQABAD1AAAAhwMAAAAA&#10;" fillcolor="white [3201]" strokeweight=".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原样本+</w:t>
                        </w:r>
                        <w:r>
                          <w:rPr>
                            <w:rFonts w:ascii="微软雅黑" w:eastAsia="微软雅黑" w:hAnsi="微软雅黑" w:cs="Times New Roman"/>
                            <w:color w:val="000000"/>
                            <w:sz w:val="24"/>
                            <w:szCs w:val="24"/>
                          </w:rPr>
                          <w:t>新</w:t>
                        </w:r>
                        <w:r>
                          <w:rPr>
                            <w:rFonts w:ascii="微软雅黑" w:eastAsia="微软雅黑" w:hAnsi="微软雅黑" w:cs="Times New Roman" w:hint="eastAsia"/>
                            <w:color w:val="000000"/>
                            <w:sz w:val="24"/>
                            <w:szCs w:val="24"/>
                          </w:rPr>
                          <w:t>样本</w:t>
                        </w:r>
                      </w:p>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按原方案重新检测</w:t>
                        </w:r>
                      </w:p>
                    </w:txbxContent>
                  </v:textbox>
                </v:shape>
                <v:rect id="矩形 111" o:spid="_x0000_s1093" style="position:absolute;left:43587;top:50828;width:15907;height:65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NysIA&#10;AADcAAAADwAAAGRycy9kb3ducmV2LnhtbERPTWvCQBC9F/wPywi91U081JK6SqsUQiEHte15yI5J&#10;dHc2ZFdN/PWuIPQ2j/c582VvjThT5xvHCtJJAoK4dLrhSsHP7uvlDYQPyBqNY1IwkIflYvQ0x0y7&#10;C2/ovA2ViCHsM1RQh9BmUvqyJot+4lriyO1dZzFE2FVSd3iJ4dbIaZK8SosNx4YaW1rVVB63J6tg&#10;fSwO3+E0mF/3OcuLa26Z/qZKPY/7j3cQgfrwL364cx3npyncn4kX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4o3KwgAAANw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另一种</w:t>
                        </w:r>
                        <w:r>
                          <w:rPr>
                            <w:rFonts w:ascii="微软雅黑" w:eastAsia="微软雅黑" w:hAnsi="微软雅黑" w:cs="Times New Roman" w:hint="eastAsia"/>
                            <w:color w:val="000000"/>
                            <w:sz w:val="24"/>
                            <w:szCs w:val="24"/>
                          </w:rPr>
                          <w:t>方法复测</w:t>
                        </w:r>
                      </w:p>
                    </w:txbxContent>
                  </v:textbox>
                </v:rect>
                <v:rect id="矩形 112" o:spid="_x0000_s1094" style="position:absolute;left:1;top:70059;width:16097;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ATvcIA&#10;AADcAAAADwAAAGRycy9kb3ducmV2LnhtbERPTWvCQBC9F/wPywi91Y051JK6irYUQsGD2vY8ZMds&#10;NDsbsmsS/fWuIPQ2j/c58+Vga9FR6yvHCqaTBARx4XTFpYKf/dfLGwgfkDXWjknBhTwsF6OnOWba&#10;9bylbhdKEUPYZ6jAhNBkUvrCkEU/cQ1x5A6utRgibEupW+xjuK1lmiSv0mLFscFgQx+GitPubBV8&#10;njbH73C+1L9uPcs319wy/aVKPY+H1TuIQEP4Fz/cuY7zpyncn4kXyM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BO9wgAAANw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上报院内专家组</w:t>
                        </w:r>
                      </w:p>
                    </w:txbxContent>
                  </v:textbox>
                </v:rect>
                <v:shape id="直接箭头连接符 113" o:spid="_x0000_s1095" type="#_x0000_t32" style="position:absolute;left:7929;top:66099;width:0;height:37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Uek74AAADcAAAADwAAAGRycy9kb3ducmV2LnhtbERP24rCMBB9X9h/CLPgy7Km6iJLNYoI&#10;Qn308gFDMzbFZlKS9OLfG0HYtzmc66y3o21ETz7UjhXMphkI4tLpmisF18vh5w9EiMgaG8ek4EEB&#10;tpvPjzXm2g18ov4cK5FCOOSowMTY5lKG0pDFMHUtceJuzluMCfpKao9DCreNnGfZUlqsOTUYbGlv&#10;qLyfO6vA9WyOv9823mVXXnbYFfvBF0pNvsbdCkSkMf6L3+5Cp/mzBbyeSRfIzR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BhR6TvgAAANwAAAAPAAAAAAAAAAAAAAAAAKEC&#10;AABkcnMvZG93bnJldi54bWxQSwUGAAAAAAQABAD5AAAAjAMAAAAA&#10;" strokecolor="black [3040]">
                  <v:stroke endarrow="block"/>
                </v:shape>
                <v:shape id="直接箭头连接符 114" o:spid="_x0000_s1096" type="#_x0000_t32" style="position:absolute;left:51318;top:57686;width:80;height:1217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E2isAAAADcAAAADwAAAGRycy9kb3ducmV2LnhtbERPTYvCMBC9C/6HMII3TSsiUo0igiDu&#10;QbYKehyasa02k9JkNf77zcKCt3m8z1mug2nEkzpXW1aQjhMQxIXVNZcKzqfdaA7CeWSNjWVS8CYH&#10;61W/t8RM2xd/0zP3pYgh7DJUUHnfZlK6oiKDbmxb4sjdbGfQR9iVUnf4iuGmkZMkmUmDNceGClva&#10;VlQ88h+j4HC5307yXAc0eZgdvpLdsbmmSg0HYbMA4Sn4j/jfvddxfjqFv2fiBXL1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RRNorAAAAA3AAAAA8AAAAAAAAAAAAAAAAA&#10;oQIAAGRycy9kb3ducmV2LnhtbFBLBQYAAAAABAAEAPkAAACOAwAAAAA=&#10;" strokecolor="black [304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连接符: 肘形 115" o:spid="_x0000_s1097" type="#_x0000_t34" style="position:absolute;left:33701;top:44655;width:33252;height:22051;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L+/sIAAADcAAAADwAAAGRycy9kb3ducmV2LnhtbERPTWvCQBC9F/oflil4q5sILZK6CWJr&#10;LXjSlEJvQ3ZMFrOzIbvG+O9dQfA2j/c5i2K0rRio98axgnSagCCunDZcK/gt169zED4ga2wdk4IL&#10;eSjy56cFZtqdeUfDPtQihrDPUEETQpdJ6auGLPqp64gjd3C9xRBhX0vd4zmG21bOkuRdWjQcGxrs&#10;aNVQddyfrILVYNh////NyAxl9SWXn5t0Wyo1eRmXHyACjeEhvrt/dJyfvsHtmXiBzK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4L+/sIAAADcAAAADwAAAAAAAAAAAAAA&#10;AAChAgAAZHJzL2Rvd25yZXYueG1sUEsFBgAAAAAEAAQA+QAAAJADAAAAAA==&#10;" adj="-121" strokecolor="black [3040]"/>
                <v:rect id="矩形 116" o:spid="_x0000_s1098" style="position:absolute;left:43197;top:69862;width:16097;height:4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sVvsIA&#10;AADcAAAADwAAAGRycy9kb3ducmV2LnhtbERPS4vCMBC+C/6HMAveNNWDSte07CpCETz42D0PzWzb&#10;tZmUJmr11xtB8DYf33MWaWdqcaHWVZYVjEcRCOLc6ooLBcfDejgH4TyyxtoyKbiRgzTp9xYYa3vl&#10;HV32vhAhhF2MCkrvm1hKl5dk0I1sQxy4P9sa9AG2hdQtXkO4qeUkiqbSYMWhocSGliXlp/3ZKFid&#10;tv8bf77VP/Z7lm3vmWH6nSg1+Oi+PkF46vxb/HJnOswfT+H5TLhAJ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CxW+wgAAANw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发布报告</w:t>
                        </w:r>
                      </w:p>
                    </w:txbxContent>
                  </v:textbox>
                </v:rect>
                <v:shape id="直接箭头连接符 117" o:spid="_x0000_s1099" type="#_x0000_t32" style="position:absolute;left:59161;top:72202;width:204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Oo/cEAAADcAAAADwAAAGRycy9kb3ducmV2LnhtbERPTYvCMBC9C/sfwix407QeVKpRlgVB&#10;3MNiLehxaMa22kxKk9X47zeC4G0e73OW62BacaPeNZYVpOMEBHFpdcOVguKwGc1BOI+ssbVMCh7k&#10;YL36GCwx0/bOe7rlvhIxhF2GCmrvu0xKV9Zk0I1tRxy5s+0N+gj7Suoe7zHctHKSJFNpsOHYUGNH&#10;3zWV1/zPKNgdL+eDLJqAJg/T3U+y+W1PqVLDz/C1AOEp+Lf45d7qOD+dwfOZeIF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g6j9wQAAANwAAAAPAAAAAAAAAAAAAAAA&#10;AKECAABkcnMvZG93bnJldi54bWxQSwUGAAAAAAQABAD5AAAAjwMAAAAA&#10;" strokecolor="black [3040]">
                  <v:stroke endarrow="block"/>
                </v:shape>
                <v:shape id="直接箭头连接符 118" o:spid="_x0000_s1100" type="#_x0000_t32" style="position:absolute;left:10196;top:11490;width:35;height:337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w8j8QAAADcAAAADwAAAGRycy9kb3ducmV2LnhtbESPQWvCQBCF74X+h2UK3uomHkSiq4gg&#10;iD1Io6DHITsmabOzIbvV9d87h4K3Gd6b975ZrJLr1I2G0Ho2kI8zUMSVty3XBk7H7ecMVIjIFjvP&#10;ZOBBAVbL97cFFtbf+ZtuZayVhHAo0EATY19oHaqGHIax74lFu/rBYZR1qLUd8C7hrtOTLJtqhy1L&#10;Q4M9bRqqfss/Z2B//rke9alN6Mo03X9l20N3yY0ZfaT1HFSkFF/m/+udFfxcaOUZmUAv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HDyPxAAAANwAAAAPAAAAAAAAAAAA&#10;AAAAAKECAABkcnMvZG93bnJldi54bWxQSwUGAAAAAAQABAD5AAAAkgMAAAAA&#10;" strokecolor="black [3040]">
                  <v:stroke endarrow="block"/>
                </v:shape>
                <v:shape id="连接符: 肘形 119" o:spid="_x0000_s1101" type="#_x0000_t34" style="position:absolute;left:10278;top:9673;width:10735;height:1959;rotation:18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Gez8MAAADcAAAADwAAAGRycy9kb3ducmV2LnhtbERPTWsCMRC9C/6HMIIXqYkVit0aRYWC&#10;CBWqC+1x2Ex3FzeTdRM17a9vhEJv83ifM19G24grdb52rGEyViCIC2dqLjXkx9eHGQgfkA02jknD&#10;N3lYLvq9OWbG3fidrodQihTCPkMNVQhtJqUvKrLox64lTtyX6yyGBLtSmg5vKdw28lGpJ2mx5tRQ&#10;YUubiorT4WI1yPUPxnVt87j7HKnL2/4jP6up1sNBXL2ACBTDv/jPvTVp/uQZ7s+kC+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7Bns/DAAAA3AAAAA8AAAAAAAAAAAAA&#10;AAAAoQIAAGRycy9kb3ducmV2LnhtbFBLBQYAAAAABAAEAPkAAACRAwAAAAA=&#10;" adj="21724" strokecolor="black [3040]"/>
                <v:shape id="连接符: 肘形 120" o:spid="_x0000_s1102" type="#_x0000_t34" style="position:absolute;left:6756;top:25271;width:17612;height:1024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6E3MUAAADcAAAADwAAAGRycy9kb3ducmV2LnhtbESPzW4CMQyE75X6DpEr9VaSUlRgIaBS&#10;ioTEiZ8HsDZms2LjbDcpbN++PiD1ZmvGM5/nyz406kpdqiNbeB0YUMRldDVXFk7HzcsEVMrIDpvI&#10;ZOGXEiwXjw9zLFy88Z6uh1wpCeFUoAWfc1tonUpPAdMgtsSinWMXMMvaVdp1eJPw0OihMe86YM3S&#10;4LGlT0/l5fATLKx3efptRl+rfot+v3pLRzMar619fuo/ZqAy9fnffL/eOsEfCr48IxPox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6E3MUAAADcAAAADwAAAAAAAAAA&#10;AAAAAAChAgAAZHJzL2Rvd25yZXYueG1sUEsFBgAAAAAEAAQA+QAAAJMDAAAAAA==&#10;" adj="21840" strokecolor="black [3040]"/>
                <v:shape id="直接箭头连接符 121" o:spid="_x0000_s1103" type="#_x0000_t32" style="position:absolute;left:10441;top:19366;width:0;height:30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reocIAAADcAAAADwAAAGRycy9kb3ducmV2LnhtbERPTWvCQBC9C/6HZYRepNmYQy3RVbRS&#10;6LWJCL1Nd8ckmJ1Ns9sk/ffdQsHbPN7nbPeTbcVAvW8cK1glKQhi7UzDlYJz+fr4DMIHZIOtY1Lw&#10;Qx72u/lsi7lxI7/TUIRKxBD2OSqoQ+hyKb2uyaJPXEccuavrLYYI+0qaHscYbluZpemTtNhwbKix&#10;o5ea9K34tgr0J106On2dinIdjh/T0hf+qJV6WEyHDYhAU7iL/91vJs7PVvD3TLxA7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DreocIAAADcAAAADwAAAAAAAAAAAAAA&#10;AAChAgAAZHJzL2Rvd25yZXYueG1sUEsFBgAAAAAEAAQA+QAAAJADAAAAAA==&#10;" strokecolor="black [3040]">
                  <v:stroke endarrow="block"/>
                </v:shape>
                <v:line id="直接连接符 122" o:spid="_x0000_s1104" style="position:absolute;visibility:visible;mso-wrap-style:square" from="7904,57629" to="7904,665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70kQMQAAADcAAAADwAAAGRycy9kb3ducmV2LnhtbESPzWrDMBCE74W8g9hCb4kcl4TWjRxC&#10;aWhITs3PfbG2trG1ciQlUd8+KhR622Vmvp1dLKPpxZWcby0rmE4yEMSV1S3XCo6H9fgFhA/IGnvL&#10;pOCHPCzL0cMCC21v/EXXfahFgrAvUEETwlBI6auGDPqJHYiT9m2dwZBWV0vt8Jbgppd5ls2lwZbT&#10;hQYHem+o6vYXkyjT09nIz+4VT1u3cx/P8ziLZ6WeHuPqDUSgGP7Nf+mNTvXzHH6fSRPI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vSRAxAAAANwAAAAPAAAAAAAAAAAA&#10;AAAAAKECAABkcnMvZG93bnJldi54bWxQSwUGAAAAAAQABAD5AAAAkgMAAAAA&#10;" strokecolor="black [3040]"/>
                <w10:wrap type="topAndBottom" anchorx="margin"/>
              </v:group>
            </w:pict>
          </mc:Fallback>
        </mc:AlternateContent>
      </w: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附件10</w:t>
      </w:r>
      <w:r>
        <w:rPr>
          <w:rFonts w:ascii="方正仿宋_GBK" w:eastAsia="方正仿宋_GBK" w:hAnsi="黑体"/>
          <w:b/>
          <w:bCs/>
          <w:sz w:val="32"/>
          <w:szCs w:val="32"/>
        </w:rPr>
        <w:t xml:space="preserve">  </w:t>
      </w:r>
    </w:p>
    <w:p w:rsidR="0082032F" w:rsidRDefault="0082032F" w:rsidP="0082032F">
      <w:pPr>
        <w:pStyle w:val="19"/>
        <w:spacing w:line="600" w:lineRule="atLeast"/>
        <w:rPr>
          <w:rFonts w:ascii="方正仿宋_GBK" w:eastAsia="方正仿宋_GBK" w:hAnsi="黑体"/>
          <w:b/>
          <w:bCs/>
          <w:sz w:val="32"/>
          <w:szCs w:val="32"/>
        </w:rPr>
      </w:pP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发热门诊与</w:t>
      </w:r>
      <w:proofErr w:type="gramStart"/>
      <w:r>
        <w:rPr>
          <w:rFonts w:ascii="方正小标宋_GBK" w:eastAsia="方正小标宋_GBK" w:hAnsi="方正小标宋_GBK" w:cs="方正小标宋_GBK" w:hint="eastAsia"/>
          <w:sz w:val="36"/>
          <w:szCs w:val="36"/>
        </w:rPr>
        <w:t>留观室新冠</w:t>
      </w:r>
      <w:proofErr w:type="gramEnd"/>
      <w:r>
        <w:rPr>
          <w:rFonts w:ascii="方正小标宋_GBK" w:eastAsia="方正小标宋_GBK" w:hAnsi="方正小标宋_GBK" w:cs="方正小标宋_GBK" w:hint="eastAsia"/>
          <w:sz w:val="36"/>
          <w:szCs w:val="36"/>
        </w:rPr>
        <w:t>相关医疗废物处置流程</w:t>
      </w:r>
    </w:p>
    <w:p w:rsidR="0082032F" w:rsidRDefault="0082032F" w:rsidP="0082032F">
      <w:pPr>
        <w:pStyle w:val="19"/>
        <w:spacing w:line="600" w:lineRule="atLeast"/>
        <w:rPr>
          <w:rFonts w:ascii="黑体" w:eastAsia="黑体" w:hAnsi="黑体"/>
          <w:sz w:val="30"/>
          <w:szCs w:val="30"/>
        </w:rPr>
      </w:pPr>
    </w:p>
    <w:p w:rsidR="0082032F" w:rsidRDefault="0082032F" w:rsidP="0082032F">
      <w:pPr>
        <w:pStyle w:val="19"/>
        <w:spacing w:line="600" w:lineRule="atLeast"/>
        <w:rPr>
          <w:rFonts w:ascii="黑体" w:eastAsia="黑体" w:hAnsi="黑体"/>
          <w:sz w:val="30"/>
          <w:szCs w:val="30"/>
        </w:rPr>
      </w:pPr>
    </w:p>
    <w:p w:rsidR="0082032F" w:rsidRDefault="0082032F" w:rsidP="0082032F">
      <w:pPr>
        <w:widowControl/>
        <w:rPr>
          <w:rFonts w:ascii="宋体" w:hAnsi="宋体" w:cs="宋体"/>
          <w:bCs/>
          <w:sz w:val="36"/>
          <w:szCs w:val="36"/>
        </w:rPr>
      </w:pPr>
      <w:r>
        <w:rPr>
          <w:rFonts w:ascii="宋体" w:hAnsi="宋体" w:cs="宋体"/>
          <w:bCs/>
          <w:noProof/>
          <w:sz w:val="36"/>
          <w:szCs w:val="36"/>
        </w:rPr>
        <w:drawing>
          <wp:inline distT="0" distB="0" distL="0" distR="0" wp14:anchorId="6224A9D8" wp14:editId="3394BE21">
            <wp:extent cx="5782945" cy="4739640"/>
            <wp:effectExtent l="0" t="0" r="8255"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5789915" cy="4744998"/>
                    </a:xfrm>
                    <a:prstGeom prst="rect">
                      <a:avLst/>
                    </a:prstGeom>
                    <a:noFill/>
                    <a:ln>
                      <a:noFill/>
                    </a:ln>
                  </pic:spPr>
                </pic:pic>
              </a:graphicData>
            </a:graphic>
          </wp:inline>
        </w:drawing>
      </w:r>
    </w:p>
    <w:p w:rsidR="0082032F" w:rsidRDefault="0082032F" w:rsidP="0082032F">
      <w:pPr>
        <w:widowControl/>
        <w:jc w:val="left"/>
        <w:rPr>
          <w:rFonts w:ascii="宋体" w:hAnsi="宋体" w:cs="宋体"/>
          <w:bCs/>
          <w:sz w:val="36"/>
          <w:szCs w:val="36"/>
        </w:rPr>
      </w:pPr>
    </w:p>
    <w:p w:rsidR="0082032F" w:rsidRDefault="0082032F" w:rsidP="0082032F">
      <w:pPr>
        <w:widowControl/>
        <w:jc w:val="left"/>
        <w:rPr>
          <w:rFonts w:ascii="宋体" w:hAnsi="宋体" w:cs="宋体"/>
          <w:bCs/>
          <w:sz w:val="36"/>
          <w:szCs w:val="36"/>
        </w:rPr>
      </w:pPr>
    </w:p>
    <w:p w:rsidR="0082032F" w:rsidRDefault="0082032F" w:rsidP="0082032F">
      <w:pPr>
        <w:widowControl/>
        <w:jc w:val="left"/>
        <w:rPr>
          <w:rFonts w:ascii="宋体" w:hAnsi="宋体" w:cs="宋体"/>
          <w:bCs/>
          <w:sz w:val="36"/>
          <w:szCs w:val="36"/>
        </w:rPr>
      </w:pPr>
    </w:p>
    <w:p w:rsidR="0082032F" w:rsidRDefault="0082032F" w:rsidP="0082032F">
      <w:pPr>
        <w:widowControl/>
        <w:jc w:val="left"/>
        <w:rPr>
          <w:rFonts w:ascii="宋体" w:hAnsi="宋体" w:cs="宋体"/>
          <w:bCs/>
          <w:sz w:val="36"/>
          <w:szCs w:val="36"/>
        </w:rPr>
      </w:pPr>
    </w:p>
    <w:p w:rsidR="0082032F" w:rsidRDefault="0082032F" w:rsidP="0082032F">
      <w:pPr>
        <w:widowControl/>
        <w:jc w:val="left"/>
        <w:rPr>
          <w:rFonts w:ascii="宋体" w:hAnsi="宋体" w:cs="宋体"/>
          <w:bCs/>
          <w:sz w:val="36"/>
          <w:szCs w:val="36"/>
        </w:rPr>
      </w:pPr>
    </w:p>
    <w:p w:rsidR="0082032F" w:rsidRDefault="0082032F" w:rsidP="0082032F">
      <w:pPr>
        <w:widowControl/>
        <w:jc w:val="left"/>
        <w:rPr>
          <w:rFonts w:ascii="宋体" w:hAnsi="宋体" w:cs="宋体"/>
          <w:bCs/>
          <w:sz w:val="36"/>
          <w:szCs w:val="36"/>
        </w:rPr>
      </w:pPr>
    </w:p>
    <w:p w:rsidR="0082032F" w:rsidRDefault="0082032F" w:rsidP="0082032F">
      <w:pPr>
        <w:widowControl/>
        <w:jc w:val="left"/>
        <w:rPr>
          <w:rFonts w:ascii="宋体" w:hAnsi="宋体" w:cs="宋体"/>
          <w:bCs/>
          <w:sz w:val="36"/>
          <w:szCs w:val="36"/>
        </w:rPr>
      </w:pPr>
    </w:p>
    <w:p w:rsidR="0082032F" w:rsidRDefault="0082032F" w:rsidP="0082032F">
      <w:pPr>
        <w:pStyle w:val="19"/>
        <w:spacing w:line="540" w:lineRule="exact"/>
        <w:jc w:val="center"/>
        <w:outlineLvl w:val="0"/>
        <w:rPr>
          <w:rStyle w:val="15"/>
          <w:rFonts w:ascii="方正小标宋_GBK" w:eastAsia="方正小标宋_GBK" w:hAnsi="方正小标宋_GBK" w:cs="方正小标宋_GBK"/>
          <w:kern w:val="2"/>
          <w:sz w:val="36"/>
          <w:szCs w:val="36"/>
        </w:rPr>
      </w:pPr>
      <w:bookmarkStart w:id="30" w:name="_Toc79945259"/>
    </w:p>
    <w:p w:rsidR="0082032F" w:rsidRDefault="0082032F" w:rsidP="0082032F">
      <w:pPr>
        <w:pStyle w:val="19"/>
        <w:spacing w:line="540" w:lineRule="exact"/>
        <w:jc w:val="center"/>
        <w:outlineLvl w:val="0"/>
        <w:rPr>
          <w:rStyle w:val="15"/>
          <w:rFonts w:ascii="方正小标宋_GBK" w:eastAsia="方正小标宋_GBK" w:hAnsi="方正小标宋_GBK" w:cs="方正小标宋_GBK"/>
          <w:kern w:val="2"/>
          <w:sz w:val="36"/>
          <w:szCs w:val="36"/>
        </w:rPr>
      </w:pPr>
      <w:r>
        <w:rPr>
          <w:rStyle w:val="15"/>
          <w:rFonts w:ascii="方正小标宋_GBK" w:eastAsia="方正小标宋_GBK" w:hAnsi="方正小标宋_GBK" w:cs="方正小标宋_GBK" w:hint="eastAsia"/>
          <w:kern w:val="2"/>
          <w:sz w:val="36"/>
          <w:szCs w:val="36"/>
        </w:rPr>
        <w:t>第三部分 病区新冠肺炎疫情防控管理</w:t>
      </w:r>
      <w:bookmarkEnd w:id="30"/>
    </w:p>
    <w:p w:rsidR="0082032F" w:rsidRDefault="0082032F" w:rsidP="0082032F">
      <w:pPr>
        <w:spacing w:line="560" w:lineRule="exact"/>
        <w:jc w:val="center"/>
        <w:rPr>
          <w:rFonts w:ascii="方正楷体_GBK" w:eastAsia="方正楷体_GBK" w:hAnsi="方正楷体_GBK" w:cs="方正楷体_GBK"/>
          <w:b/>
          <w:bCs/>
          <w:sz w:val="32"/>
          <w:szCs w:val="32"/>
        </w:rPr>
      </w:pP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31" w:name="_Toc79945260"/>
      <w:r>
        <w:rPr>
          <w:rStyle w:val="15"/>
          <w:rFonts w:ascii="方正黑体_GBK" w:eastAsia="方正黑体_GBK" w:hAnsi="方正黑体_GBK" w:cs="方正黑体_GBK" w:hint="eastAsia"/>
          <w:sz w:val="32"/>
          <w:szCs w:val="32"/>
        </w:rPr>
        <w:t>一、病区管理要求</w:t>
      </w:r>
      <w:bookmarkEnd w:id="31"/>
    </w:p>
    <w:p w:rsidR="0082032F" w:rsidRDefault="0082032F" w:rsidP="0082032F">
      <w:pPr>
        <w:pStyle w:val="19"/>
        <w:spacing w:line="540" w:lineRule="exact"/>
        <w:ind w:firstLineChars="200" w:firstLine="640"/>
        <w:rPr>
          <w:rStyle w:val="15"/>
          <w:rFonts w:ascii="方正楷体_GBK" w:eastAsia="方正楷体_GBK" w:hAnsi="方正楷体_GBK" w:cs="方正楷体_GBK"/>
          <w:sz w:val="32"/>
          <w:szCs w:val="32"/>
        </w:rPr>
      </w:pPr>
      <w:r>
        <w:rPr>
          <w:rStyle w:val="15"/>
          <w:rFonts w:ascii="方正楷体_GBK" w:eastAsia="方正楷体_GBK" w:hAnsi="方正楷体_GBK" w:cs="方正楷体_GBK" w:hint="eastAsia"/>
          <w:sz w:val="32"/>
          <w:szCs w:val="32"/>
        </w:rPr>
        <w:t>（一）病区门禁管理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 xml:space="preserve">. </w:t>
      </w:r>
      <w:r>
        <w:rPr>
          <w:rStyle w:val="15"/>
          <w:rFonts w:ascii="方正仿宋_GBK" w:eastAsia="方正仿宋_GBK" w:hAnsi="方正仿宋_GBK" w:cs="方正仿宋_GBK" w:hint="eastAsia"/>
          <w:sz w:val="32"/>
          <w:szCs w:val="32"/>
        </w:rPr>
        <w:t>所有住院患者及家属需经过健康码查验方可进入。可采用智能闸机系统等自助机进行筛检。</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患者住院期间谢绝人员探视（鼓励视频探视）。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每个病区设置门禁岗，由护士值守，所有进入人员均经门禁岗进行流行病学筛查及体温监测。</w:t>
      </w:r>
    </w:p>
    <w:p w:rsidR="0082032F" w:rsidRDefault="0082032F" w:rsidP="0082032F">
      <w:pPr>
        <w:pStyle w:val="19"/>
        <w:spacing w:line="540" w:lineRule="exact"/>
        <w:ind w:firstLineChars="200" w:firstLine="640"/>
        <w:rPr>
          <w:rStyle w:val="15"/>
          <w:rFonts w:ascii="方正楷体_GBK" w:eastAsia="方正楷体_GBK" w:hAnsi="方正楷体_GBK" w:cs="方正楷体_GBK"/>
          <w:sz w:val="32"/>
          <w:szCs w:val="32"/>
        </w:rPr>
      </w:pPr>
      <w:r>
        <w:rPr>
          <w:rStyle w:val="15"/>
          <w:rFonts w:ascii="方正楷体_GBK" w:eastAsia="方正楷体_GBK" w:hAnsi="方正楷体_GBK" w:cs="方正楷体_GBK" w:hint="eastAsia"/>
          <w:sz w:val="32"/>
          <w:szCs w:val="32"/>
        </w:rPr>
        <w:t>（二）病区床位管理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1.</w:t>
      </w:r>
      <w:r>
        <w:rPr>
          <w:rStyle w:val="15"/>
          <w:rFonts w:ascii="方正仿宋_GBK" w:eastAsia="方正仿宋_GBK" w:hAnsi="方正仿宋_GBK" w:cs="方正仿宋_GBK" w:hint="eastAsia"/>
          <w:sz w:val="32"/>
          <w:szCs w:val="32"/>
        </w:rPr>
        <w:t>各病区至少设置1间病房作为缓冲病房，用于收治由“绿码”转“黄码”的住院患者或者需要救治的暂无新冠病毒核酸检测结果的急诊患者。</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已住院患者出现可疑“密接”和“次密接”的情况，应立即转进缓冲病房，与</w:t>
      </w:r>
      <w:proofErr w:type="gramStart"/>
      <w:r>
        <w:rPr>
          <w:rStyle w:val="15"/>
          <w:rFonts w:ascii="方正仿宋_GBK" w:eastAsia="方正仿宋_GBK" w:hAnsi="方正仿宋_GBK" w:cs="方正仿宋_GBK" w:hint="eastAsia"/>
          <w:sz w:val="32"/>
          <w:szCs w:val="32"/>
        </w:rPr>
        <w:t>辖区疾控部门</w:t>
      </w:r>
      <w:proofErr w:type="gramEnd"/>
      <w:r>
        <w:rPr>
          <w:rStyle w:val="15"/>
          <w:rFonts w:ascii="方正仿宋_GBK" w:eastAsia="方正仿宋_GBK" w:hAnsi="方正仿宋_GBK" w:cs="方正仿宋_GBK" w:hint="eastAsia"/>
          <w:sz w:val="32"/>
          <w:szCs w:val="32"/>
        </w:rPr>
        <w:t>联系，尽快将“密接”和“次密接”者转运</w:t>
      </w:r>
      <w:proofErr w:type="gramStart"/>
      <w:r>
        <w:rPr>
          <w:rStyle w:val="15"/>
          <w:rFonts w:ascii="方正仿宋_GBK" w:eastAsia="方正仿宋_GBK" w:hAnsi="方正仿宋_GBK" w:cs="方正仿宋_GBK" w:hint="eastAsia"/>
          <w:sz w:val="32"/>
          <w:szCs w:val="32"/>
        </w:rPr>
        <w:t>至集中</w:t>
      </w:r>
      <w:proofErr w:type="gramEnd"/>
      <w:r>
        <w:rPr>
          <w:rStyle w:val="15"/>
          <w:rFonts w:ascii="方正仿宋_GBK" w:eastAsia="方正仿宋_GBK" w:hAnsi="方正仿宋_GBK" w:cs="方正仿宋_GBK" w:hint="eastAsia"/>
          <w:sz w:val="32"/>
          <w:szCs w:val="32"/>
        </w:rPr>
        <w:t>隔离点，病区采取临时封闭隔离管理。</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32" w:name="_Toc79945261"/>
      <w:r>
        <w:rPr>
          <w:rStyle w:val="15"/>
          <w:rFonts w:ascii="方正黑体_GBK" w:eastAsia="方正黑体_GBK" w:hAnsi="方正黑体_GBK" w:cs="方正黑体_GBK" w:hint="eastAsia"/>
          <w:sz w:val="32"/>
          <w:szCs w:val="32"/>
        </w:rPr>
        <w:t>二、新入院患者筛查流程</w:t>
      </w:r>
      <w:bookmarkEnd w:id="32"/>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拟入院患者在门诊首诊时完成流行病学调查。</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门诊患者办理入院前，需完善血常规、胸部CT、及新冠病毒核酸检测（低风险区域，自标本采集时间起，7天内报告有效。中高风险区域，自标本采集时间起，48小时内报告有效）办理新入院，院</w:t>
      </w:r>
      <w:proofErr w:type="gramStart"/>
      <w:r>
        <w:rPr>
          <w:rStyle w:val="15"/>
          <w:rFonts w:ascii="方正仿宋_GBK" w:eastAsia="方正仿宋_GBK" w:hAnsi="方正仿宋_GBK" w:cs="方正仿宋_GBK" w:hint="eastAsia"/>
          <w:sz w:val="32"/>
          <w:szCs w:val="32"/>
        </w:rPr>
        <w:t>内转科</w:t>
      </w:r>
      <w:proofErr w:type="gramEnd"/>
      <w:r>
        <w:rPr>
          <w:rStyle w:val="15"/>
          <w:rFonts w:ascii="方正仿宋_GBK" w:eastAsia="方正仿宋_GBK" w:hAnsi="方正仿宋_GBK" w:cs="方正仿宋_GBK" w:hint="eastAsia"/>
          <w:sz w:val="32"/>
          <w:szCs w:val="32"/>
        </w:rPr>
        <w:t>的不需再次检测。</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3</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入院后由管床医生填写“新冠肺炎防控期间住院患者流调及告知书”（附件1</w:t>
      </w:r>
      <w:r>
        <w:rPr>
          <w:rStyle w:val="15"/>
          <w:rFonts w:ascii="方正仿宋_GBK" w:eastAsia="方正仿宋_GBK" w:hAnsi="方正仿宋_GBK" w:cs="方正仿宋_GBK"/>
          <w:sz w:val="32"/>
          <w:szCs w:val="32"/>
        </w:rPr>
        <w:t>1</w:t>
      </w:r>
      <w:r>
        <w:rPr>
          <w:rStyle w:val="15"/>
          <w:rFonts w:ascii="方正仿宋_GBK" w:eastAsia="方正仿宋_GBK" w:hAnsi="方正仿宋_GBK" w:cs="方正仿宋_GBK" w:hint="eastAsia"/>
          <w:sz w:val="32"/>
          <w:szCs w:val="32"/>
        </w:rPr>
        <w:t>），再次进行流行病学史排查。</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33" w:name="_Toc79945262"/>
      <w:r>
        <w:rPr>
          <w:rStyle w:val="15"/>
          <w:rFonts w:ascii="方正黑体_GBK" w:eastAsia="方正黑体_GBK" w:hAnsi="方正黑体_GBK" w:cs="方正黑体_GBK" w:hint="eastAsia"/>
          <w:sz w:val="32"/>
          <w:szCs w:val="32"/>
        </w:rPr>
        <w:t>三、陪护与探视管理要求</w:t>
      </w:r>
      <w:bookmarkEnd w:id="33"/>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1.</w:t>
      </w:r>
      <w:r>
        <w:rPr>
          <w:rStyle w:val="15"/>
          <w:rFonts w:ascii="方正仿宋_GBK" w:eastAsia="方正仿宋_GBK" w:hAnsi="方正仿宋_GBK" w:cs="方正仿宋_GBK" w:hint="eastAsia"/>
          <w:sz w:val="32"/>
          <w:szCs w:val="32"/>
        </w:rPr>
        <w:t>经病情评估确需陪护时，每名</w:t>
      </w:r>
      <w:proofErr w:type="gramStart"/>
      <w:r>
        <w:rPr>
          <w:rStyle w:val="15"/>
          <w:rFonts w:ascii="方正仿宋_GBK" w:eastAsia="方正仿宋_GBK" w:hAnsi="方正仿宋_GBK" w:cs="方正仿宋_GBK" w:hint="eastAsia"/>
          <w:sz w:val="32"/>
          <w:szCs w:val="32"/>
        </w:rPr>
        <w:t>患者限留一名</w:t>
      </w:r>
      <w:proofErr w:type="gramEnd"/>
      <w:r>
        <w:rPr>
          <w:rStyle w:val="15"/>
          <w:rFonts w:ascii="方正仿宋_GBK" w:eastAsia="方正仿宋_GBK" w:hAnsi="方正仿宋_GBK" w:cs="方正仿宋_GBK" w:hint="eastAsia"/>
          <w:sz w:val="32"/>
          <w:szCs w:val="32"/>
        </w:rPr>
        <w:t>固定陪护人员。</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陪护人员在门禁岗出示绿色健康码、完成流行病学史调查，并提供新冠病毒核酸检测阴性报告（低风险时期标本采集时间起7天内报告有效，中高风险时期标本采集时间起48小时内报告有效）后，办理陪护标识（如陪护腕带等）。</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陪护人员进入病区后，应配合病区健康管理，每日体温监测。</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4</w:t>
      </w:r>
      <w:r>
        <w:rPr>
          <w:rStyle w:val="15"/>
          <w:rFonts w:ascii="方正仿宋_GBK" w:eastAsia="方正仿宋_GBK" w:hAnsi="方正仿宋_GBK" w:cs="方正仿宋_GBK" w:hint="eastAsia"/>
          <w:sz w:val="32"/>
          <w:szCs w:val="32"/>
        </w:rPr>
        <w:t>.陪护人员在院期间，须佩戴无呼吸阀口罩。不走串病室、</w:t>
      </w:r>
      <w:proofErr w:type="gramStart"/>
      <w:r>
        <w:rPr>
          <w:rStyle w:val="15"/>
          <w:rFonts w:ascii="方正仿宋_GBK" w:eastAsia="方正仿宋_GBK" w:hAnsi="方正仿宋_GBK" w:cs="方正仿宋_GBK" w:hint="eastAsia"/>
          <w:sz w:val="32"/>
          <w:szCs w:val="32"/>
        </w:rPr>
        <w:t>不</w:t>
      </w:r>
      <w:proofErr w:type="gramEnd"/>
      <w:r>
        <w:rPr>
          <w:rStyle w:val="15"/>
          <w:rFonts w:ascii="方正仿宋_GBK" w:eastAsia="方正仿宋_GBK" w:hAnsi="方正仿宋_GBK" w:cs="方正仿宋_GBK" w:hint="eastAsia"/>
          <w:sz w:val="32"/>
          <w:szCs w:val="32"/>
        </w:rPr>
        <w:t>扎堆聊天。如非必须检查等事项，不离开病房。</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5</w:t>
      </w:r>
      <w:r>
        <w:rPr>
          <w:rStyle w:val="15"/>
          <w:rFonts w:ascii="方正仿宋_GBK" w:eastAsia="方正仿宋_GBK" w:hAnsi="方正仿宋_GBK" w:cs="方正仿宋_GBK" w:hint="eastAsia"/>
          <w:sz w:val="32"/>
          <w:szCs w:val="32"/>
        </w:rPr>
        <w:t>.病房楼禁止外卖进入，陪护人员统一在医院订餐。</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6.</w:t>
      </w:r>
      <w:r>
        <w:rPr>
          <w:rStyle w:val="15"/>
          <w:rFonts w:ascii="方正仿宋_GBK" w:eastAsia="方正仿宋_GBK" w:hAnsi="方正仿宋_GBK" w:cs="方正仿宋_GBK" w:hint="eastAsia"/>
          <w:sz w:val="32"/>
          <w:szCs w:val="32"/>
        </w:rPr>
        <w:t>家属为住院患者递送物品可在住院大楼外指定地点交接，由工作人员代领取。</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34" w:name="_Toc79945263"/>
      <w:r>
        <w:rPr>
          <w:rStyle w:val="15"/>
          <w:rFonts w:ascii="方正黑体_GBK" w:eastAsia="方正黑体_GBK" w:hAnsi="方正黑体_GBK" w:cs="方正黑体_GBK" w:hint="eastAsia"/>
          <w:sz w:val="32"/>
          <w:szCs w:val="32"/>
        </w:rPr>
        <w:t>四、已住院患者管理要求</w:t>
      </w:r>
      <w:bookmarkEnd w:id="34"/>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w:t>
      </w:r>
      <w:r>
        <w:rPr>
          <w:rStyle w:val="15"/>
          <w:rFonts w:ascii="方正仿宋_GBK" w:eastAsia="方正仿宋_GBK" w:hAnsi="方正仿宋_GBK" w:cs="方正仿宋_GBK"/>
          <w:sz w:val="32"/>
          <w:szCs w:val="32"/>
        </w:rPr>
        <w:t>.</w:t>
      </w:r>
      <w:r>
        <w:rPr>
          <w:rStyle w:val="15"/>
          <w:rFonts w:ascii="方正仿宋_GBK" w:eastAsia="方正仿宋_GBK" w:hAnsi="方正仿宋_GBK" w:cs="方正仿宋_GBK" w:hint="eastAsia"/>
          <w:sz w:val="32"/>
          <w:szCs w:val="32"/>
        </w:rPr>
        <w:t>已入院患者，尤其是呼吸科、血液科、儿科、老年科、</w:t>
      </w:r>
      <w:r>
        <w:rPr>
          <w:rStyle w:val="15"/>
          <w:rFonts w:ascii="方正仿宋_GBK" w:eastAsia="方正仿宋_GBK" w:hAnsi="方正仿宋_GBK" w:cs="方正仿宋_GBK"/>
          <w:sz w:val="32"/>
          <w:szCs w:val="32"/>
        </w:rPr>
        <w:t>ICU</w:t>
      </w:r>
      <w:r>
        <w:rPr>
          <w:rStyle w:val="15"/>
          <w:rFonts w:ascii="方正仿宋_GBK" w:eastAsia="方正仿宋_GBK" w:hAnsi="方正仿宋_GBK" w:cs="方正仿宋_GBK" w:hint="eastAsia"/>
          <w:sz w:val="32"/>
          <w:szCs w:val="32"/>
        </w:rPr>
        <w:t>患者，应注意其病情变化，如有入院后新发热、呼吸道症状、乏力、嗅觉味觉减退等，及时完善检查，定期进行新冠病毒核酸检测。</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病区有患者或陪护人员出现“密接”或“次密接”者，所在病区的所有人员进行核酸混采，连续</w:t>
      </w: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次，间隔24小时。</w:t>
      </w:r>
    </w:p>
    <w:p w:rsidR="0082032F" w:rsidRDefault="0082032F" w:rsidP="0082032F">
      <w:pPr>
        <w:pStyle w:val="19"/>
        <w:spacing w:line="540" w:lineRule="exact"/>
        <w:ind w:firstLineChars="200" w:firstLine="640"/>
        <w:outlineLvl w:val="1"/>
        <w:rPr>
          <w:rStyle w:val="15"/>
          <w:rFonts w:ascii="方正黑体_GBK" w:eastAsia="方正黑体_GBK" w:hAnsi="方正黑体_GBK" w:cs="方正黑体_GBK"/>
          <w:sz w:val="32"/>
          <w:szCs w:val="32"/>
        </w:rPr>
      </w:pPr>
      <w:bookmarkStart w:id="35" w:name="_Toc79945264"/>
      <w:r>
        <w:rPr>
          <w:rStyle w:val="15"/>
          <w:rFonts w:ascii="方正黑体_GBK" w:eastAsia="方正黑体_GBK" w:hAnsi="方正黑体_GBK" w:cs="方正黑体_GBK" w:hint="eastAsia"/>
          <w:sz w:val="32"/>
          <w:szCs w:val="32"/>
        </w:rPr>
        <w:t>五、病区新冠病毒</w:t>
      </w:r>
      <w:proofErr w:type="gramStart"/>
      <w:r>
        <w:rPr>
          <w:rStyle w:val="15"/>
          <w:rFonts w:ascii="方正黑体_GBK" w:eastAsia="方正黑体_GBK" w:hAnsi="方正黑体_GBK" w:cs="方正黑体_GBK" w:hint="eastAsia"/>
          <w:sz w:val="32"/>
          <w:szCs w:val="32"/>
        </w:rPr>
        <w:t>肺炎感控应急</w:t>
      </w:r>
      <w:proofErr w:type="gramEnd"/>
      <w:r>
        <w:rPr>
          <w:rStyle w:val="15"/>
          <w:rFonts w:ascii="方正黑体_GBK" w:eastAsia="方正黑体_GBK" w:hAnsi="方正黑体_GBK" w:cs="方正黑体_GBK" w:hint="eastAsia"/>
          <w:sz w:val="32"/>
          <w:szCs w:val="32"/>
        </w:rPr>
        <w:t>预案</w:t>
      </w:r>
      <w:bookmarkEnd w:id="35"/>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普通病区发现发热患者，管床医生报上级医师，完善血常规、胸部C</w:t>
      </w:r>
      <w:r>
        <w:rPr>
          <w:rStyle w:val="15"/>
          <w:rFonts w:ascii="方正仿宋_GBK" w:eastAsia="方正仿宋_GBK" w:hAnsi="方正仿宋_GBK" w:cs="方正仿宋_GBK"/>
          <w:sz w:val="32"/>
          <w:szCs w:val="32"/>
        </w:rPr>
        <w:t>T</w:t>
      </w:r>
      <w:r>
        <w:rPr>
          <w:rStyle w:val="15"/>
          <w:rFonts w:ascii="方正仿宋_GBK" w:eastAsia="方正仿宋_GBK" w:hAnsi="方正仿宋_GBK" w:cs="方正仿宋_GBK" w:hint="eastAsia"/>
          <w:sz w:val="32"/>
          <w:szCs w:val="32"/>
        </w:rPr>
        <w:t>等相关检查，根据新冠肺炎疑似病例诊断标准，进行鉴别诊断。已住院患者中，如发现“密接”或“次密接”，或“绿码”转“黄码”，以及核酸检测阳性病例，应立即将其隔离至缓冲病房，同时报医院疫情防控指挥部处置（流程见附件1</w:t>
      </w:r>
      <w:r>
        <w:rPr>
          <w:rStyle w:val="15"/>
          <w:rFonts w:ascii="方正仿宋_GBK" w:eastAsia="方正仿宋_GBK" w:hAnsi="方正仿宋_GBK" w:cs="方正仿宋_GBK"/>
          <w:sz w:val="32"/>
          <w:szCs w:val="32"/>
        </w:rPr>
        <w:t>2-14</w:t>
      </w:r>
      <w:r>
        <w:rPr>
          <w:rStyle w:val="15"/>
          <w:rFonts w:ascii="方正仿宋_GBK" w:eastAsia="方正仿宋_GBK" w:hAnsi="方正仿宋_GBK" w:cs="方正仿宋_GBK" w:hint="eastAsia"/>
          <w:sz w:val="32"/>
          <w:szCs w:val="32"/>
        </w:rPr>
        <w:t>）。</w:t>
      </w:r>
    </w:p>
    <w:p w:rsidR="0082032F" w:rsidRDefault="0082032F" w:rsidP="0082032F">
      <w:pPr>
        <w:pStyle w:val="19"/>
        <w:spacing w:line="540" w:lineRule="exact"/>
        <w:ind w:firstLineChars="200" w:firstLine="640"/>
        <w:rPr>
          <w:rStyle w:val="15"/>
          <w:rFonts w:ascii="方正楷体_GBK" w:eastAsia="方正楷体_GBK" w:hAnsi="方正楷体_GBK" w:cs="方正楷体_GBK"/>
          <w:sz w:val="32"/>
          <w:szCs w:val="32"/>
        </w:rPr>
      </w:pPr>
      <w:r>
        <w:rPr>
          <w:rStyle w:val="15"/>
          <w:rFonts w:ascii="方正楷体_GBK" w:eastAsia="方正楷体_GBK" w:hAnsi="方正楷体_GBK" w:cs="方正楷体_GBK" w:hint="eastAsia"/>
          <w:sz w:val="32"/>
          <w:szCs w:val="32"/>
        </w:rPr>
        <w:t>（一）病区设缓冲病房</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1.选择相对独立且通风良好的房间，作为缓冲病房。应张贴显著隔离标识。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2.隔离患者不可随意离开，患者的活动限制在缓冲病房内，原则上不设陪护。如必须陪护，向家属告知感染风险及自我防护措施。</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3.患者诊疗活动尽量在病房内进行；如必须检查，则提前通知检查科室，缩短患者在辅诊科室候诊时间，患者外出检查时需要佩戴外科口罩。</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4.外出</w:t>
      </w:r>
      <w:proofErr w:type="gramStart"/>
      <w:r>
        <w:rPr>
          <w:rStyle w:val="15"/>
          <w:rFonts w:ascii="方正仿宋_GBK" w:eastAsia="方正仿宋_GBK" w:hAnsi="方正仿宋_GBK" w:cs="方正仿宋_GBK" w:hint="eastAsia"/>
          <w:sz w:val="32"/>
          <w:szCs w:val="32"/>
        </w:rPr>
        <w:t>检查设陪检</w:t>
      </w:r>
      <w:proofErr w:type="gramEnd"/>
      <w:r>
        <w:rPr>
          <w:rStyle w:val="15"/>
          <w:rFonts w:ascii="方正仿宋_GBK" w:eastAsia="方正仿宋_GBK" w:hAnsi="方正仿宋_GBK" w:cs="方正仿宋_GBK" w:hint="eastAsia"/>
          <w:sz w:val="32"/>
          <w:szCs w:val="32"/>
        </w:rPr>
        <w:t>，引导患者</w:t>
      </w:r>
      <w:proofErr w:type="gramStart"/>
      <w:r>
        <w:rPr>
          <w:rStyle w:val="15"/>
          <w:rFonts w:ascii="方正仿宋_GBK" w:eastAsia="方正仿宋_GBK" w:hAnsi="方正仿宋_GBK" w:cs="方正仿宋_GBK" w:hint="eastAsia"/>
          <w:sz w:val="32"/>
          <w:szCs w:val="32"/>
        </w:rPr>
        <w:t>沿最近路线至检查</w:t>
      </w:r>
      <w:proofErr w:type="gramEnd"/>
      <w:r>
        <w:rPr>
          <w:rStyle w:val="15"/>
          <w:rFonts w:ascii="方正仿宋_GBK" w:eastAsia="方正仿宋_GBK" w:hAnsi="方正仿宋_GBK" w:cs="方正仿宋_GBK" w:hint="eastAsia"/>
          <w:sz w:val="32"/>
          <w:szCs w:val="32"/>
        </w:rPr>
        <w:t>科室。</w:t>
      </w:r>
      <w:proofErr w:type="gramStart"/>
      <w:r>
        <w:rPr>
          <w:rStyle w:val="15"/>
          <w:rFonts w:ascii="方正仿宋_GBK" w:eastAsia="方正仿宋_GBK" w:hAnsi="方正仿宋_GBK" w:cs="方正仿宋_GBK" w:hint="eastAsia"/>
          <w:sz w:val="32"/>
          <w:szCs w:val="32"/>
        </w:rPr>
        <w:t>陪检人员</w:t>
      </w:r>
      <w:proofErr w:type="gramEnd"/>
      <w:r>
        <w:rPr>
          <w:rStyle w:val="15"/>
          <w:rFonts w:ascii="方正仿宋_GBK" w:eastAsia="方正仿宋_GBK" w:hAnsi="方正仿宋_GBK" w:cs="方正仿宋_GBK" w:hint="eastAsia"/>
          <w:sz w:val="32"/>
          <w:szCs w:val="32"/>
        </w:rPr>
        <w:t>防护：戴一次性工作帽，戴医用外科口罩，护目镜，穿一次性隔离衣，戴乳胶手套。</w:t>
      </w:r>
    </w:p>
    <w:p w:rsidR="0082032F" w:rsidRDefault="0082032F" w:rsidP="0082032F">
      <w:pPr>
        <w:pStyle w:val="19"/>
        <w:spacing w:line="540" w:lineRule="exact"/>
        <w:ind w:firstLineChars="200" w:firstLine="640"/>
        <w:rPr>
          <w:rStyle w:val="15"/>
          <w:rFonts w:ascii="方正楷体_GBK" w:eastAsia="方正楷体_GBK" w:hAnsi="方正楷体_GBK" w:cs="方正楷体_GBK"/>
          <w:sz w:val="32"/>
          <w:szCs w:val="32"/>
        </w:rPr>
      </w:pPr>
      <w:r>
        <w:rPr>
          <w:rStyle w:val="15"/>
          <w:rFonts w:ascii="方正楷体_GBK" w:eastAsia="方正楷体_GBK" w:hAnsi="方正楷体_GBK" w:cs="方正楷体_GBK" w:hint="eastAsia"/>
          <w:sz w:val="32"/>
          <w:szCs w:val="32"/>
        </w:rPr>
        <w:t>（二）进入缓冲病房人员管理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1.固定人员诊疗护理，限制无关人员进出。</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2.在病室门口</w:t>
      </w:r>
      <w:proofErr w:type="gramStart"/>
      <w:r>
        <w:rPr>
          <w:rStyle w:val="15"/>
          <w:rFonts w:ascii="方正仿宋_GBK" w:eastAsia="方正仿宋_GBK" w:hAnsi="方正仿宋_GBK" w:cs="方正仿宋_GBK" w:hint="eastAsia"/>
          <w:sz w:val="32"/>
          <w:szCs w:val="32"/>
        </w:rPr>
        <w:t>设治疗车</w:t>
      </w:r>
      <w:proofErr w:type="gramEnd"/>
      <w:r>
        <w:rPr>
          <w:rStyle w:val="15"/>
          <w:rFonts w:ascii="方正仿宋_GBK" w:eastAsia="方正仿宋_GBK" w:hAnsi="方正仿宋_GBK" w:cs="方正仿宋_GBK" w:hint="eastAsia"/>
          <w:sz w:val="32"/>
          <w:szCs w:val="32"/>
        </w:rPr>
        <w:t>，带</w:t>
      </w:r>
      <w:proofErr w:type="gramStart"/>
      <w:r>
        <w:rPr>
          <w:rStyle w:val="15"/>
          <w:rFonts w:ascii="方正仿宋_GBK" w:eastAsia="方正仿宋_GBK" w:hAnsi="方正仿宋_GBK" w:cs="方正仿宋_GBK" w:hint="eastAsia"/>
          <w:sz w:val="32"/>
          <w:szCs w:val="32"/>
        </w:rPr>
        <w:t>盖医疗</w:t>
      </w:r>
      <w:proofErr w:type="gramEnd"/>
      <w:r>
        <w:rPr>
          <w:rStyle w:val="15"/>
          <w:rFonts w:ascii="方正仿宋_GBK" w:eastAsia="方正仿宋_GBK" w:hAnsi="方正仿宋_GBK" w:cs="方正仿宋_GBK" w:hint="eastAsia"/>
          <w:sz w:val="32"/>
          <w:szCs w:val="32"/>
        </w:rPr>
        <w:t>垃圾桶（非手触式开关），消毒桶（收集使用后的护目镜）。治疗车上备二级防护用品，包括：一次性工作帽、面屏或护目镜、医用防护口罩、隔离衣或一次性防护服、一次性乳胶手套、鞋套。治疗室门口备速干手消毒剂。</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lastRenderedPageBreak/>
        <w:t>3.医护人员进入缓冲病房，需做二级防护。出缓冲病房后，在病室门口脱卸防护用品，手消毒。</w:t>
      </w:r>
    </w:p>
    <w:p w:rsidR="0082032F" w:rsidRDefault="0082032F" w:rsidP="0082032F">
      <w:pPr>
        <w:pStyle w:val="19"/>
        <w:spacing w:line="540" w:lineRule="exact"/>
        <w:ind w:firstLineChars="200" w:firstLine="640"/>
        <w:rPr>
          <w:rStyle w:val="15"/>
          <w:rFonts w:ascii="方正楷体_GBK" w:eastAsia="方正楷体_GBK" w:hAnsi="方正楷体_GBK" w:cs="方正楷体_GBK"/>
          <w:sz w:val="32"/>
          <w:szCs w:val="32"/>
        </w:rPr>
      </w:pPr>
      <w:r>
        <w:rPr>
          <w:rStyle w:val="15"/>
          <w:rFonts w:ascii="方正楷体_GBK" w:eastAsia="方正楷体_GBK" w:hAnsi="方正楷体_GBK" w:cs="方正楷体_GBK" w:hint="eastAsia"/>
          <w:sz w:val="32"/>
          <w:szCs w:val="32"/>
        </w:rPr>
        <w:t>（三）环境清洁与消毒管理</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1.病区发现疑似病例后，地面、物表消毒使用</w:t>
      </w:r>
      <w:r>
        <w:rPr>
          <w:rStyle w:val="15"/>
          <w:rFonts w:ascii="方正仿宋_GBK" w:eastAsia="方正仿宋_GBK" w:hAnsi="方正仿宋_GBK" w:cs="方正仿宋_GBK"/>
          <w:sz w:val="32"/>
          <w:szCs w:val="32"/>
        </w:rPr>
        <w:t>1000mg/L</w:t>
      </w:r>
      <w:r>
        <w:rPr>
          <w:rStyle w:val="15"/>
          <w:rFonts w:ascii="方正仿宋_GBK" w:eastAsia="方正仿宋_GBK" w:hAnsi="方正仿宋_GBK" w:cs="方正仿宋_GBK" w:hint="eastAsia"/>
          <w:sz w:val="32"/>
          <w:szCs w:val="32"/>
        </w:rPr>
        <w:t>的含氯消毒剂，每日</w:t>
      </w:r>
      <w:r>
        <w:rPr>
          <w:rStyle w:val="15"/>
          <w:rFonts w:ascii="方正仿宋_GBK" w:eastAsia="方正仿宋_GBK" w:hAnsi="方正仿宋_GBK" w:cs="方正仿宋_GBK"/>
          <w:sz w:val="32"/>
          <w:szCs w:val="32"/>
        </w:rPr>
        <w:t>2</w:t>
      </w:r>
      <w:r>
        <w:rPr>
          <w:rStyle w:val="15"/>
          <w:rFonts w:ascii="方正仿宋_GBK" w:eastAsia="方正仿宋_GBK" w:hAnsi="方正仿宋_GBK" w:cs="方正仿宋_GBK" w:hint="eastAsia"/>
          <w:sz w:val="32"/>
          <w:szCs w:val="32"/>
        </w:rPr>
        <w:t>次。</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2.缓冲病房环境物体表面和地面如</w:t>
      </w:r>
      <w:proofErr w:type="gramStart"/>
      <w:r>
        <w:rPr>
          <w:rStyle w:val="15"/>
          <w:rFonts w:ascii="方正仿宋_GBK" w:eastAsia="方正仿宋_GBK" w:hAnsi="方正仿宋_GBK" w:cs="方正仿宋_GBK" w:hint="eastAsia"/>
          <w:sz w:val="32"/>
          <w:szCs w:val="32"/>
        </w:rPr>
        <w:t>遇病人</w:t>
      </w:r>
      <w:proofErr w:type="gramEnd"/>
      <w:r>
        <w:rPr>
          <w:rStyle w:val="15"/>
          <w:rFonts w:ascii="方正仿宋_GBK" w:eastAsia="方正仿宋_GBK" w:hAnsi="方正仿宋_GBK" w:cs="方正仿宋_GBK" w:hint="eastAsia"/>
          <w:sz w:val="32"/>
          <w:szCs w:val="32"/>
        </w:rPr>
        <w:t>排泄物、分泌物、呕吐物等污染，少量时可</w:t>
      </w:r>
      <w:r>
        <w:rPr>
          <w:rStyle w:val="15"/>
          <w:rFonts w:ascii="方正仿宋_GBK" w:eastAsia="方正仿宋_GBK" w:hAnsi="方正仿宋_GBK" w:cs="方正仿宋_GBK"/>
          <w:sz w:val="32"/>
          <w:szCs w:val="32"/>
        </w:rPr>
        <w:t>用 2000mg/L 的含氯消毒剂</w:t>
      </w:r>
      <w:r>
        <w:rPr>
          <w:rStyle w:val="15"/>
          <w:rFonts w:ascii="方正仿宋_GBK" w:eastAsia="方正仿宋_GBK" w:hAnsi="方正仿宋_GBK" w:cs="方正仿宋_GBK" w:hint="eastAsia"/>
          <w:sz w:val="32"/>
          <w:szCs w:val="32"/>
        </w:rPr>
        <w:t>擦拭消毒，大量污染物时先</w:t>
      </w:r>
      <w:r>
        <w:rPr>
          <w:rStyle w:val="15"/>
          <w:rFonts w:ascii="方正仿宋_GBK" w:eastAsia="方正仿宋_GBK" w:hAnsi="方正仿宋_GBK" w:cs="方正仿宋_GBK"/>
          <w:sz w:val="32"/>
          <w:szCs w:val="32"/>
        </w:rPr>
        <w:t>用2000-5000mg/L</w:t>
      </w:r>
      <w:r>
        <w:rPr>
          <w:rStyle w:val="15"/>
          <w:rFonts w:ascii="方正仿宋_GBK" w:eastAsia="方正仿宋_GBK" w:hAnsi="方正仿宋_GBK" w:cs="方正仿宋_GBK" w:hint="eastAsia"/>
          <w:sz w:val="32"/>
          <w:szCs w:val="32"/>
        </w:rPr>
        <w:t>含氯消毒剂浸泡的抹布覆盖</w:t>
      </w:r>
      <w:r>
        <w:rPr>
          <w:rStyle w:val="15"/>
          <w:rFonts w:ascii="方正仿宋_GBK" w:eastAsia="方正仿宋_GBK" w:hAnsi="方正仿宋_GBK" w:cs="方正仿宋_GBK"/>
          <w:sz w:val="32"/>
          <w:szCs w:val="32"/>
        </w:rPr>
        <w:t>30</w:t>
      </w:r>
      <w:r>
        <w:rPr>
          <w:rStyle w:val="15"/>
          <w:rFonts w:ascii="方正仿宋_GBK" w:eastAsia="方正仿宋_GBK" w:hAnsi="方正仿宋_GBK" w:cs="方正仿宋_GBK" w:hint="eastAsia"/>
          <w:sz w:val="32"/>
          <w:szCs w:val="32"/>
        </w:rPr>
        <w:t>分钟，再擦拭消毒（</w:t>
      </w:r>
      <w:r>
        <w:rPr>
          <w:rStyle w:val="15"/>
          <w:rFonts w:ascii="方正仿宋_GBK" w:eastAsia="方正仿宋_GBK" w:hAnsi="方正仿宋_GBK" w:cs="方正仿宋_GBK"/>
          <w:sz w:val="32"/>
          <w:szCs w:val="32"/>
        </w:rPr>
        <w:t>1000mg/L</w:t>
      </w:r>
      <w:r>
        <w:rPr>
          <w:rStyle w:val="15"/>
          <w:rFonts w:ascii="方正仿宋_GBK" w:eastAsia="方正仿宋_GBK" w:hAnsi="方正仿宋_GBK" w:cs="方正仿宋_GBK" w:hint="eastAsia"/>
          <w:sz w:val="32"/>
          <w:szCs w:val="32"/>
        </w:rPr>
        <w:t>含氯消毒剂擦拭，作用3</w:t>
      </w:r>
      <w:r>
        <w:rPr>
          <w:rStyle w:val="15"/>
          <w:rFonts w:ascii="方正仿宋_GBK" w:eastAsia="方正仿宋_GBK" w:hAnsi="方正仿宋_GBK" w:cs="方正仿宋_GBK"/>
          <w:sz w:val="32"/>
          <w:szCs w:val="32"/>
        </w:rPr>
        <w:t>0</w:t>
      </w:r>
      <w:r>
        <w:rPr>
          <w:rStyle w:val="15"/>
          <w:rFonts w:ascii="方正仿宋_GBK" w:eastAsia="方正仿宋_GBK" w:hAnsi="方正仿宋_GBK" w:cs="方正仿宋_GBK" w:hint="eastAsia"/>
          <w:sz w:val="32"/>
          <w:szCs w:val="32"/>
        </w:rPr>
        <w:t>分钟）</w:t>
      </w:r>
      <w:r>
        <w:rPr>
          <w:rStyle w:val="15"/>
          <w:rFonts w:ascii="方正仿宋_GBK" w:eastAsia="方正仿宋_GBK" w:hAnsi="方正仿宋_GBK" w:cs="方正仿宋_GBK"/>
          <w:sz w:val="32"/>
          <w:szCs w:val="32"/>
        </w:rPr>
        <w:t>。</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3.患者转出后，缓冲</w:t>
      </w:r>
      <w:proofErr w:type="gramStart"/>
      <w:r>
        <w:rPr>
          <w:rStyle w:val="15"/>
          <w:rFonts w:ascii="方正仿宋_GBK" w:eastAsia="方正仿宋_GBK" w:hAnsi="方正仿宋_GBK" w:cs="方正仿宋_GBK" w:hint="eastAsia"/>
          <w:sz w:val="32"/>
          <w:szCs w:val="32"/>
        </w:rPr>
        <w:t>病房做终末</w:t>
      </w:r>
      <w:proofErr w:type="gramEnd"/>
      <w:r>
        <w:rPr>
          <w:rStyle w:val="15"/>
          <w:rFonts w:ascii="方正仿宋_GBK" w:eastAsia="方正仿宋_GBK" w:hAnsi="方正仿宋_GBK" w:cs="方正仿宋_GBK" w:hint="eastAsia"/>
          <w:sz w:val="32"/>
          <w:szCs w:val="32"/>
        </w:rPr>
        <w:t>消毒。</w:t>
      </w:r>
    </w:p>
    <w:p w:rsidR="0082032F" w:rsidRDefault="0082032F" w:rsidP="0082032F">
      <w:pPr>
        <w:pStyle w:val="19"/>
        <w:spacing w:line="540" w:lineRule="exact"/>
        <w:ind w:firstLineChars="200" w:firstLine="640"/>
        <w:rPr>
          <w:rStyle w:val="15"/>
          <w:rFonts w:ascii="方正楷体_GBK" w:eastAsia="方正楷体_GBK" w:hAnsi="方正楷体_GBK" w:cs="方正楷体_GBK"/>
          <w:sz w:val="32"/>
          <w:szCs w:val="32"/>
        </w:rPr>
      </w:pPr>
      <w:r>
        <w:rPr>
          <w:rStyle w:val="15"/>
          <w:rFonts w:ascii="方正楷体_GBK" w:eastAsia="方正楷体_GBK" w:hAnsi="方正楷体_GBK" w:cs="方正楷体_GBK" w:hint="eastAsia"/>
          <w:sz w:val="32"/>
          <w:szCs w:val="32"/>
        </w:rPr>
        <w:t>（四）标准预防与手卫生</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1.严格执行标准预防：认定患者的血液、体液、分泌物、排泄物均具有传染性，需进行隔离，不论是否有明显的血迹，污染，是否</w:t>
      </w:r>
      <w:proofErr w:type="gramStart"/>
      <w:r>
        <w:rPr>
          <w:rStyle w:val="15"/>
          <w:rFonts w:ascii="方正仿宋_GBK" w:eastAsia="方正仿宋_GBK" w:hAnsi="方正仿宋_GBK" w:cs="方正仿宋_GBK" w:hint="eastAsia"/>
          <w:sz w:val="32"/>
          <w:szCs w:val="32"/>
        </w:rPr>
        <w:t>接触非</w:t>
      </w:r>
      <w:proofErr w:type="gramEnd"/>
      <w:r>
        <w:rPr>
          <w:rStyle w:val="15"/>
          <w:rFonts w:ascii="方正仿宋_GBK" w:eastAsia="方正仿宋_GBK" w:hAnsi="方正仿宋_GBK" w:cs="方正仿宋_GBK" w:hint="eastAsia"/>
          <w:sz w:val="32"/>
          <w:szCs w:val="32"/>
        </w:rPr>
        <w:t>完整的皮肤与粘膜，接触上述物质者，必须采取预防措施。</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2.严格执行手卫生：接触患者前后、无菌操作前、接触患者体液后、以及接触患者周围环境后，均应洗手或手消毒。</w:t>
      </w:r>
    </w:p>
    <w:p w:rsidR="0082032F" w:rsidRDefault="0082032F" w:rsidP="0082032F">
      <w:pPr>
        <w:widowControl/>
        <w:jc w:val="left"/>
        <w:rPr>
          <w:rFonts w:ascii="仿宋" w:eastAsia="仿宋" w:hAnsi="仿宋" w:cs="宋体"/>
          <w:sz w:val="28"/>
          <w:szCs w:val="28"/>
        </w:rPr>
      </w:pPr>
      <w:r>
        <w:rPr>
          <w:rFonts w:ascii="仿宋" w:eastAsia="仿宋" w:hAnsi="仿宋" w:cs="宋体"/>
          <w:sz w:val="28"/>
          <w:szCs w:val="28"/>
        </w:rPr>
        <w:br w:type="page"/>
      </w: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 xml:space="preserve">附件11 </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新冠肺炎防控期间住院患者流调及告知书</w:t>
      </w:r>
    </w:p>
    <w:p w:rsidR="0082032F" w:rsidRDefault="0082032F" w:rsidP="0082032F">
      <w:pPr>
        <w:spacing w:line="360" w:lineRule="auto"/>
        <w:rPr>
          <w:rFonts w:ascii="方正仿宋_GBK" w:eastAsia="方正仿宋_GBK"/>
          <w:szCs w:val="21"/>
        </w:rPr>
      </w:pPr>
    </w:p>
    <w:p w:rsidR="0082032F" w:rsidRDefault="0082032F" w:rsidP="0082032F">
      <w:pPr>
        <w:spacing w:line="540" w:lineRule="exact"/>
        <w:rPr>
          <w:rFonts w:ascii="方正仿宋_GBK" w:eastAsia="方正仿宋_GBK"/>
          <w:sz w:val="32"/>
          <w:szCs w:val="32"/>
        </w:rPr>
      </w:pPr>
      <w:r>
        <w:rPr>
          <w:rFonts w:ascii="方正仿宋_GBK" w:eastAsia="方正仿宋_GBK" w:hint="eastAsia"/>
          <w:sz w:val="32"/>
          <w:szCs w:val="32"/>
        </w:rPr>
        <w:t>尊敬的住院患者：</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当前疫情形势下，根据国务院联防联控指挥部精神，加强住院患者</w:t>
      </w:r>
      <w:proofErr w:type="gramStart"/>
      <w:r>
        <w:rPr>
          <w:rFonts w:ascii="方正仿宋_GBK" w:eastAsia="方正仿宋_GBK" w:hint="eastAsia"/>
          <w:sz w:val="32"/>
          <w:szCs w:val="32"/>
        </w:rPr>
        <w:t>及探陪</w:t>
      </w:r>
      <w:proofErr w:type="gramEnd"/>
      <w:r>
        <w:rPr>
          <w:rFonts w:ascii="方正仿宋_GBK" w:eastAsia="方正仿宋_GBK" w:hint="eastAsia"/>
          <w:sz w:val="32"/>
          <w:szCs w:val="32"/>
        </w:rPr>
        <w:t>人员管理仍然是医疗机构疫情防控的重中之重。在此特殊时期，为保护人民群众健康，根据上级主管部门要求，住院患者及陪护人员需完成如下流行病学调查，并遵守住院期间患者及探视陪护人员管理制度，请您仔细阅读并配合医院执行。</w:t>
      </w:r>
    </w:p>
    <w:p w:rsidR="0082032F" w:rsidRDefault="0082032F" w:rsidP="0082032F">
      <w:pPr>
        <w:spacing w:line="5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一、流行病学调查：（请如实填写）</w:t>
      </w:r>
    </w:p>
    <w:p w:rsidR="0082032F" w:rsidRDefault="0082032F" w:rsidP="0082032F">
      <w:pPr>
        <w:spacing w:line="260" w:lineRule="exact"/>
        <w:rPr>
          <w:b/>
          <w:sz w:val="24"/>
          <w:szCs w:val="24"/>
        </w:rPr>
      </w:pPr>
    </w:p>
    <w:tbl>
      <w:tblPr>
        <w:tblpPr w:leftFromText="180" w:rightFromText="180" w:vertAnchor="text" w:horzAnchor="margin" w:tblpXSpec="center" w:tblpY="11"/>
        <w:tblW w:w="7928" w:type="dxa"/>
        <w:tblLayout w:type="fixed"/>
        <w:tblCellMar>
          <w:left w:w="10" w:type="dxa"/>
          <w:right w:w="10" w:type="dxa"/>
        </w:tblCellMar>
        <w:tblLook w:val="04A0" w:firstRow="1" w:lastRow="0" w:firstColumn="1" w:lastColumn="0" w:noHBand="0" w:noVBand="1"/>
      </w:tblPr>
      <w:tblGrid>
        <w:gridCol w:w="1513"/>
        <w:gridCol w:w="6415"/>
      </w:tblGrid>
      <w:tr w:rsidR="0082032F" w:rsidTr="00952CFB">
        <w:trPr>
          <w:trHeight w:hRule="exact" w:val="1428"/>
        </w:trPr>
        <w:tc>
          <w:tcPr>
            <w:tcW w:w="1513" w:type="dxa"/>
            <w:tcBorders>
              <w:top w:val="single" w:sz="4" w:space="0" w:color="auto"/>
              <w:left w:val="single" w:sz="4" w:space="0" w:color="auto"/>
            </w:tcBorders>
            <w:shd w:val="clear" w:color="auto" w:fill="FFFFFF"/>
            <w:vAlign w:val="center"/>
          </w:tcPr>
          <w:p w:rsidR="0082032F" w:rsidRDefault="0082032F" w:rsidP="00952CFB">
            <w:pPr>
              <w:pStyle w:val="Other10"/>
              <w:spacing w:line="240" w:lineRule="auto"/>
              <w:jc w:val="center"/>
              <w:rPr>
                <w:sz w:val="18"/>
                <w:szCs w:val="18"/>
              </w:rPr>
            </w:pPr>
            <w:r>
              <w:rPr>
                <w:sz w:val="18"/>
                <w:szCs w:val="18"/>
              </w:rPr>
              <w:t>流行病</w:t>
            </w:r>
            <w:r>
              <w:rPr>
                <w:rFonts w:hint="eastAsia"/>
                <w:sz w:val="18"/>
                <w:szCs w:val="18"/>
                <w:lang w:eastAsia="zh-CN"/>
              </w:rPr>
              <w:t>学</w:t>
            </w:r>
            <w:r>
              <w:rPr>
                <w:sz w:val="18"/>
                <w:szCs w:val="18"/>
              </w:rPr>
              <w:t>史</w:t>
            </w:r>
          </w:p>
        </w:tc>
        <w:tc>
          <w:tcPr>
            <w:tcW w:w="6415" w:type="dxa"/>
            <w:tcBorders>
              <w:top w:val="single" w:sz="4" w:space="0" w:color="auto"/>
              <w:left w:val="single" w:sz="4" w:space="0" w:color="auto"/>
              <w:right w:val="single" w:sz="4" w:space="0" w:color="auto"/>
            </w:tcBorders>
            <w:shd w:val="clear" w:color="auto" w:fill="FFFFFF"/>
            <w:vAlign w:val="center"/>
          </w:tcPr>
          <w:p w:rsidR="0082032F" w:rsidRDefault="0082032F" w:rsidP="00952CFB">
            <w:pPr>
              <w:pStyle w:val="Other10"/>
              <w:spacing w:line="300" w:lineRule="exact"/>
              <w:jc w:val="both"/>
              <w:rPr>
                <w:rFonts w:eastAsia="PMingLiU"/>
                <w:sz w:val="18"/>
                <w:szCs w:val="18"/>
              </w:rPr>
            </w:pPr>
            <w:r>
              <w:rPr>
                <w:rFonts w:hint="eastAsia"/>
                <w:sz w:val="18"/>
                <w:szCs w:val="18"/>
              </w:rPr>
              <w:sym w:font="Wingdings 2" w:char="00A3"/>
            </w:r>
            <w:r>
              <w:rPr>
                <w:rFonts w:hint="eastAsia"/>
                <w:sz w:val="18"/>
                <w:szCs w:val="18"/>
                <w:lang w:val="en-US" w:eastAsia="zh-CN"/>
              </w:rPr>
              <w:t>近28天内</w:t>
            </w:r>
            <w:r>
              <w:rPr>
                <w:sz w:val="18"/>
                <w:szCs w:val="18"/>
              </w:rPr>
              <w:t>有境外及中高风险地区旅居史或与境外及中高风险地区人员接触史</w:t>
            </w:r>
          </w:p>
          <w:p w:rsidR="0082032F" w:rsidRDefault="0082032F" w:rsidP="00952CFB">
            <w:pPr>
              <w:pStyle w:val="Other10"/>
              <w:spacing w:line="300" w:lineRule="exact"/>
              <w:rPr>
                <w:sz w:val="18"/>
                <w:szCs w:val="18"/>
              </w:rPr>
            </w:pPr>
            <w:r>
              <w:rPr>
                <w:rFonts w:hint="eastAsia"/>
                <w:sz w:val="18"/>
                <w:szCs w:val="18"/>
              </w:rPr>
              <w:t>□</w:t>
            </w:r>
            <w:r>
              <w:rPr>
                <w:rFonts w:hint="eastAsia"/>
                <w:sz w:val="18"/>
                <w:szCs w:val="18"/>
                <w:lang w:val="en-US" w:eastAsia="zh-CN"/>
              </w:rPr>
              <w:t>近</w:t>
            </w:r>
            <w:r>
              <w:rPr>
                <w:sz w:val="18"/>
                <w:szCs w:val="18"/>
              </w:rPr>
              <w:t>2</w:t>
            </w:r>
            <w:r>
              <w:rPr>
                <w:sz w:val="18"/>
                <w:szCs w:val="18"/>
                <w:lang w:val="en-US" w:eastAsia="zh-CN"/>
              </w:rPr>
              <w:t>1</w:t>
            </w:r>
            <w:r>
              <w:rPr>
                <w:sz w:val="18"/>
                <w:szCs w:val="18"/>
              </w:rPr>
              <w:t>天内有国内新冠疫情中高风险地区旅居史</w:t>
            </w:r>
            <w:r>
              <w:rPr>
                <w:rFonts w:hint="eastAsia"/>
                <w:sz w:val="18"/>
                <w:szCs w:val="18"/>
                <w:lang w:eastAsia="zh-CN"/>
              </w:rPr>
              <w:t>、</w:t>
            </w:r>
            <w:r>
              <w:rPr>
                <w:sz w:val="18"/>
                <w:szCs w:val="18"/>
              </w:rPr>
              <w:t>人员接触史</w:t>
            </w:r>
          </w:p>
          <w:p w:rsidR="0082032F" w:rsidRDefault="0082032F" w:rsidP="00952CFB">
            <w:pPr>
              <w:pStyle w:val="Other10"/>
              <w:spacing w:line="300" w:lineRule="exact"/>
              <w:rPr>
                <w:sz w:val="18"/>
                <w:szCs w:val="18"/>
              </w:rPr>
            </w:pPr>
            <w:r>
              <w:rPr>
                <w:rFonts w:hint="eastAsia"/>
                <w:sz w:val="18"/>
                <w:szCs w:val="18"/>
              </w:rPr>
              <w:sym w:font="Wingdings 2" w:char="00A3"/>
            </w:r>
            <w:r>
              <w:rPr>
                <w:rFonts w:hint="eastAsia"/>
                <w:sz w:val="18"/>
                <w:szCs w:val="18"/>
              </w:rPr>
              <w:t>近2</w:t>
            </w:r>
            <w:r>
              <w:rPr>
                <w:rFonts w:eastAsia="PMingLiU"/>
                <w:sz w:val="18"/>
                <w:szCs w:val="18"/>
              </w:rPr>
              <w:t>1</w:t>
            </w:r>
            <w:r>
              <w:rPr>
                <w:rFonts w:hint="eastAsia"/>
                <w:sz w:val="18"/>
                <w:szCs w:val="18"/>
              </w:rPr>
              <w:t>天内有疑似或确诊新冠病毒感染者接触史</w:t>
            </w:r>
          </w:p>
          <w:p w:rsidR="0082032F" w:rsidRDefault="0082032F" w:rsidP="00952CFB">
            <w:pPr>
              <w:pStyle w:val="Other10"/>
              <w:spacing w:line="300" w:lineRule="exact"/>
              <w:rPr>
                <w:rFonts w:eastAsia="PMingLiU"/>
                <w:sz w:val="18"/>
                <w:szCs w:val="18"/>
              </w:rPr>
            </w:pPr>
            <w:r>
              <w:rPr>
                <w:rFonts w:hint="eastAsia"/>
                <w:sz w:val="18"/>
                <w:szCs w:val="18"/>
              </w:rPr>
              <w:sym w:font="Wingdings 2" w:char="00A3"/>
            </w:r>
            <w:r>
              <w:rPr>
                <w:rFonts w:hint="eastAsia"/>
                <w:sz w:val="18"/>
                <w:szCs w:val="18"/>
                <w:lang w:val="en-US" w:eastAsia="zh-CN"/>
              </w:rPr>
              <w:t>近14</w:t>
            </w:r>
            <w:r>
              <w:rPr>
                <w:sz w:val="18"/>
                <w:szCs w:val="18"/>
              </w:rPr>
              <w:t>天内有聚集性发病史（2例及以上发热或呼吸道症状病例）</w:t>
            </w:r>
          </w:p>
        </w:tc>
      </w:tr>
      <w:tr w:rsidR="0082032F" w:rsidTr="00952CFB">
        <w:trPr>
          <w:trHeight w:hRule="exact" w:val="3463"/>
        </w:trPr>
        <w:tc>
          <w:tcPr>
            <w:tcW w:w="1513" w:type="dxa"/>
            <w:tcBorders>
              <w:top w:val="single" w:sz="4" w:space="0" w:color="auto"/>
              <w:left w:val="single" w:sz="4" w:space="0" w:color="auto"/>
            </w:tcBorders>
            <w:shd w:val="clear" w:color="auto" w:fill="FFFFFF"/>
            <w:vAlign w:val="center"/>
          </w:tcPr>
          <w:p w:rsidR="0082032F" w:rsidRDefault="0082032F" w:rsidP="00952CFB">
            <w:pPr>
              <w:pStyle w:val="Other10"/>
              <w:spacing w:after="80" w:line="240" w:lineRule="auto"/>
              <w:jc w:val="center"/>
              <w:rPr>
                <w:sz w:val="18"/>
                <w:szCs w:val="18"/>
              </w:rPr>
            </w:pPr>
            <w:r>
              <w:rPr>
                <w:sz w:val="18"/>
                <w:szCs w:val="18"/>
              </w:rPr>
              <w:t>高风险岗位人员</w:t>
            </w:r>
          </w:p>
        </w:tc>
        <w:tc>
          <w:tcPr>
            <w:tcW w:w="6415" w:type="dxa"/>
            <w:tcBorders>
              <w:top w:val="single" w:sz="4" w:space="0" w:color="auto"/>
              <w:left w:val="single" w:sz="4" w:space="0" w:color="auto"/>
              <w:right w:val="single" w:sz="4" w:space="0" w:color="auto"/>
            </w:tcBorders>
            <w:shd w:val="clear" w:color="auto" w:fill="FFFFFF"/>
            <w:vAlign w:val="bottom"/>
          </w:tcPr>
          <w:p w:rsidR="0082032F" w:rsidRDefault="0082032F" w:rsidP="00952CFB">
            <w:pPr>
              <w:pStyle w:val="Other10"/>
              <w:tabs>
                <w:tab w:val="left" w:pos="191"/>
              </w:tabs>
              <w:spacing w:line="300" w:lineRule="exact"/>
              <w:rPr>
                <w:sz w:val="18"/>
                <w:szCs w:val="18"/>
                <w:lang w:val="en-US" w:eastAsia="zh-CN" w:bidi="en-US"/>
              </w:rPr>
            </w:pPr>
            <w:r>
              <w:rPr>
                <w:rFonts w:hint="eastAsia"/>
                <w:sz w:val="18"/>
                <w:szCs w:val="18"/>
                <w:lang w:val="en-US" w:eastAsia="zh-CN" w:bidi="en-US"/>
              </w:rPr>
              <w:sym w:font="Wingdings 2" w:char="00A3"/>
            </w:r>
            <w:r>
              <w:rPr>
                <w:sz w:val="18"/>
                <w:szCs w:val="18"/>
                <w:lang w:val="en-US" w:eastAsia="zh-CN" w:bidi="en-US"/>
              </w:rPr>
              <w:t>1.医疗机构内的发热门诊、隔离病房、新冠核酸检验等存在高风险暴露医务人员</w:t>
            </w:r>
          </w:p>
          <w:p w:rsidR="0082032F" w:rsidRDefault="0082032F" w:rsidP="00952CFB">
            <w:pPr>
              <w:pStyle w:val="Other10"/>
              <w:tabs>
                <w:tab w:val="left" w:pos="191"/>
              </w:tabs>
              <w:spacing w:line="300" w:lineRule="exact"/>
              <w:rPr>
                <w:sz w:val="18"/>
                <w:szCs w:val="18"/>
                <w:lang w:val="en-US" w:eastAsia="zh-CN" w:bidi="en-US"/>
              </w:rPr>
            </w:pPr>
            <w:r>
              <w:rPr>
                <w:rFonts w:hint="eastAsia"/>
                <w:sz w:val="18"/>
                <w:szCs w:val="18"/>
                <w:lang w:val="en-US" w:eastAsia="zh-CN" w:bidi="en-US"/>
              </w:rPr>
              <w:t>□</w:t>
            </w:r>
            <w:r>
              <w:rPr>
                <w:sz w:val="18"/>
                <w:szCs w:val="18"/>
                <w:lang w:val="en-US" w:eastAsia="zh-CN" w:bidi="en-US"/>
              </w:rPr>
              <w:t>2.从事呼吸道标本采集和检测的工作人员</w:t>
            </w:r>
          </w:p>
          <w:p w:rsidR="0082032F" w:rsidRDefault="0082032F" w:rsidP="00952CFB">
            <w:pPr>
              <w:pStyle w:val="Other10"/>
              <w:tabs>
                <w:tab w:val="left" w:pos="191"/>
              </w:tabs>
              <w:spacing w:line="300" w:lineRule="exact"/>
              <w:rPr>
                <w:sz w:val="18"/>
                <w:szCs w:val="18"/>
                <w:lang w:val="en-US" w:eastAsia="zh-CN" w:bidi="en-US"/>
              </w:rPr>
            </w:pPr>
            <w:r>
              <w:rPr>
                <w:rFonts w:hint="eastAsia"/>
                <w:sz w:val="18"/>
                <w:szCs w:val="18"/>
                <w:lang w:val="en-US" w:eastAsia="zh-CN" w:bidi="en-US"/>
              </w:rPr>
              <w:t>□</w:t>
            </w:r>
            <w:r>
              <w:rPr>
                <w:sz w:val="18"/>
                <w:szCs w:val="18"/>
                <w:lang w:val="en-US" w:eastAsia="zh-CN" w:bidi="en-US"/>
              </w:rPr>
              <w:t>3.国际交通运输工具从业人员</w:t>
            </w:r>
          </w:p>
          <w:p w:rsidR="0082032F" w:rsidRDefault="0082032F" w:rsidP="00952CFB">
            <w:pPr>
              <w:pStyle w:val="Other10"/>
              <w:tabs>
                <w:tab w:val="left" w:pos="191"/>
              </w:tabs>
              <w:spacing w:line="300" w:lineRule="exact"/>
              <w:rPr>
                <w:sz w:val="18"/>
                <w:szCs w:val="18"/>
              </w:rPr>
            </w:pPr>
            <w:r>
              <w:rPr>
                <w:rFonts w:hint="eastAsia"/>
                <w:sz w:val="18"/>
                <w:szCs w:val="18"/>
                <w:lang w:val="en-US" w:eastAsia="zh-CN" w:bidi="en-US"/>
              </w:rPr>
              <w:t>□</w:t>
            </w:r>
            <w:r>
              <w:rPr>
                <w:sz w:val="18"/>
                <w:szCs w:val="18"/>
                <w:lang w:val="en-US" w:eastAsia="zh-CN" w:bidi="en-US"/>
              </w:rPr>
              <w:t>4.</w:t>
            </w:r>
            <w:r>
              <w:rPr>
                <w:sz w:val="18"/>
                <w:szCs w:val="18"/>
              </w:rPr>
              <w:t>船舶引航员等登临外籍船舶作业人员</w:t>
            </w:r>
          </w:p>
          <w:p w:rsidR="0082032F" w:rsidRDefault="0082032F" w:rsidP="00952CFB">
            <w:pPr>
              <w:pStyle w:val="Other10"/>
              <w:tabs>
                <w:tab w:val="left" w:pos="191"/>
              </w:tabs>
              <w:spacing w:line="300" w:lineRule="exact"/>
              <w:rPr>
                <w:sz w:val="18"/>
                <w:szCs w:val="18"/>
              </w:rPr>
            </w:pPr>
            <w:r>
              <w:rPr>
                <w:rFonts w:hint="eastAsia"/>
                <w:sz w:val="18"/>
                <w:szCs w:val="18"/>
                <w:lang w:val="en-US" w:eastAsia="zh-CN" w:bidi="en-US"/>
              </w:rPr>
              <w:t>□</w:t>
            </w:r>
            <w:r>
              <w:rPr>
                <w:sz w:val="18"/>
                <w:szCs w:val="18"/>
                <w:lang w:val="en-US" w:eastAsia="zh-CN" w:bidi="en-US"/>
              </w:rPr>
              <w:t>5</w:t>
            </w:r>
            <w:r>
              <w:rPr>
                <w:sz w:val="18"/>
                <w:szCs w:val="18"/>
              </w:rPr>
              <w:t>.移民、海关以及市场监管系统一线工作人员</w:t>
            </w:r>
          </w:p>
          <w:p w:rsidR="0082032F" w:rsidRDefault="0082032F" w:rsidP="00952CFB">
            <w:pPr>
              <w:pStyle w:val="Other10"/>
              <w:tabs>
                <w:tab w:val="left" w:pos="191"/>
              </w:tabs>
              <w:spacing w:line="300" w:lineRule="exact"/>
              <w:rPr>
                <w:sz w:val="18"/>
                <w:szCs w:val="18"/>
              </w:rPr>
            </w:pPr>
            <w:r>
              <w:rPr>
                <w:rFonts w:hint="eastAsia"/>
                <w:sz w:val="18"/>
                <w:szCs w:val="18"/>
                <w:lang w:val="en-US" w:eastAsia="zh-CN" w:bidi="en-US"/>
              </w:rPr>
              <w:t>□</w:t>
            </w:r>
            <w:r>
              <w:rPr>
                <w:sz w:val="18"/>
                <w:szCs w:val="18"/>
                <w:lang w:val="en-US" w:eastAsia="zh-CN" w:bidi="en-US"/>
              </w:rPr>
              <w:t>6</w:t>
            </w:r>
            <w:r>
              <w:rPr>
                <w:sz w:val="18"/>
                <w:szCs w:val="18"/>
              </w:rPr>
              <w:t>.进口冷链食品（含外包装）监管和从业人员</w:t>
            </w:r>
          </w:p>
          <w:p w:rsidR="0082032F" w:rsidRDefault="0082032F" w:rsidP="00952CFB">
            <w:pPr>
              <w:pStyle w:val="Other10"/>
              <w:tabs>
                <w:tab w:val="left" w:pos="191"/>
              </w:tabs>
              <w:spacing w:line="300" w:lineRule="exact"/>
              <w:rPr>
                <w:sz w:val="18"/>
                <w:szCs w:val="18"/>
              </w:rPr>
            </w:pPr>
            <w:r>
              <w:rPr>
                <w:rFonts w:hint="eastAsia"/>
                <w:sz w:val="18"/>
                <w:szCs w:val="18"/>
                <w:lang w:val="en-US" w:eastAsia="zh-CN" w:bidi="en-US"/>
              </w:rPr>
              <w:t>□</w:t>
            </w:r>
            <w:r>
              <w:rPr>
                <w:sz w:val="18"/>
                <w:szCs w:val="18"/>
                <w:lang w:val="en-US" w:eastAsia="zh-CN" w:bidi="en-US"/>
              </w:rPr>
              <w:t>7.</w:t>
            </w:r>
            <w:r>
              <w:rPr>
                <w:sz w:val="18"/>
                <w:szCs w:val="18"/>
                <w:lang w:val="zh-CN" w:eastAsia="zh-CN" w:bidi="zh-CN"/>
              </w:rPr>
              <w:t>口岸进</w:t>
            </w:r>
            <w:r>
              <w:rPr>
                <w:sz w:val="18"/>
                <w:szCs w:val="18"/>
              </w:rPr>
              <w:t>口货物直接接触人员</w:t>
            </w:r>
          </w:p>
          <w:p w:rsidR="0082032F" w:rsidRDefault="0082032F" w:rsidP="00952CFB">
            <w:pPr>
              <w:pStyle w:val="Other10"/>
              <w:tabs>
                <w:tab w:val="left" w:pos="191"/>
              </w:tabs>
              <w:spacing w:line="300" w:lineRule="exact"/>
              <w:rPr>
                <w:sz w:val="18"/>
                <w:szCs w:val="18"/>
                <w:lang w:val="en-US" w:eastAsia="zh-CN" w:bidi="en-US"/>
              </w:rPr>
            </w:pPr>
            <w:r>
              <w:rPr>
                <w:sz w:val="18"/>
                <w:szCs w:val="18"/>
                <w:lang w:val="en-US" w:eastAsia="zh-CN" w:bidi="en-US"/>
              </w:rPr>
              <w:t>□8.集中隔离医学观察场所工作人员</w:t>
            </w:r>
          </w:p>
          <w:p w:rsidR="0082032F" w:rsidRDefault="0082032F" w:rsidP="00952CFB">
            <w:pPr>
              <w:pStyle w:val="Other10"/>
              <w:tabs>
                <w:tab w:val="left" w:pos="191"/>
              </w:tabs>
              <w:spacing w:line="300" w:lineRule="exact"/>
              <w:rPr>
                <w:sz w:val="18"/>
                <w:szCs w:val="18"/>
                <w:lang w:val="en-US" w:eastAsia="zh-CN" w:bidi="en-US"/>
              </w:rPr>
            </w:pPr>
            <w:r>
              <w:rPr>
                <w:sz w:val="18"/>
                <w:szCs w:val="18"/>
                <w:lang w:val="en-US" w:eastAsia="zh-CN" w:bidi="en-US"/>
              </w:rPr>
              <w:t>□9.接驳转运工作人员</w:t>
            </w:r>
          </w:p>
          <w:p w:rsidR="0082032F" w:rsidRDefault="0082032F" w:rsidP="00952CFB">
            <w:pPr>
              <w:pStyle w:val="Other10"/>
              <w:tabs>
                <w:tab w:val="left" w:pos="191"/>
              </w:tabs>
              <w:spacing w:line="300" w:lineRule="exact"/>
              <w:rPr>
                <w:sz w:val="18"/>
                <w:szCs w:val="18"/>
                <w:lang w:val="en-US" w:eastAsia="zh-CN" w:bidi="en-US"/>
              </w:rPr>
            </w:pPr>
            <w:r>
              <w:rPr>
                <w:rFonts w:hint="eastAsia"/>
                <w:sz w:val="18"/>
                <w:szCs w:val="18"/>
                <w:lang w:val="en-US" w:eastAsia="zh-CN" w:bidi="en-US"/>
              </w:rPr>
              <w:t>□</w:t>
            </w:r>
            <w:r>
              <w:rPr>
                <w:sz w:val="18"/>
                <w:szCs w:val="18"/>
                <w:lang w:val="en-US" w:eastAsia="zh-CN" w:bidi="en-US"/>
              </w:rPr>
              <w:t>10.</w:t>
            </w:r>
            <w:r>
              <w:rPr>
                <w:rFonts w:hint="eastAsia"/>
                <w:sz w:val="18"/>
                <w:szCs w:val="18"/>
                <w:lang w:val="en-US" w:eastAsia="zh-CN" w:bidi="en-US"/>
              </w:rPr>
              <w:t>“</w:t>
            </w:r>
            <w:r>
              <w:rPr>
                <w:sz w:val="18"/>
                <w:szCs w:val="18"/>
                <w:lang w:val="zh-CN" w:eastAsia="zh-CN" w:bidi="en-US"/>
              </w:rPr>
              <w:t>快捷</w:t>
            </w:r>
            <w:r>
              <w:rPr>
                <w:sz w:val="18"/>
                <w:szCs w:val="18"/>
                <w:lang w:val="en-US" w:eastAsia="zh-CN" w:bidi="en-US"/>
              </w:rPr>
              <w:t>通道</w:t>
            </w:r>
            <w:r>
              <w:rPr>
                <w:rFonts w:hint="eastAsia"/>
                <w:sz w:val="18"/>
                <w:szCs w:val="18"/>
                <w:lang w:val="en-US" w:eastAsia="zh-CN" w:bidi="en-US"/>
              </w:rPr>
              <w:t>”</w:t>
            </w:r>
            <w:r>
              <w:rPr>
                <w:sz w:val="18"/>
                <w:szCs w:val="18"/>
                <w:lang w:val="en-US" w:eastAsia="zh-CN" w:bidi="en-US"/>
              </w:rPr>
              <w:t>工作人员</w:t>
            </w:r>
          </w:p>
          <w:p w:rsidR="0082032F" w:rsidRDefault="0082032F" w:rsidP="00952CFB">
            <w:pPr>
              <w:pStyle w:val="Other10"/>
              <w:tabs>
                <w:tab w:val="left" w:pos="208"/>
              </w:tabs>
              <w:spacing w:line="300" w:lineRule="exact"/>
              <w:rPr>
                <w:sz w:val="18"/>
                <w:szCs w:val="18"/>
              </w:rPr>
            </w:pPr>
            <w:r>
              <w:rPr>
                <w:rFonts w:hint="eastAsia"/>
                <w:sz w:val="18"/>
                <w:szCs w:val="18"/>
                <w:lang w:val="en-US" w:eastAsia="zh-CN" w:bidi="en-US"/>
              </w:rPr>
              <w:t>□</w:t>
            </w:r>
            <w:r>
              <w:rPr>
                <w:sz w:val="18"/>
                <w:szCs w:val="18"/>
              </w:rPr>
              <w:t>1</w:t>
            </w:r>
            <w:r>
              <w:rPr>
                <w:rFonts w:hint="eastAsia"/>
                <w:sz w:val="18"/>
                <w:szCs w:val="18"/>
                <w:lang w:val="en-US" w:eastAsia="zh-CN"/>
              </w:rPr>
              <w:t>1.</w:t>
            </w:r>
            <w:r>
              <w:rPr>
                <w:sz w:val="18"/>
                <w:szCs w:val="18"/>
              </w:rPr>
              <w:t>其他经风险研判确定的高风险岗位人员</w:t>
            </w:r>
          </w:p>
        </w:tc>
      </w:tr>
      <w:tr w:rsidR="0082032F" w:rsidTr="00952CFB">
        <w:trPr>
          <w:trHeight w:hRule="exact" w:val="383"/>
        </w:trPr>
        <w:tc>
          <w:tcPr>
            <w:tcW w:w="1513" w:type="dxa"/>
            <w:vMerge w:val="restart"/>
            <w:tcBorders>
              <w:top w:val="single" w:sz="4" w:space="0" w:color="auto"/>
              <w:left w:val="single" w:sz="4" w:space="0" w:color="auto"/>
            </w:tcBorders>
            <w:shd w:val="clear" w:color="auto" w:fill="FFFFFF"/>
            <w:vAlign w:val="center"/>
          </w:tcPr>
          <w:p w:rsidR="0082032F" w:rsidRDefault="0082032F" w:rsidP="00952CFB">
            <w:pPr>
              <w:pStyle w:val="Other10"/>
              <w:spacing w:line="240" w:lineRule="auto"/>
              <w:jc w:val="center"/>
              <w:rPr>
                <w:sz w:val="18"/>
                <w:szCs w:val="18"/>
              </w:rPr>
            </w:pPr>
            <w:r>
              <w:rPr>
                <w:sz w:val="18"/>
                <w:szCs w:val="18"/>
              </w:rPr>
              <w:t>十大临床症状</w:t>
            </w:r>
          </w:p>
          <w:p w:rsidR="0082032F" w:rsidRDefault="0082032F" w:rsidP="00952CFB">
            <w:pPr>
              <w:pStyle w:val="Other10"/>
              <w:spacing w:line="240" w:lineRule="auto"/>
              <w:jc w:val="center"/>
              <w:rPr>
                <w:sz w:val="18"/>
                <w:szCs w:val="18"/>
                <w:lang w:val="en-US" w:eastAsia="zh-CN"/>
              </w:rPr>
            </w:pPr>
            <w:r>
              <w:rPr>
                <w:rFonts w:hint="eastAsia"/>
                <w:sz w:val="18"/>
                <w:szCs w:val="18"/>
                <w:lang w:eastAsia="zh-CN"/>
              </w:rPr>
              <w:t>（</w:t>
            </w:r>
            <w:r>
              <w:rPr>
                <w:rFonts w:hint="eastAsia"/>
                <w:sz w:val="18"/>
                <w:szCs w:val="18"/>
                <w:lang w:val="en-US" w:eastAsia="zh-CN"/>
              </w:rPr>
              <w:t>近14天内）</w:t>
            </w:r>
          </w:p>
        </w:tc>
        <w:tc>
          <w:tcPr>
            <w:tcW w:w="6415" w:type="dxa"/>
            <w:tcBorders>
              <w:top w:val="single" w:sz="4" w:space="0" w:color="auto"/>
              <w:left w:val="single" w:sz="4" w:space="0" w:color="auto"/>
              <w:right w:val="single" w:sz="4" w:space="0" w:color="auto"/>
            </w:tcBorders>
            <w:shd w:val="clear" w:color="auto" w:fill="FFFFFF"/>
          </w:tcPr>
          <w:p w:rsidR="0082032F" w:rsidRDefault="0082032F" w:rsidP="00952CFB">
            <w:pPr>
              <w:pStyle w:val="Other10"/>
              <w:spacing w:line="300" w:lineRule="exact"/>
              <w:rPr>
                <w:sz w:val="18"/>
                <w:szCs w:val="18"/>
              </w:rPr>
            </w:pPr>
            <w:r>
              <w:rPr>
                <w:rFonts w:hint="eastAsia"/>
                <w:sz w:val="18"/>
                <w:szCs w:val="18"/>
                <w:lang w:val="en-US" w:eastAsia="en-US" w:bidi="en-US"/>
              </w:rPr>
              <w:t>□</w:t>
            </w:r>
            <w:r>
              <w:rPr>
                <w:sz w:val="18"/>
                <w:szCs w:val="18"/>
              </w:rPr>
              <w:t>发热</w:t>
            </w:r>
          </w:p>
        </w:tc>
      </w:tr>
      <w:tr w:rsidR="0082032F" w:rsidTr="00952CFB">
        <w:trPr>
          <w:trHeight w:hRule="exact" w:val="391"/>
        </w:trPr>
        <w:tc>
          <w:tcPr>
            <w:tcW w:w="1513" w:type="dxa"/>
            <w:vMerge/>
            <w:tcBorders>
              <w:left w:val="single" w:sz="4" w:space="0" w:color="auto"/>
            </w:tcBorders>
            <w:shd w:val="clear" w:color="auto" w:fill="FFFFFF"/>
            <w:vAlign w:val="center"/>
          </w:tcPr>
          <w:p w:rsidR="0082032F" w:rsidRDefault="0082032F" w:rsidP="00952CFB">
            <w:pPr>
              <w:rPr>
                <w:sz w:val="18"/>
                <w:szCs w:val="18"/>
              </w:rPr>
            </w:pPr>
          </w:p>
        </w:tc>
        <w:tc>
          <w:tcPr>
            <w:tcW w:w="6415" w:type="dxa"/>
            <w:tcBorders>
              <w:top w:val="single" w:sz="4" w:space="0" w:color="auto"/>
              <w:left w:val="single" w:sz="4" w:space="0" w:color="auto"/>
              <w:right w:val="single" w:sz="4" w:space="0" w:color="auto"/>
            </w:tcBorders>
            <w:shd w:val="clear" w:color="auto" w:fill="FFFFFF"/>
          </w:tcPr>
          <w:p w:rsidR="0082032F" w:rsidRDefault="0082032F" w:rsidP="00952CFB">
            <w:pPr>
              <w:pStyle w:val="Other10"/>
              <w:spacing w:line="300" w:lineRule="exact"/>
              <w:rPr>
                <w:sz w:val="18"/>
                <w:szCs w:val="18"/>
              </w:rPr>
            </w:pPr>
            <w:r>
              <w:rPr>
                <w:rFonts w:hint="eastAsia"/>
                <w:sz w:val="18"/>
                <w:szCs w:val="18"/>
                <w:lang w:val="en-US" w:eastAsia="en-US" w:bidi="en-US"/>
              </w:rPr>
              <w:sym w:font="Wingdings 2" w:char="00A3"/>
            </w:r>
            <w:r>
              <w:rPr>
                <w:sz w:val="18"/>
                <w:szCs w:val="18"/>
              </w:rPr>
              <w:t>干咳</w:t>
            </w:r>
            <w:r>
              <w:rPr>
                <w:rFonts w:hint="eastAsia"/>
                <w:sz w:val="18"/>
                <w:szCs w:val="18"/>
                <w:lang w:val="en-US" w:eastAsia="zh-CN"/>
              </w:rPr>
              <w:t xml:space="preserve"> </w:t>
            </w:r>
            <w:r>
              <w:rPr>
                <w:rFonts w:hint="eastAsia"/>
                <w:sz w:val="18"/>
                <w:szCs w:val="18"/>
                <w:lang w:val="en-US" w:eastAsia="en-US" w:bidi="en-US"/>
              </w:rPr>
              <w:sym w:font="Wingdings 2" w:char="00A3"/>
            </w:r>
            <w:r>
              <w:rPr>
                <w:sz w:val="18"/>
                <w:szCs w:val="18"/>
              </w:rPr>
              <w:t>鼻塞</w:t>
            </w:r>
            <w:r>
              <w:rPr>
                <w:rFonts w:hint="eastAsia"/>
                <w:sz w:val="18"/>
                <w:szCs w:val="18"/>
                <w:lang w:val="en-US" w:eastAsia="zh-CN"/>
              </w:rPr>
              <w:t xml:space="preserve"> </w:t>
            </w:r>
            <w:r>
              <w:rPr>
                <w:rFonts w:hint="eastAsia"/>
                <w:sz w:val="18"/>
                <w:szCs w:val="18"/>
                <w:lang w:val="en-US" w:eastAsia="en-US" w:bidi="en-US"/>
              </w:rPr>
              <w:sym w:font="Wingdings 2" w:char="00A3"/>
            </w:r>
            <w:r>
              <w:rPr>
                <w:sz w:val="18"/>
                <w:szCs w:val="18"/>
              </w:rPr>
              <w:t>流涕</w:t>
            </w:r>
            <w:r>
              <w:rPr>
                <w:rFonts w:hint="eastAsia"/>
                <w:sz w:val="18"/>
                <w:szCs w:val="18"/>
                <w:lang w:val="en-US" w:eastAsia="zh-CN"/>
              </w:rPr>
              <w:t xml:space="preserve">  </w:t>
            </w:r>
            <w:r>
              <w:rPr>
                <w:rFonts w:hint="eastAsia"/>
                <w:sz w:val="18"/>
                <w:szCs w:val="18"/>
                <w:lang w:val="en-US" w:eastAsia="en-US" w:bidi="en-US"/>
              </w:rPr>
              <w:sym w:font="Wingdings 2" w:char="00A3"/>
            </w:r>
            <w:r>
              <w:rPr>
                <w:sz w:val="18"/>
                <w:szCs w:val="18"/>
              </w:rPr>
              <w:t>咽痛等呼吸道症状</w:t>
            </w:r>
          </w:p>
        </w:tc>
      </w:tr>
      <w:tr w:rsidR="0082032F" w:rsidTr="00952CFB">
        <w:trPr>
          <w:trHeight w:hRule="exact" w:val="383"/>
        </w:trPr>
        <w:tc>
          <w:tcPr>
            <w:tcW w:w="1513" w:type="dxa"/>
            <w:vMerge/>
            <w:tcBorders>
              <w:left w:val="single" w:sz="4" w:space="0" w:color="auto"/>
            </w:tcBorders>
            <w:shd w:val="clear" w:color="auto" w:fill="FFFFFF"/>
            <w:vAlign w:val="center"/>
          </w:tcPr>
          <w:p w:rsidR="0082032F" w:rsidRDefault="0082032F" w:rsidP="00952CFB">
            <w:pPr>
              <w:rPr>
                <w:sz w:val="18"/>
                <w:szCs w:val="18"/>
              </w:rPr>
            </w:pPr>
          </w:p>
        </w:tc>
        <w:tc>
          <w:tcPr>
            <w:tcW w:w="6415" w:type="dxa"/>
            <w:tcBorders>
              <w:top w:val="single" w:sz="4" w:space="0" w:color="auto"/>
              <w:left w:val="single" w:sz="4" w:space="0" w:color="auto"/>
              <w:right w:val="single" w:sz="4" w:space="0" w:color="auto"/>
            </w:tcBorders>
            <w:shd w:val="clear" w:color="auto" w:fill="FFFFFF"/>
          </w:tcPr>
          <w:p w:rsidR="0082032F" w:rsidRDefault="0082032F" w:rsidP="00952CFB">
            <w:pPr>
              <w:pStyle w:val="Other10"/>
              <w:spacing w:line="300" w:lineRule="exact"/>
              <w:rPr>
                <w:sz w:val="18"/>
                <w:szCs w:val="18"/>
              </w:rPr>
            </w:pPr>
            <w:r>
              <w:rPr>
                <w:rFonts w:hint="eastAsia"/>
                <w:sz w:val="18"/>
                <w:szCs w:val="18"/>
                <w:lang w:val="en-US" w:eastAsia="en-US" w:bidi="en-US"/>
              </w:rPr>
              <w:t>□</w:t>
            </w:r>
            <w:r>
              <w:rPr>
                <w:sz w:val="18"/>
                <w:szCs w:val="18"/>
              </w:rPr>
              <w:t>腹泻等消化道症状</w:t>
            </w:r>
          </w:p>
        </w:tc>
      </w:tr>
      <w:tr w:rsidR="0082032F" w:rsidTr="00952CFB">
        <w:trPr>
          <w:trHeight w:hRule="exact" w:val="389"/>
        </w:trPr>
        <w:tc>
          <w:tcPr>
            <w:tcW w:w="1513" w:type="dxa"/>
            <w:vMerge/>
            <w:tcBorders>
              <w:left w:val="single" w:sz="4" w:space="0" w:color="auto"/>
              <w:bottom w:val="single" w:sz="4" w:space="0" w:color="auto"/>
            </w:tcBorders>
            <w:shd w:val="clear" w:color="auto" w:fill="FFFFFF"/>
            <w:vAlign w:val="center"/>
          </w:tcPr>
          <w:p w:rsidR="0082032F" w:rsidRDefault="0082032F" w:rsidP="00952CFB">
            <w:pPr>
              <w:rPr>
                <w:sz w:val="18"/>
                <w:szCs w:val="18"/>
              </w:rPr>
            </w:pPr>
          </w:p>
        </w:tc>
        <w:tc>
          <w:tcPr>
            <w:tcW w:w="6415" w:type="dxa"/>
            <w:tcBorders>
              <w:top w:val="single" w:sz="4" w:space="0" w:color="auto"/>
              <w:left w:val="single" w:sz="4" w:space="0" w:color="auto"/>
              <w:bottom w:val="single" w:sz="4" w:space="0" w:color="auto"/>
              <w:right w:val="single" w:sz="4" w:space="0" w:color="auto"/>
            </w:tcBorders>
            <w:shd w:val="clear" w:color="auto" w:fill="FFFFFF"/>
          </w:tcPr>
          <w:p w:rsidR="0082032F" w:rsidRDefault="0082032F" w:rsidP="00952CFB">
            <w:pPr>
              <w:pStyle w:val="Other10"/>
              <w:spacing w:line="300" w:lineRule="exact"/>
              <w:rPr>
                <w:sz w:val="18"/>
                <w:szCs w:val="18"/>
              </w:rPr>
            </w:pPr>
            <w:r>
              <w:rPr>
                <w:rFonts w:hint="eastAsia"/>
                <w:sz w:val="18"/>
                <w:szCs w:val="18"/>
                <w:lang w:val="en-US" w:eastAsia="zh-CN" w:bidi="en-US"/>
              </w:rPr>
              <w:t>□</w:t>
            </w:r>
            <w:r>
              <w:rPr>
                <w:sz w:val="18"/>
                <w:szCs w:val="18"/>
              </w:rPr>
              <w:t>乏力</w:t>
            </w:r>
            <w:r>
              <w:rPr>
                <w:rFonts w:hint="eastAsia"/>
                <w:sz w:val="18"/>
                <w:szCs w:val="18"/>
                <w:lang w:val="en-US" w:eastAsia="zh-CN"/>
              </w:rPr>
              <w:t xml:space="preserve"> </w:t>
            </w:r>
            <w:r>
              <w:rPr>
                <w:rFonts w:hint="eastAsia"/>
                <w:sz w:val="18"/>
                <w:szCs w:val="18"/>
                <w:lang w:val="en-US" w:eastAsia="en-US" w:bidi="en-US"/>
              </w:rPr>
              <w:sym w:font="Wingdings 2" w:char="00A3"/>
            </w:r>
            <w:r>
              <w:rPr>
                <w:sz w:val="18"/>
                <w:szCs w:val="18"/>
              </w:rPr>
              <w:t xml:space="preserve">肌痛 </w:t>
            </w:r>
            <w:r>
              <w:rPr>
                <w:rFonts w:hint="eastAsia"/>
                <w:sz w:val="18"/>
                <w:szCs w:val="18"/>
                <w:lang w:val="en-US" w:eastAsia="en-US" w:bidi="en-US"/>
              </w:rPr>
              <w:sym w:font="Wingdings 2" w:char="00A3"/>
            </w:r>
            <w:r>
              <w:rPr>
                <w:sz w:val="18"/>
                <w:szCs w:val="18"/>
              </w:rPr>
              <w:t>结膜炎</w:t>
            </w:r>
            <w:r>
              <w:rPr>
                <w:rFonts w:hint="eastAsia"/>
                <w:sz w:val="18"/>
                <w:szCs w:val="18"/>
                <w:lang w:val="en-US" w:eastAsia="zh-CN"/>
              </w:rPr>
              <w:t xml:space="preserve"> </w:t>
            </w:r>
            <w:r>
              <w:rPr>
                <w:rFonts w:hint="eastAsia"/>
                <w:sz w:val="18"/>
                <w:szCs w:val="18"/>
                <w:lang w:val="en-US" w:eastAsia="en-US" w:bidi="en-US"/>
              </w:rPr>
              <w:sym w:font="Wingdings 2" w:char="00A3"/>
            </w:r>
            <w:r>
              <w:rPr>
                <w:sz w:val="18"/>
                <w:szCs w:val="18"/>
              </w:rPr>
              <w:t>嗅觉味觉减退等其他症状</w:t>
            </w:r>
          </w:p>
        </w:tc>
      </w:tr>
    </w:tbl>
    <w:p w:rsidR="0082032F" w:rsidRDefault="0082032F" w:rsidP="0082032F">
      <w:pPr>
        <w:spacing w:line="320" w:lineRule="exact"/>
        <w:rPr>
          <w:b/>
        </w:rPr>
      </w:pPr>
    </w:p>
    <w:p w:rsidR="0082032F" w:rsidRDefault="0082032F" w:rsidP="0082032F">
      <w:pPr>
        <w:spacing w:line="540" w:lineRule="exact"/>
        <w:ind w:firstLineChars="200" w:firstLine="640"/>
        <w:rPr>
          <w:rFonts w:ascii="方正黑体_GBK" w:eastAsia="方正黑体_GBK" w:hAnsi="方正黑体_GBK" w:cs="方正黑体_GBK"/>
          <w:sz w:val="32"/>
          <w:szCs w:val="32"/>
        </w:rPr>
      </w:pPr>
    </w:p>
    <w:p w:rsidR="0082032F" w:rsidRDefault="0082032F" w:rsidP="0082032F">
      <w:pPr>
        <w:spacing w:line="54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lastRenderedPageBreak/>
        <w:t>二、住院</w:t>
      </w:r>
      <w:proofErr w:type="gramStart"/>
      <w:r>
        <w:rPr>
          <w:rFonts w:ascii="方正黑体_GBK" w:eastAsia="方正黑体_GBK" w:hAnsi="方正黑体_GBK" w:cs="方正黑体_GBK" w:hint="eastAsia"/>
          <w:sz w:val="32"/>
          <w:szCs w:val="32"/>
        </w:rPr>
        <w:t>及探陪管理</w:t>
      </w:r>
      <w:proofErr w:type="gramEnd"/>
      <w:r>
        <w:rPr>
          <w:rFonts w:ascii="方正黑体_GBK" w:eastAsia="方正黑体_GBK" w:hAnsi="方正黑体_GBK" w:cs="方正黑体_GBK" w:hint="eastAsia"/>
          <w:sz w:val="32"/>
          <w:szCs w:val="32"/>
        </w:rPr>
        <w:t>制度</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1.为了您及家人安全，院内所有病区谢绝探视，鼓励视频探视。</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2.住院患者及陪护一律不允许离院外出，离院外出以出院处理。</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3.新入院患者如病情确实需要陪护，请陪护人员完善相关检查后，</w:t>
      </w:r>
      <w:proofErr w:type="gramStart"/>
      <w:r>
        <w:rPr>
          <w:rFonts w:ascii="方正仿宋_GBK" w:eastAsia="方正仿宋_GBK" w:hint="eastAsia"/>
          <w:sz w:val="32"/>
          <w:szCs w:val="32"/>
        </w:rPr>
        <w:t>持检查</w:t>
      </w:r>
      <w:proofErr w:type="gramEnd"/>
      <w:r>
        <w:rPr>
          <w:rFonts w:ascii="方正仿宋_GBK" w:eastAsia="方正仿宋_GBK" w:hint="eastAsia"/>
          <w:sz w:val="32"/>
          <w:szCs w:val="32"/>
        </w:rPr>
        <w:t>结果报告、此告知书及陪护人员身份证办理陪护证。</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4.一名住院</w:t>
      </w:r>
      <w:proofErr w:type="gramStart"/>
      <w:r>
        <w:rPr>
          <w:rFonts w:ascii="方正仿宋_GBK" w:eastAsia="方正仿宋_GBK" w:hint="eastAsia"/>
          <w:sz w:val="32"/>
          <w:szCs w:val="32"/>
        </w:rPr>
        <w:t>患者限一人</w:t>
      </w:r>
      <w:proofErr w:type="gramEnd"/>
      <w:r>
        <w:rPr>
          <w:rFonts w:ascii="方正仿宋_GBK" w:eastAsia="方正仿宋_GBK" w:hint="eastAsia"/>
          <w:sz w:val="32"/>
          <w:szCs w:val="32"/>
        </w:rPr>
        <w:t>陪护，固定陪护人员不随意更换。陪护人员需凭陪护腕带进入病区。</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5.陪护腕带如有遗失，由护士长确认后重新发放。</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6.陪护人员应佩戴口罩，勤洗手，</w:t>
      </w:r>
      <w:proofErr w:type="gramStart"/>
      <w:r>
        <w:rPr>
          <w:rFonts w:ascii="方正仿宋_GBK" w:eastAsia="方正仿宋_GBK" w:hint="eastAsia"/>
          <w:sz w:val="32"/>
          <w:szCs w:val="32"/>
        </w:rPr>
        <w:t>不</w:t>
      </w:r>
      <w:proofErr w:type="gramEnd"/>
      <w:r>
        <w:rPr>
          <w:rFonts w:ascii="方正仿宋_GBK" w:eastAsia="方正仿宋_GBK" w:hint="eastAsia"/>
          <w:sz w:val="32"/>
          <w:szCs w:val="32"/>
        </w:rPr>
        <w:t>串门和聚会，陪护期间医务人员将每日上、下午为陪护测体温一次。陪护人员如出现体温升高及呼吸道感染等症状，禁止陪护，待发热门诊专科医生排除新冠肺炎后方可再次陪护。</w:t>
      </w:r>
    </w:p>
    <w:p w:rsidR="0082032F" w:rsidRDefault="0082032F" w:rsidP="0082032F">
      <w:pPr>
        <w:spacing w:line="540" w:lineRule="exact"/>
        <w:ind w:firstLineChars="200" w:firstLine="640"/>
        <w:rPr>
          <w:rFonts w:ascii="方正仿宋_GBK" w:eastAsia="方正仿宋_GBK"/>
          <w:sz w:val="32"/>
          <w:szCs w:val="32"/>
        </w:rPr>
      </w:pPr>
      <w:r>
        <w:rPr>
          <w:rFonts w:ascii="方正仿宋_GBK" w:eastAsia="方正仿宋_GBK" w:hint="eastAsia"/>
          <w:sz w:val="32"/>
          <w:szCs w:val="32"/>
        </w:rPr>
        <w:t>7.根据《中华人民共和国传染病防治法》第七十七条及《中华人民共和国刑法》第三百三十条规定，违反上述相关规定甚至刻意隐瞒有关接触</w:t>
      </w:r>
      <w:proofErr w:type="gramStart"/>
      <w:r>
        <w:rPr>
          <w:rFonts w:ascii="方正仿宋_GBK" w:eastAsia="方正仿宋_GBK" w:hint="eastAsia"/>
          <w:sz w:val="32"/>
          <w:szCs w:val="32"/>
        </w:rPr>
        <w:t>史造成</w:t>
      </w:r>
      <w:proofErr w:type="gramEnd"/>
      <w:r>
        <w:rPr>
          <w:rFonts w:ascii="方正仿宋_GBK" w:eastAsia="方正仿宋_GBK" w:hint="eastAsia"/>
          <w:sz w:val="32"/>
          <w:szCs w:val="32"/>
        </w:rPr>
        <w:t>严重后果，引起甲类传染病以及依法确定采取甲类传染病预防、控制措施的传染病传播或者有传播严重危险的人员，涉嫌“妨碍传染病防治罪”，将承担民事及刑事责任。</w:t>
      </w:r>
    </w:p>
    <w:p w:rsidR="0082032F" w:rsidRDefault="0082032F" w:rsidP="0082032F">
      <w:pPr>
        <w:spacing w:line="340" w:lineRule="exact"/>
        <w:ind w:firstLine="420"/>
        <w:rPr>
          <w:b/>
          <w:bCs/>
          <w:sz w:val="24"/>
          <w:szCs w:val="24"/>
          <w:u w:val="single"/>
        </w:rPr>
      </w:pPr>
    </w:p>
    <w:p w:rsidR="0082032F" w:rsidRDefault="0082032F" w:rsidP="0082032F">
      <w:pPr>
        <w:spacing w:line="360" w:lineRule="auto"/>
        <w:jc w:val="left"/>
        <w:rPr>
          <w:rFonts w:ascii="方正仿宋_GBK" w:eastAsia="方正仿宋_GBK"/>
          <w:sz w:val="24"/>
          <w:szCs w:val="24"/>
          <w:u w:val="single"/>
        </w:rPr>
      </w:pPr>
      <w:r>
        <w:rPr>
          <w:rFonts w:ascii="方正仿宋_GBK" w:eastAsia="方正仿宋_GBK" w:hint="eastAsia"/>
          <w:sz w:val="32"/>
          <w:szCs w:val="32"/>
        </w:rPr>
        <w:t>告知医生签名：</w:t>
      </w:r>
      <w:r>
        <w:rPr>
          <w:rFonts w:ascii="方正仿宋_GBK" w:eastAsia="方正仿宋_GBK" w:hint="eastAsia"/>
          <w:sz w:val="24"/>
          <w:szCs w:val="24"/>
          <w:u w:val="single"/>
        </w:rPr>
        <w:t xml:space="preserve">                </w:t>
      </w:r>
      <w:r>
        <w:rPr>
          <w:rFonts w:ascii="方正仿宋_GBK" w:eastAsia="方正仿宋_GBK" w:hint="eastAsia"/>
          <w:sz w:val="24"/>
          <w:szCs w:val="24"/>
        </w:rPr>
        <w:t xml:space="preserve">   </w:t>
      </w:r>
      <w:r>
        <w:rPr>
          <w:rFonts w:ascii="方正仿宋_GBK" w:eastAsia="方正仿宋_GBK" w:hint="eastAsia"/>
          <w:sz w:val="32"/>
          <w:szCs w:val="32"/>
        </w:rPr>
        <w:t>患者签名：</w:t>
      </w:r>
      <w:r>
        <w:rPr>
          <w:rFonts w:ascii="方正仿宋_GBK" w:eastAsia="方正仿宋_GBK" w:hint="eastAsia"/>
          <w:sz w:val="24"/>
          <w:szCs w:val="24"/>
          <w:u w:val="single"/>
        </w:rPr>
        <w:t xml:space="preserve">                    </w:t>
      </w:r>
    </w:p>
    <w:p w:rsidR="0082032F" w:rsidRDefault="0082032F" w:rsidP="0082032F">
      <w:pPr>
        <w:spacing w:line="360" w:lineRule="auto"/>
        <w:rPr>
          <w:rFonts w:ascii="方正仿宋_GBK" w:eastAsia="方正仿宋_GBK"/>
          <w:sz w:val="24"/>
          <w:szCs w:val="24"/>
          <w:u w:val="single"/>
        </w:rPr>
      </w:pPr>
      <w:r>
        <w:rPr>
          <w:rFonts w:ascii="方正仿宋_GBK" w:eastAsia="方正仿宋_GBK" w:hint="eastAsia"/>
          <w:sz w:val="32"/>
          <w:szCs w:val="32"/>
        </w:rPr>
        <w:t>患者电话：</w:t>
      </w:r>
      <w:r>
        <w:rPr>
          <w:rFonts w:ascii="方正仿宋_GBK" w:eastAsia="方正仿宋_GBK" w:hint="eastAsia"/>
          <w:sz w:val="24"/>
          <w:szCs w:val="24"/>
          <w:u w:val="single"/>
        </w:rPr>
        <w:t xml:space="preserve">                     </w:t>
      </w:r>
      <w:r>
        <w:rPr>
          <w:rFonts w:ascii="方正仿宋_GBK" w:eastAsia="方正仿宋_GBK" w:hint="eastAsia"/>
          <w:sz w:val="24"/>
          <w:szCs w:val="24"/>
        </w:rPr>
        <w:t xml:space="preserve">   </w:t>
      </w:r>
      <w:r>
        <w:rPr>
          <w:rFonts w:ascii="方正仿宋_GBK" w:eastAsia="方正仿宋_GBK" w:hint="eastAsia"/>
          <w:sz w:val="32"/>
          <w:szCs w:val="32"/>
        </w:rPr>
        <w:t>日    期：</w:t>
      </w:r>
      <w:r>
        <w:rPr>
          <w:rFonts w:ascii="方正仿宋_GBK" w:eastAsia="方正仿宋_GBK" w:hint="eastAsia"/>
          <w:sz w:val="24"/>
          <w:szCs w:val="24"/>
          <w:u w:val="single"/>
        </w:rPr>
        <w:t xml:space="preserve">                   </w:t>
      </w:r>
    </w:p>
    <w:p w:rsidR="0082032F" w:rsidRDefault="0082032F" w:rsidP="0082032F">
      <w:pPr>
        <w:spacing w:line="360" w:lineRule="auto"/>
        <w:rPr>
          <w:sz w:val="24"/>
          <w:szCs w:val="24"/>
          <w:u w:val="single"/>
        </w:rPr>
      </w:pP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 xml:space="preserve">附件12 </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病区发现新冠密接/次级密接者的应急处置流程</w:t>
      </w:r>
    </w:p>
    <w:p w:rsidR="0082032F" w:rsidRDefault="0082032F" w:rsidP="0082032F">
      <w:pPr>
        <w:spacing w:line="360" w:lineRule="auto"/>
        <w:jc w:val="left"/>
        <w:rPr>
          <w:rFonts w:ascii="黑体" w:eastAsia="黑体" w:hAnsi="黑体" w:cs="宋体"/>
          <w:b/>
          <w:bCs/>
          <w:sz w:val="32"/>
          <w:szCs w:val="32"/>
        </w:rPr>
      </w:pPr>
    </w:p>
    <w:p w:rsidR="0082032F" w:rsidRDefault="0082032F" w:rsidP="0082032F">
      <w:pPr>
        <w:spacing w:line="360" w:lineRule="auto"/>
        <w:jc w:val="left"/>
        <w:rPr>
          <w:rFonts w:ascii="黑体" w:eastAsia="黑体" w:hAnsi="黑体" w:cs="宋体"/>
          <w:b/>
          <w:bCs/>
          <w:sz w:val="32"/>
          <w:szCs w:val="32"/>
        </w:rPr>
      </w:pPr>
      <w:r>
        <w:rPr>
          <w:noProof/>
        </w:rPr>
        <mc:AlternateContent>
          <mc:Choice Requires="wpc">
            <w:drawing>
              <wp:inline distT="0" distB="0" distL="0" distR="0" wp14:anchorId="05F9FC69" wp14:editId="62550A01">
                <wp:extent cx="5179060" cy="6720840"/>
                <wp:effectExtent l="0" t="0" r="2540" b="3810"/>
                <wp:docPr id="194" name="画布 19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9" name="文本框 169"/>
                        <wps:cNvSpPr txBox="1"/>
                        <wps:spPr>
                          <a:xfrm>
                            <a:off x="4526279" y="3000331"/>
                            <a:ext cx="434340" cy="1165225"/>
                          </a:xfrm>
                          <a:prstGeom prst="rect">
                            <a:avLst/>
                          </a:prstGeom>
                          <a:solidFill>
                            <a:schemeClr val="lt1"/>
                          </a:solidFill>
                          <a:ln w="6350">
                            <a:solidFill>
                              <a:prstClr val="black"/>
                            </a:solidFill>
                          </a:ln>
                        </wps:spPr>
                        <wps:txb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 家 组 会 诊</w:t>
                              </w:r>
                              <w:r>
                                <w:rPr>
                                  <w:rFonts w:ascii="Calibri" w:eastAsia="仿宋" w:hAnsi="仿宋" w:cs="Times New Roman" w:hint="eastAsia"/>
                                  <w:b/>
                                  <w:bCs/>
                                  <w:color w:val="000000"/>
                                  <w:sz w:val="24"/>
                                  <w:szCs w:val="24"/>
                                </w:rPr>
                                <w:t xml:space="preserve"> </w:t>
                              </w:r>
                            </w:p>
                          </w:txbxContent>
                        </wps:txbx>
                        <wps:bodyPr rot="0" spcFirstLastPara="0" vertOverflow="overflow" horzOverflow="overflow" vert="eaVert" wrap="none" lIns="91440" tIns="45720" rIns="91440" bIns="45720" numCol="1" spcCol="0" rtlCol="0" fromWordArt="0" anchor="t" anchorCtr="0" forceAA="0" compatLnSpc="1">
                          <a:noAutofit/>
                        </wps:bodyPr>
                      </wps:wsp>
                      <wps:wsp>
                        <wps:cNvPr id="170" name="文本框 170"/>
                        <wps:cNvSpPr txBox="1"/>
                        <wps:spPr>
                          <a:xfrm>
                            <a:off x="33338" y="3003016"/>
                            <a:ext cx="4295775" cy="1294663"/>
                          </a:xfrm>
                          <a:prstGeom prst="rect">
                            <a:avLst/>
                          </a:prstGeom>
                          <a:solidFill>
                            <a:schemeClr val="lt1"/>
                          </a:solidFill>
                          <a:ln w="6350">
                            <a:solidFill>
                              <a:prstClr val="black"/>
                            </a:solidFill>
                          </a:ln>
                        </wps:spPr>
                        <wps:txb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1</w:t>
                              </w:r>
                              <w:r>
                                <w:rPr>
                                  <w:rFonts w:ascii="微软雅黑" w:eastAsia="微软雅黑" w:hAnsi="微软雅黑" w:cs="Times New Roman"/>
                                  <w:color w:val="000000"/>
                                  <w:sz w:val="24"/>
                                  <w:szCs w:val="24"/>
                                </w:rPr>
                                <w:t>.</w:t>
                              </w:r>
                              <w:r>
                                <w:rPr>
                                  <w:rFonts w:ascii="微软雅黑" w:eastAsia="微软雅黑" w:hAnsi="微软雅黑" w:cs="Times New Roman"/>
                                  <w:color w:val="000000"/>
                                  <w:sz w:val="24"/>
                                  <w:szCs w:val="24"/>
                                </w:rPr>
                                <w:t>立即</w:t>
                              </w:r>
                              <w:r>
                                <w:rPr>
                                  <w:rFonts w:ascii="微软雅黑" w:eastAsia="微软雅黑" w:hAnsi="微软雅黑" w:cs="Times New Roman" w:hint="eastAsia"/>
                                  <w:color w:val="000000"/>
                                  <w:sz w:val="24"/>
                                  <w:szCs w:val="24"/>
                                </w:rPr>
                                <w:t>封闭病房，禁止人员出入。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2</w:t>
                              </w:r>
                              <w:r>
                                <w:rPr>
                                  <w:rFonts w:ascii="微软雅黑" w:eastAsia="微软雅黑" w:hAnsi="微软雅黑" w:cs="Times New Roman"/>
                                  <w:color w:val="000000"/>
                                  <w:sz w:val="24"/>
                                  <w:szCs w:val="24"/>
                                </w:rPr>
                                <w:t>.患者</w:t>
                              </w:r>
                              <w:r>
                                <w:rPr>
                                  <w:rFonts w:ascii="微软雅黑" w:eastAsia="微软雅黑" w:hAnsi="微软雅黑" w:cs="Times New Roman" w:hint="eastAsia"/>
                                  <w:color w:val="000000"/>
                                  <w:sz w:val="24"/>
                                  <w:szCs w:val="24"/>
                                </w:rPr>
                                <w:t>及家属佩戴外科口罩，转入缓冲病房。</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3</w:t>
                              </w:r>
                              <w:r>
                                <w:rPr>
                                  <w:rFonts w:ascii="微软雅黑" w:eastAsia="微软雅黑" w:hAnsi="微软雅黑" w:cs="Times New Roman"/>
                                  <w:color w:val="000000"/>
                                  <w:sz w:val="24"/>
                                  <w:szCs w:val="24"/>
                                </w:rPr>
                                <w:t>.同</w:t>
                              </w:r>
                              <w:r>
                                <w:rPr>
                                  <w:rFonts w:ascii="微软雅黑" w:eastAsia="微软雅黑" w:hAnsi="微软雅黑" w:cs="Times New Roman" w:hint="eastAsia"/>
                                  <w:color w:val="000000"/>
                                  <w:sz w:val="24"/>
                                  <w:szCs w:val="24"/>
                                </w:rPr>
                                <w:t>病室患者分开隔离，加强病室通风。</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4</w:t>
                              </w:r>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病区所有人员均行核酸检测（隔离病房加急）。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5</w:t>
                              </w:r>
                              <w:r>
                                <w:rPr>
                                  <w:rFonts w:ascii="微软雅黑" w:eastAsia="微软雅黑" w:hAnsi="微软雅黑" w:cs="Times New Roman"/>
                                  <w:color w:val="000000"/>
                                  <w:sz w:val="24"/>
                                  <w:szCs w:val="24"/>
                                </w:rPr>
                                <w:t>.在</w:t>
                              </w:r>
                              <w:r>
                                <w:rPr>
                                  <w:rFonts w:ascii="微软雅黑" w:eastAsia="微软雅黑" w:hAnsi="微软雅黑" w:cs="Times New Roman" w:hint="eastAsia"/>
                                  <w:color w:val="000000"/>
                                  <w:sz w:val="24"/>
                                  <w:szCs w:val="24"/>
                                </w:rPr>
                                <w:t>感管办指导下排查密接</w:t>
                              </w:r>
                              <w:proofErr w:type="gramStart"/>
                              <w:r>
                                <w:rPr>
                                  <w:rFonts w:ascii="微软雅黑" w:eastAsia="微软雅黑" w:hAnsi="微软雅黑" w:cs="Times New Roman" w:hint="eastAsia"/>
                                  <w:color w:val="000000"/>
                                  <w:sz w:val="24"/>
                                  <w:szCs w:val="24"/>
                                </w:rPr>
                                <w:t>及次密人员</w:t>
                              </w:r>
                              <w:proofErr w:type="gramEnd"/>
                              <w:r>
                                <w:rPr>
                                  <w:rFonts w:ascii="微软雅黑" w:eastAsia="微软雅黑" w:hAnsi="微软雅黑" w:cs="Times New Roman" w:hint="eastAsia"/>
                                  <w:color w:val="000000"/>
                                  <w:sz w:val="24"/>
                                  <w:szCs w:val="24"/>
                                </w:rPr>
                                <w:t>。</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71" name="直接箭头连接符 171"/>
                        <wps:cNvCnPr/>
                        <wps:spPr>
                          <a:xfrm>
                            <a:off x="3589868" y="647692"/>
                            <a:ext cx="0" cy="3876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2" name="连接符: 肘形 172"/>
                        <wps:cNvCnPr>
                          <a:stCxn id="179" idx="3"/>
                        </wps:cNvCnPr>
                        <wps:spPr>
                          <a:xfrm>
                            <a:off x="4129106" y="2300608"/>
                            <a:ext cx="618154" cy="703896"/>
                          </a:xfrm>
                          <a:prstGeom prst="bentConnector2">
                            <a:avLst/>
                          </a:prstGeom>
                        </wps:spPr>
                        <wps:style>
                          <a:lnRef idx="1">
                            <a:schemeClr val="dk1"/>
                          </a:lnRef>
                          <a:fillRef idx="0">
                            <a:schemeClr val="dk1"/>
                          </a:fillRef>
                          <a:effectRef idx="0">
                            <a:schemeClr val="dk1"/>
                          </a:effectRef>
                          <a:fontRef idx="minor">
                            <a:schemeClr val="tx1"/>
                          </a:fontRef>
                        </wps:style>
                        <wps:bodyPr/>
                      </wps:wsp>
                      <wps:wsp>
                        <wps:cNvPr id="173" name="直接箭头连接符 173"/>
                        <wps:cNvCnPr/>
                        <wps:spPr>
                          <a:xfrm flipH="1">
                            <a:off x="2805113" y="4775878"/>
                            <a:ext cx="192112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4" name="矩形 174"/>
                        <wps:cNvSpPr/>
                        <wps:spPr>
                          <a:xfrm>
                            <a:off x="200025" y="998220"/>
                            <a:ext cx="2175729" cy="624658"/>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管办</w:t>
                              </w:r>
                            </w:p>
                            <w:p w:rsidR="0082032F" w:rsidRDefault="0082032F" w:rsidP="0082032F">
                              <w:pPr>
                                <w:spacing w:line="360" w:lineRule="exact"/>
                                <w:jc w:val="left"/>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控指导、流行病学调查</w:t>
                              </w:r>
                            </w:p>
                          </w:txbxContent>
                        </wps:txbx>
                        <wps:bodyPr rot="0" spcFirstLastPara="0" vert="horz" wrap="square" lIns="91440" tIns="45720" rIns="91440" bIns="45720" numCol="1" spcCol="0" rtlCol="0" fromWordArt="0" anchor="ctr" anchorCtr="0" forceAA="0" compatLnSpc="1">
                          <a:noAutofit/>
                        </wps:bodyPr>
                      </wps:wsp>
                      <wps:wsp>
                        <wps:cNvPr id="175" name="矩形 175"/>
                        <wps:cNvSpPr/>
                        <wps:spPr>
                          <a:xfrm>
                            <a:off x="982027" y="175265"/>
                            <a:ext cx="2962275" cy="44865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病区发现新冠密接或次级密接者</w:t>
                              </w:r>
                            </w:p>
                          </w:txbxContent>
                        </wps:txbx>
                        <wps:bodyPr rot="0" spcFirstLastPara="0" vert="horz" wrap="square" lIns="91440" tIns="45720" rIns="91440" bIns="45720" numCol="1" spcCol="0" rtlCol="0" fromWordArt="0" anchor="ctr" anchorCtr="0" forceAA="0" compatLnSpc="1">
                          <a:noAutofit/>
                        </wps:bodyPr>
                      </wps:wsp>
                      <wps:wsp>
                        <wps:cNvPr id="176" name="矩形 176"/>
                        <wps:cNvSpPr/>
                        <wps:spPr>
                          <a:xfrm>
                            <a:off x="1508749" y="2083086"/>
                            <a:ext cx="1524966" cy="440059"/>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sz w:val="24"/>
                                  <w:szCs w:val="24"/>
                                </w:rPr>
                              </w:pPr>
                              <w:r>
                                <w:rPr>
                                  <w:rFonts w:ascii="微软雅黑" w:eastAsia="微软雅黑" w:hAnsi="微软雅黑" w:cs="Times New Roman" w:hint="eastAsia"/>
                                  <w:color w:val="000000"/>
                                  <w:sz w:val="24"/>
                                  <w:szCs w:val="24"/>
                                </w:rPr>
                                <w:t>科主任、护士长</w:t>
                              </w:r>
                            </w:p>
                          </w:txbxContent>
                        </wps:txbx>
                        <wps:bodyPr rot="0" spcFirstLastPara="0" vert="horz" wrap="square" lIns="91440" tIns="45720" rIns="91440" bIns="45720" numCol="1" spcCol="0" rtlCol="0" fromWordArt="0" anchor="ctr" anchorCtr="0" forceAA="0" compatLnSpc="1">
                          <a:noAutofit/>
                        </wps:bodyPr>
                      </wps:wsp>
                      <wps:wsp>
                        <wps:cNvPr id="177" name="直接箭头连接符 177"/>
                        <wps:cNvCnPr/>
                        <wps:spPr>
                          <a:xfrm>
                            <a:off x="1329984" y="631522"/>
                            <a:ext cx="0" cy="3657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 name="矩形 178"/>
                        <wps:cNvSpPr/>
                        <wps:spPr>
                          <a:xfrm>
                            <a:off x="13313" y="2078245"/>
                            <a:ext cx="1415415" cy="44005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分管院领导</w:t>
                              </w:r>
                            </w:p>
                          </w:txbxContent>
                        </wps:txbx>
                        <wps:bodyPr rot="0" spcFirstLastPara="0" vert="horz" wrap="square" lIns="91440" tIns="45720" rIns="91440" bIns="45720" numCol="1" spcCol="0" rtlCol="0" fromWordArt="0" anchor="ctr" anchorCtr="0" forceAA="0" compatLnSpc="1">
                          <a:noAutofit/>
                        </wps:bodyPr>
                      </wps:wsp>
                      <wps:wsp>
                        <wps:cNvPr id="179" name="矩形 179"/>
                        <wps:cNvSpPr/>
                        <wps:spPr>
                          <a:xfrm>
                            <a:off x="3128980" y="2083089"/>
                            <a:ext cx="1000126" cy="435361"/>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专家组</w:t>
                              </w:r>
                            </w:p>
                          </w:txbxContent>
                        </wps:txbx>
                        <wps:bodyPr rot="0" spcFirstLastPara="0" vert="horz" wrap="square" lIns="91440" tIns="45720" rIns="91440" bIns="45720" numCol="1" spcCol="0" rtlCol="0" fromWordArt="0" anchor="ctr" anchorCtr="0" forceAA="0" compatLnSpc="1">
                          <a:noAutofit/>
                        </wps:bodyPr>
                      </wps:wsp>
                      <wps:wsp>
                        <wps:cNvPr id="180" name="直接连接符 180"/>
                        <wps:cNvCnPr/>
                        <wps:spPr>
                          <a:xfrm>
                            <a:off x="4726236" y="4342530"/>
                            <a:ext cx="0" cy="450141"/>
                          </a:xfrm>
                          <a:prstGeom prst="line">
                            <a:avLst/>
                          </a:prstGeom>
                        </wps:spPr>
                        <wps:style>
                          <a:lnRef idx="1">
                            <a:schemeClr val="dk1"/>
                          </a:lnRef>
                          <a:fillRef idx="0">
                            <a:schemeClr val="dk1"/>
                          </a:fillRef>
                          <a:effectRef idx="0">
                            <a:schemeClr val="dk1"/>
                          </a:effectRef>
                          <a:fontRef idx="minor">
                            <a:schemeClr val="tx1"/>
                          </a:fontRef>
                        </wps:style>
                        <wps:bodyPr/>
                      </wps:wsp>
                      <wps:wsp>
                        <wps:cNvPr id="181" name="直接箭头连接符 181"/>
                        <wps:cNvCnPr/>
                        <wps:spPr>
                          <a:xfrm flipH="1">
                            <a:off x="2148206" y="2527973"/>
                            <a:ext cx="6984" cy="4767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2" name="直接箭头连接符 182"/>
                        <wps:cNvCnPr/>
                        <wps:spPr>
                          <a:xfrm>
                            <a:off x="2103120" y="4316159"/>
                            <a:ext cx="0" cy="21393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3" name="直接箭头连接符 183"/>
                        <wps:cNvCnPr/>
                        <wps:spPr>
                          <a:xfrm>
                            <a:off x="2155190" y="1612478"/>
                            <a:ext cx="1" cy="4552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4" name="直接箭头连接符 184"/>
                        <wps:cNvCnPr/>
                        <wps:spPr>
                          <a:xfrm>
                            <a:off x="3579473" y="1661160"/>
                            <a:ext cx="1" cy="417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85" name="矩形 185"/>
                        <wps:cNvSpPr/>
                        <wps:spPr>
                          <a:xfrm>
                            <a:off x="2569822" y="1043288"/>
                            <a:ext cx="2020276" cy="617872"/>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医务处</w:t>
                              </w:r>
                            </w:p>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诊治</w:t>
                              </w:r>
                              <w:r>
                                <w:rPr>
                                  <w:rFonts w:ascii="微软雅黑" w:eastAsia="微软雅黑" w:hAnsi="微软雅黑" w:cs="Times New Roman" w:hint="eastAsia"/>
                                  <w:color w:val="000000"/>
                                  <w:sz w:val="24"/>
                                  <w:szCs w:val="24"/>
                                </w:rPr>
                                <w:t>、协调</w:t>
                              </w:r>
                            </w:p>
                          </w:txbxContent>
                        </wps:txbx>
                        <wps:bodyPr rot="0" spcFirstLastPara="0" vert="horz" wrap="square" lIns="91440" tIns="45720" rIns="91440" bIns="45720" numCol="1" spcCol="0" rtlCol="0" fromWordArt="0" anchor="ctr" anchorCtr="0" forceAA="0" compatLnSpc="1">
                          <a:noAutofit/>
                        </wps:bodyPr>
                      </wps:wsp>
                      <wps:wsp>
                        <wps:cNvPr id="186" name="文本框 15"/>
                        <wps:cNvSpPr txBox="1"/>
                        <wps:spPr>
                          <a:xfrm>
                            <a:off x="2644140" y="5840859"/>
                            <a:ext cx="2415541" cy="651382"/>
                          </a:xfrm>
                          <a:prstGeom prst="rect">
                            <a:avLst/>
                          </a:prstGeom>
                          <a:solidFill>
                            <a:schemeClr val="lt1"/>
                          </a:solidFill>
                          <a:ln w="6350">
                            <a:solidFill>
                              <a:prstClr val="black"/>
                            </a:solidFill>
                          </a:ln>
                        </wps:spPr>
                        <wps:txb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w:t>
                              </w:r>
                              <w:r>
                                <w:rPr>
                                  <w:rFonts w:ascii="微软雅黑" w:eastAsia="微软雅黑" w:hAnsi="微软雅黑" w:cs="Times New Roman"/>
                                  <w:color w:val="000000"/>
                                  <w:sz w:val="24"/>
                                  <w:szCs w:val="24"/>
                                </w:rPr>
                                <w:t>病</w:t>
                              </w:r>
                              <w:r>
                                <w:rPr>
                                  <w:rFonts w:ascii="微软雅黑" w:eastAsia="微软雅黑" w:hAnsi="微软雅黑" w:cs="Times New Roman" w:hint="eastAsia"/>
                                  <w:color w:val="000000"/>
                                  <w:sz w:val="24"/>
                                  <w:szCs w:val="24"/>
                                </w:rPr>
                                <w:t>情允许，按</w:t>
                              </w:r>
                              <w:proofErr w:type="gramStart"/>
                              <w:r>
                                <w:rPr>
                                  <w:rFonts w:ascii="微软雅黑" w:eastAsia="微软雅黑" w:hAnsi="微软雅黑" w:cs="Times New Roman" w:hint="eastAsia"/>
                                  <w:color w:val="000000"/>
                                  <w:sz w:val="24"/>
                                  <w:szCs w:val="24"/>
                                </w:rPr>
                                <w:t>疾控要求转运至集中</w:t>
                              </w:r>
                              <w:proofErr w:type="gramEnd"/>
                              <w:r>
                                <w:rPr>
                                  <w:rFonts w:ascii="微软雅黑" w:eastAsia="微软雅黑" w:hAnsi="微软雅黑" w:cs="Times New Roman" w:hint="eastAsia"/>
                                  <w:color w:val="000000"/>
                                  <w:sz w:val="24"/>
                                  <w:szCs w:val="24"/>
                                </w:rPr>
                                <w:t>隔离点或</w:t>
                              </w:r>
                              <w:proofErr w:type="gramStart"/>
                              <w:r>
                                <w:rPr>
                                  <w:rFonts w:ascii="微软雅黑" w:eastAsia="微软雅黑" w:hAnsi="微软雅黑" w:cs="Times New Roman" w:hint="eastAsia"/>
                                  <w:color w:val="000000"/>
                                  <w:sz w:val="24"/>
                                  <w:szCs w:val="24"/>
                                </w:rPr>
                                <w:t>公卫医疗</w:t>
                              </w:r>
                              <w:proofErr w:type="gramEnd"/>
                              <w:r>
                                <w:rPr>
                                  <w:rFonts w:ascii="微软雅黑" w:eastAsia="微软雅黑" w:hAnsi="微软雅黑" w:cs="Times New Roman" w:hint="eastAsia"/>
                                  <w:color w:val="000000"/>
                                  <w:sz w:val="24"/>
                                  <w:szCs w:val="24"/>
                                </w:rPr>
                                <w:t>中心。</w:t>
                              </w:r>
                            </w:p>
                          </w:txbxContent>
                        </wps:txbx>
                        <wps:bodyPr rot="0" spcFirstLastPara="0" vert="horz" wrap="square" lIns="91440" tIns="45720" rIns="91440" bIns="45720" numCol="1" spcCol="0" rtlCol="0" fromWordArt="0" anchor="t" anchorCtr="0" forceAA="0" compatLnSpc="1">
                          <a:noAutofit/>
                        </wps:bodyPr>
                      </wps:wsp>
                      <wps:wsp>
                        <wps:cNvPr id="187" name="文本框 15"/>
                        <wps:cNvSpPr txBox="1"/>
                        <wps:spPr>
                          <a:xfrm>
                            <a:off x="13313" y="5832293"/>
                            <a:ext cx="2173627" cy="644708"/>
                          </a:xfrm>
                          <a:prstGeom prst="rect">
                            <a:avLst/>
                          </a:prstGeom>
                          <a:solidFill>
                            <a:schemeClr val="lt1"/>
                          </a:solidFill>
                          <a:ln w="6350">
                            <a:solidFill>
                              <a:prstClr val="black"/>
                            </a:solidFill>
                          </a:ln>
                        </wps:spPr>
                        <wps:txb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若病情不允许，</w:t>
                              </w:r>
                              <w:proofErr w:type="gramStart"/>
                              <w:r>
                                <w:rPr>
                                  <w:rFonts w:ascii="微软雅黑" w:eastAsia="微软雅黑" w:hAnsi="微软雅黑" w:cs="Times New Roman" w:hint="eastAsia"/>
                                  <w:color w:val="000000"/>
                                  <w:sz w:val="24"/>
                                  <w:szCs w:val="24"/>
                                </w:rPr>
                                <w:t>就地于</w:t>
                              </w:r>
                              <w:proofErr w:type="gramEnd"/>
                              <w:r>
                                <w:rPr>
                                  <w:rFonts w:ascii="微软雅黑" w:eastAsia="微软雅黑" w:hAnsi="微软雅黑" w:cs="Times New Roman" w:hint="eastAsia"/>
                                  <w:color w:val="000000"/>
                                  <w:sz w:val="24"/>
                                  <w:szCs w:val="24"/>
                                </w:rPr>
                                <w:t>缓冲病房单间隔离治疗。</w:t>
                              </w:r>
                            </w:p>
                          </w:txbxContent>
                        </wps:txbx>
                        <wps:bodyPr rot="0" spcFirstLastPara="0" vert="horz" wrap="square" lIns="91440" tIns="45720" rIns="91440" bIns="45720" numCol="1" spcCol="0" rtlCol="0" fromWordArt="0" anchor="t" anchorCtr="0" forceAA="0" compatLnSpc="1">
                          <a:noAutofit/>
                        </wps:bodyPr>
                      </wps:wsp>
                      <wps:wsp>
                        <wps:cNvPr id="188" name="直接连接符 188"/>
                        <wps:cNvCnPr/>
                        <wps:spPr>
                          <a:xfrm>
                            <a:off x="754379" y="5545901"/>
                            <a:ext cx="3214370" cy="0"/>
                          </a:xfrm>
                          <a:prstGeom prst="line">
                            <a:avLst/>
                          </a:prstGeom>
                        </wps:spPr>
                        <wps:style>
                          <a:lnRef idx="1">
                            <a:schemeClr val="dk1"/>
                          </a:lnRef>
                          <a:fillRef idx="0">
                            <a:schemeClr val="dk1"/>
                          </a:fillRef>
                          <a:effectRef idx="0">
                            <a:schemeClr val="dk1"/>
                          </a:effectRef>
                          <a:fontRef idx="minor">
                            <a:schemeClr val="tx1"/>
                          </a:fontRef>
                        </wps:style>
                        <wps:bodyPr/>
                      </wps:wsp>
                      <wps:wsp>
                        <wps:cNvPr id="189" name="直接箭头连接符 189"/>
                        <wps:cNvCnPr/>
                        <wps:spPr>
                          <a:xfrm flipH="1">
                            <a:off x="754379" y="5558056"/>
                            <a:ext cx="4445" cy="2749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0" name="直接箭头连接符 190"/>
                        <wps:cNvCnPr/>
                        <wps:spPr>
                          <a:xfrm flipH="1">
                            <a:off x="3968749" y="5545924"/>
                            <a:ext cx="4445" cy="2743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1" name="直接箭头连接符 191"/>
                        <wps:cNvCnPr/>
                        <wps:spPr>
                          <a:xfrm>
                            <a:off x="2103743" y="4985952"/>
                            <a:ext cx="0" cy="555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 name="矩形 192"/>
                        <wps:cNvSpPr/>
                        <wps:spPr>
                          <a:xfrm>
                            <a:off x="1368424" y="4548413"/>
                            <a:ext cx="1415415" cy="43751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对接辖区疾控</w:t>
                              </w:r>
                            </w:p>
                          </w:txbxContent>
                        </wps:txbx>
                        <wps:bodyPr rot="0" spcFirstLastPara="0" vert="horz" wrap="square" lIns="91440" tIns="45720" rIns="91440" bIns="45720" numCol="1" spcCol="0" rtlCol="0" fromWordArt="0" anchor="ctr" anchorCtr="0" forceAA="0" compatLnSpc="1">
                          <a:noAutofit/>
                        </wps:bodyPr>
                      </wps:wsp>
                      <wps:wsp>
                        <wps:cNvPr id="193" name="直接箭头连接符 193"/>
                        <wps:cNvCnPr/>
                        <wps:spPr>
                          <a:xfrm>
                            <a:off x="473041" y="1628439"/>
                            <a:ext cx="0" cy="4546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画布 194" o:spid="_x0000_s1105" editas="canvas" style="width:407.8pt;height:529.2pt;mso-position-horizontal-relative:char;mso-position-vertical-relative:line" coordsize="51790,67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">
                <v:shape id="_x0000_s1106" type="#_x0000_t75" style="position:absolute;width:51790;height:67208;visibility:visible;mso-wrap-style:square" filled="t">
                  <v:fill o:detectmouseclick="t"/>
                  <v:path o:connecttype="none"/>
                </v:shape>
                <v:shape id="文本框 169" o:spid="_x0000_s1107" type="#_x0000_t202" style="position:absolute;left:45262;top:30003;width:4344;height:116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kAIsIA&#10;AADcAAAADwAAAGRycy9kb3ducmV2LnhtbERP32vCMBB+H/g/hBN8m6ljyKymRQbCxgRZFXw9mrMt&#10;bS6hyWrdX2+Ewd7u4/t5m3w0nRio941lBYt5AoK4tLrhSsHpuHt+A+EDssbOMim4kYc8mzxtMNX2&#10;yt80FKESMYR9igrqEFwqpS9rMujn1hFH7mJ7gyHCvpK6x2sMN518SZKlNNhwbKjR0XtNZVv8GAVl&#10;cfjdH51Dc158vX62Q7s7VyelZtNxuwYRaAz/4j/3h47zlyt4PBMvk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qQAiwgAAANwAAAAPAAAAAAAAAAAAAAAAAJgCAABkcnMvZG93&#10;bnJldi54bWxQSwUGAAAAAAQABAD1AAAAhwMAAAAA&#10;" fillcolor="white [3201]" strokeweight=".5pt">
                  <v:textbox style="layout-flow:vertical-ideographic">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 家 组 会 诊</w:t>
                        </w:r>
                        <w:r>
                          <w:rPr>
                            <w:rFonts w:ascii="Calibri" w:eastAsia="仿宋" w:hAnsi="仿宋" w:cs="Times New Roman" w:hint="eastAsia"/>
                            <w:b/>
                            <w:bCs/>
                            <w:color w:val="000000"/>
                            <w:sz w:val="24"/>
                            <w:szCs w:val="24"/>
                          </w:rPr>
                          <w:t xml:space="preserve"> </w:t>
                        </w:r>
                      </w:p>
                    </w:txbxContent>
                  </v:textbox>
                </v:shape>
                <v:shape id="文本框 170" o:spid="_x0000_s1108" type="#_x0000_t202" style="position:absolute;left:333;top:30030;width:42958;height:129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8LMIA&#10;AADcAAAADwAAAGRycy9kb3ducmV2LnhtbESPQU/DMAyF70j8h8hI3FgKh1HKsolNG0LixECcrcZL&#10;IhqnSkJX/j0+IHGz9Z7f+7zazHFQE+USEhu4XTSgiPtkAzsDH++HmxZUqcgWh8Rk4IcKbNaXFyvs&#10;bDrzG03H6pSEcOnQgK917LQuvaeIZZFGYtFOKUessmanbcazhMdB3zXNUkcMLA0eR9p56r+O39HA&#10;fuseXN9i9vvWhjDNn6dX92zM9dX89Aiq0lz/zX/XL1bw7wVfnpEJ9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AfwswgAAANwAAAAPAAAAAAAAAAAAAAAAAJgCAABkcnMvZG93&#10;bnJldi54bWxQSwUGAAAAAAQABAD1AAAAhwMAAAAA&#10;" fillcolor="white [3201]" strokeweight=".5pt">
                  <v:textbo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1</w:t>
                        </w:r>
                        <w:r>
                          <w:rPr>
                            <w:rFonts w:ascii="微软雅黑" w:eastAsia="微软雅黑" w:hAnsi="微软雅黑" w:cs="Times New Roman"/>
                            <w:color w:val="000000"/>
                            <w:sz w:val="24"/>
                            <w:szCs w:val="24"/>
                          </w:rPr>
                          <w:t>.</w:t>
                        </w:r>
                        <w:r>
                          <w:rPr>
                            <w:rFonts w:ascii="微软雅黑" w:eastAsia="微软雅黑" w:hAnsi="微软雅黑" w:cs="Times New Roman"/>
                            <w:color w:val="000000"/>
                            <w:sz w:val="24"/>
                            <w:szCs w:val="24"/>
                          </w:rPr>
                          <w:t>立即</w:t>
                        </w:r>
                        <w:r>
                          <w:rPr>
                            <w:rFonts w:ascii="微软雅黑" w:eastAsia="微软雅黑" w:hAnsi="微软雅黑" w:cs="Times New Roman" w:hint="eastAsia"/>
                            <w:color w:val="000000"/>
                            <w:sz w:val="24"/>
                            <w:szCs w:val="24"/>
                          </w:rPr>
                          <w:t>封闭病房，禁止人员出入。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2</w:t>
                        </w:r>
                        <w:r>
                          <w:rPr>
                            <w:rFonts w:ascii="微软雅黑" w:eastAsia="微软雅黑" w:hAnsi="微软雅黑" w:cs="Times New Roman"/>
                            <w:color w:val="000000"/>
                            <w:sz w:val="24"/>
                            <w:szCs w:val="24"/>
                          </w:rPr>
                          <w:t>.患者</w:t>
                        </w:r>
                        <w:r>
                          <w:rPr>
                            <w:rFonts w:ascii="微软雅黑" w:eastAsia="微软雅黑" w:hAnsi="微软雅黑" w:cs="Times New Roman" w:hint="eastAsia"/>
                            <w:color w:val="000000"/>
                            <w:sz w:val="24"/>
                            <w:szCs w:val="24"/>
                          </w:rPr>
                          <w:t>及家属佩戴外科口罩，转入缓冲病房。</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3</w:t>
                        </w:r>
                        <w:r>
                          <w:rPr>
                            <w:rFonts w:ascii="微软雅黑" w:eastAsia="微软雅黑" w:hAnsi="微软雅黑" w:cs="Times New Roman"/>
                            <w:color w:val="000000"/>
                            <w:sz w:val="24"/>
                            <w:szCs w:val="24"/>
                          </w:rPr>
                          <w:t>.同</w:t>
                        </w:r>
                        <w:r>
                          <w:rPr>
                            <w:rFonts w:ascii="微软雅黑" w:eastAsia="微软雅黑" w:hAnsi="微软雅黑" w:cs="Times New Roman" w:hint="eastAsia"/>
                            <w:color w:val="000000"/>
                            <w:sz w:val="24"/>
                            <w:szCs w:val="24"/>
                          </w:rPr>
                          <w:t>病室患者分开隔离，加强病室通风。</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4</w:t>
                        </w:r>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病区所有人员均行核酸检测（隔离病房加急）。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5</w:t>
                        </w:r>
                        <w:r>
                          <w:rPr>
                            <w:rFonts w:ascii="微软雅黑" w:eastAsia="微软雅黑" w:hAnsi="微软雅黑" w:cs="Times New Roman"/>
                            <w:color w:val="000000"/>
                            <w:sz w:val="24"/>
                            <w:szCs w:val="24"/>
                          </w:rPr>
                          <w:t>.在</w:t>
                        </w:r>
                        <w:r>
                          <w:rPr>
                            <w:rFonts w:ascii="微软雅黑" w:eastAsia="微软雅黑" w:hAnsi="微软雅黑" w:cs="Times New Roman" w:hint="eastAsia"/>
                            <w:color w:val="000000"/>
                            <w:sz w:val="24"/>
                            <w:szCs w:val="24"/>
                          </w:rPr>
                          <w:t>感管办指导下排查密接</w:t>
                        </w:r>
                        <w:proofErr w:type="gramStart"/>
                        <w:r>
                          <w:rPr>
                            <w:rFonts w:ascii="微软雅黑" w:eastAsia="微软雅黑" w:hAnsi="微软雅黑" w:cs="Times New Roman" w:hint="eastAsia"/>
                            <w:color w:val="000000"/>
                            <w:sz w:val="24"/>
                            <w:szCs w:val="24"/>
                          </w:rPr>
                          <w:t>及次密人员</w:t>
                        </w:r>
                        <w:proofErr w:type="gramEnd"/>
                        <w:r>
                          <w:rPr>
                            <w:rFonts w:ascii="微软雅黑" w:eastAsia="微软雅黑" w:hAnsi="微软雅黑" w:cs="Times New Roman" w:hint="eastAsia"/>
                            <w:color w:val="000000"/>
                            <w:sz w:val="24"/>
                            <w:szCs w:val="24"/>
                          </w:rPr>
                          <w:t>。</w:t>
                        </w:r>
                      </w:p>
                    </w:txbxContent>
                  </v:textbox>
                </v:shape>
                <v:shape id="直接箭头连接符 171" o:spid="_x0000_s1109" type="#_x0000_t32" style="position:absolute;left:35898;top:6476;width:0;height:38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TA374AAADcAAAADwAAAGRycy9kb3ducmV2LnhtbERP24rCMBB9X9h/CLPgy7KmiqxLNYoI&#10;Qn308gFDMzbFZlKS9OLfG0HYtzmc66y3o21ETz7UjhXMphkI4tLpmisF18vh5w9EiMgaG8ek4EEB&#10;tpvPjzXm2g18ov4cK5FCOOSowMTY5lKG0pDFMHUtceJuzluMCfpKao9DCreNnGfZr7RYc2ow2NLe&#10;UHk/d1aB69kcF9823mVXXnbYFfvBF0pNvsbdCkSkMf6L3+5Cp/nLGbyeSRfIzR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xMDfvgAAANwAAAAPAAAAAAAAAAAAAAAAAKEC&#10;AABkcnMvZG93bnJldi54bWxQSwUGAAAAAAQABAD5AAAAjAMAAAAA&#10;" strokecolor="black [3040]">
                  <v:stroke endarrow="block"/>
                </v:shape>
                <v:shapetype id="_x0000_t33" coordsize="21600,21600" o:spt="33" o:oned="t" path="m,l21600,r,21600e" filled="f">
                  <v:stroke joinstyle="miter"/>
                  <v:path arrowok="t" fillok="f" o:connecttype="none"/>
                  <o:lock v:ext="edit" shapetype="t"/>
                </v:shapetype>
                <v:shape id="连接符: 肘形 172" o:spid="_x0000_s1110" type="#_x0000_t33" style="position:absolute;left:41291;top:23006;width:6181;height:7039;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MgscIAAADcAAAADwAAAGRycy9kb3ducmV2LnhtbERPS4vCMBC+C/6HMII3myriutUo4gN0&#10;L752YY9DM7bFZlKaqPXfm4UFb/PxPWc6b0wp7lS7wrKCfhSDIE6tLjhT8H3e9MYgnEfWWFomBU9y&#10;MJ+1W1NMtH3wke4nn4kQwi5BBbn3VSKlS3My6CJbEQfuYmuDPsA6k7rGRwg3pRzE8UgaLDg05FjR&#10;Mqf0eroZBU2/2hSfw/1Or79+2F0P7nd1HivV7TSLCQhPjX+L/91bHeZ/DODvmXCBn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MgscIAAADcAAAADwAAAAAAAAAAAAAA&#10;AAChAgAAZHJzL2Rvd25yZXYueG1sUEsFBgAAAAAEAAQA+QAAAJADAAAAAA==&#10;" strokecolor="black [3040]"/>
                <v:shape id="直接箭头连接符 173" o:spid="_x0000_s1111" type="#_x0000_t32" style="position:absolute;left:28051;top:47758;width:1921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dLXsEAAADcAAAADwAAAGRycy9kb3ducmV2LnhtbERPTYvCMBC9L/gfwgje1lQFV7pGEUEQ&#10;PYit4B6HZmy720xKEzX+eyMIe5vH+5z5MphG3KhztWUFo2ECgriwuuZSwSnffM5AOI+ssbFMCh7k&#10;YLnofcwx1fbOR7plvhQxhF2KCirv21RKV1Rk0A1tSxy5i+0M+gi7UuoO7zHcNHKcJFNpsObYUGFL&#10;64qKv+xqFOzOv5dcnuqAJgvT3T7ZHJqfkVKDflh9g/AU/L/47d7qOP9rAq9n4gVy8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Z0tewQAAANwAAAAPAAAAAAAAAAAAAAAA&#10;AKECAABkcnMvZG93bnJldi54bWxQSwUGAAAAAAQABAD5AAAAjwMAAAAA&#10;" strokecolor="black [3040]">
                  <v:stroke endarrow="block"/>
                </v:shape>
                <v:rect id="矩形 174" o:spid="_x0000_s1112" style="position:absolute;left:2000;top:9982;width:21757;height:6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rL8sMA&#10;AADcAAAADwAAAGRycy9kb3ducmV2LnhtbERPS2vCQBC+C/0Pywi9mY1SjERX6YNCKORQtT0P2TFJ&#10;zc6G7MZEf323UPA2H99zNrvRNOJCnastK5hHMQjiwuqaSwXHw/tsBcJ5ZI2NZVJwJQe77cNkg6m2&#10;A3/SZe9LEULYpaig8r5NpXRFRQZdZFviwJ1sZ9AH2JVSdziEcNPIRRwvpcGaQ0OFLb1WVJz3vVHw&#10;ds5/Pnx/bb7sS5Llt8wwfS+UepyOz2sQnkZ/F/+7Mx3mJ0/w90y4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krL8sMAAADcAAAADwAAAAAAAAAAAAAAAACYAgAAZHJzL2Rv&#10;d25yZXYueG1sUEsFBgAAAAAEAAQA9QAAAIgDAAAAAA==&#10;" fillcolor="window" strokeweight=".25pt">
                  <v:textbox>
                    <w:txbxContent>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管办</w:t>
                        </w:r>
                      </w:p>
                      <w:p w:rsidR="0082032F" w:rsidRDefault="0082032F" w:rsidP="0082032F">
                        <w:pPr>
                          <w:spacing w:line="360" w:lineRule="exact"/>
                          <w:jc w:val="left"/>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控指导、流行病学调查</w:t>
                        </w:r>
                      </w:p>
                    </w:txbxContent>
                  </v:textbox>
                </v:rect>
                <v:rect id="矩形 175" o:spid="_x0000_s1113" style="position:absolute;left:9820;top:1752;width:29623;height:44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ZuacMA&#10;AADcAAAADwAAAGRycy9kb3ducmV2LnhtbERPS2vCQBC+C/0Pywi9mY1CjURX6YNCKORQtT0P2TFJ&#10;zc6G7MZEf323UPA2H99zNrvRNOJCnastK5hHMQjiwuqaSwXHw/tsBcJ5ZI2NZVJwJQe77cNkg6m2&#10;A3/SZe9LEULYpaig8r5NpXRFRQZdZFviwJ1sZ9AH2JVSdziEcNPIRRwvpcGaQ0OFLb1WVJz3vVHw&#10;ds5/Pnx/bb7sS5Llt8wwfS+UepyOz2sQnkZ/F/+7Mx3mJ0/w90y4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QZuacMAAADcAAAADwAAAAAAAAAAAAAAAACYAgAAZHJzL2Rv&#10;d25yZXYueG1sUEsFBgAAAAAEAAQA9QAAAIgDAAAAAA==&#10;" fillcolor="window" strokeweight=".2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病区发现新冠密接或次级密接者</w:t>
                        </w:r>
                      </w:p>
                    </w:txbxContent>
                  </v:textbox>
                </v:rect>
                <v:rect id="矩形 176" o:spid="_x0000_s1114" style="position:absolute;left:15087;top:20830;width:15250;height:4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CpsMA&#10;AADcAAAADwAAAGRycy9kb3ducmV2LnhtbERPTWvCQBC9F/wPywjemo0VYolZJQglPVSo1uJ1yI5J&#10;THY2ZLea/nu3IPQ2j/c52WY0nbjS4BrLCuZRDIK4tLrhSsHx6+35FYTzyBo7y6Tglxxs1pOnDFNt&#10;b7yn68FXIoSwS1FB7X2fSunKmgy6yPbEgTvbwaAPcKikHvAWwk0nX+I4kQYbDg019rStqWwPP0ZB&#10;fjnvP46LXd9URXvS38WnmSe5UrPpmK9AeBr9v/jhftdh/jKBv2fCBX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uCpsMAAADcAAAADwAAAAAAAAAAAAAAAACYAgAAZHJzL2Rv&#10;d25yZXYueG1sUEsFBgAAAAAEAAQA9QAAAIgDA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sz w:val="24"/>
                            <w:szCs w:val="24"/>
                          </w:rPr>
                        </w:pPr>
                        <w:r>
                          <w:rPr>
                            <w:rFonts w:ascii="微软雅黑" w:eastAsia="微软雅黑" w:hAnsi="微软雅黑" w:cs="Times New Roman" w:hint="eastAsia"/>
                            <w:color w:val="000000"/>
                            <w:sz w:val="24"/>
                            <w:szCs w:val="24"/>
                          </w:rPr>
                          <w:t>科主任、护士长</w:t>
                        </w:r>
                      </w:p>
                    </w:txbxContent>
                  </v:textbox>
                </v:rect>
                <v:shape id="直接箭头连接符 177" o:spid="_x0000_s1115" type="#_x0000_t32" style="position:absolute;left:13299;top:6315;width:0;height:365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H9ML4AAADcAAAADwAAAGRycy9kb3ducmV2LnhtbERP24rCMBB9X/Afwgi+iKbKoks1iggL&#10;9XF1P2BoxqbYTEqSXvbvjSDs2xzOdfbH0TaiJx9qxwpWywwEcel0zZWC39v34gtEiMgaG8ek4I8C&#10;HA+Tjz3m2g38Q/01ViKFcMhRgYmxzaUMpSGLYela4sTdnbcYE/SV1B6HFG4buc6yjbRYc2ow2NLZ&#10;UPm4dlaB69lcPuc2PmRX3k7YFefBF0rNpuNpByLSGP/Fb3eh0/ztFl7PpAvk4Q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jYf0wvgAAANwAAAAPAAAAAAAAAAAAAAAAAKEC&#10;AABkcnMvZG93bnJldi54bWxQSwUGAAAAAAQABAD5AAAAjAMAAAAA&#10;" strokecolor="black [3040]">
                  <v:stroke endarrow="block"/>
                </v:shape>
                <v:rect id="矩形 178" o:spid="_x0000_s1116" style="position:absolute;left:133;top:20782;width:14154;height:4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izT8UA&#10;AADcAAAADwAAAGRycy9kb3ducmV2LnhtbESPT2vCQBDF7wW/wzJCb3WjBSvRVYIg9mDBv3gdsmMS&#10;zc6G7Fbjt+8chN5meG/e+81s0bla3akNlWcDw0ECijj3tuLCwPGw+piAChHZYu2ZDDwpwGLee5th&#10;av2Dd3Tfx0JJCIcUDZQxNqnWIS/JYRj4hli0i28dRlnbQtsWHxLuaj1KkrF2WLE0lNjQsqT8tv91&#10;BrLrZbc5fv40VbG+ne1pvXXDcWbMe7/LpqAidfHf/Lr+toL/JbTyjEyg5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eLNPxQAAANwAAAAPAAAAAAAAAAAAAAAAAJgCAABkcnMv&#10;ZG93bnJldi54bWxQSwUGAAAAAAQABAD1AAAAigM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分管院领导</w:t>
                        </w:r>
                      </w:p>
                    </w:txbxContent>
                  </v:textbox>
                </v:rect>
                <v:rect id="矩形 179" o:spid="_x0000_s1117" style="position:absolute;left:31289;top:20830;width:10002;height:43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QW1MIA&#10;AADcAAAADwAAAGRycy9kb3ducmV2LnhtbERPS4vCMBC+L/gfwgje1lQFH9UoRRA9rLC+8Do0Y1tt&#10;JqWJ2v33ZkHwNh/fc2aLxpTiQbUrLCvodSMQxKnVBWcKjofV9xiE88gaS8uk4I8cLOatrxnG2j55&#10;R4+9z0QIYRejgtz7KpbSpTkZdF1bEQfuYmuDPsA6k7rGZwg3pexH0VAaLDg05FjRMqf0tr8bBcn1&#10;svs5DrZVka1vZ31a/5reMFGq026SKQhPjf+I3+6NDvNHE/h/Jlwg5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NBbUwgAAANwAAAAPAAAAAAAAAAAAAAAAAJgCAABkcnMvZG93&#10;bnJldi54bWxQSwUGAAAAAAQABAD1AAAAhwM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专家组</w:t>
                        </w:r>
                      </w:p>
                    </w:txbxContent>
                  </v:textbox>
                </v:rect>
                <v:line id="直接连接符 180" o:spid="_x0000_s1118" style="position:absolute;visibility:visible;mso-wrap-style:square" from="47262,43425" to="47262,47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VAlsMAAADcAAAADwAAAGRycy9kb3ducmV2LnhtbESPQW/CMAyF75P2HyIjcRspTEOsI6AJ&#10;bQKxE2zcrca0FY1TkgzCv58PSLs9y8+f35svs+vUhUJsPRsYjwpQxJW3LdcGfr4/n2agYkK22Hkm&#10;AzeKsFw8PsyxtP7KO7rsU60EwrFEA01Kfal1rBpyGEe+J5bd0QeHScZQaxvwKnDX6UlRTLXDluVD&#10;gz2tGqpO+18nlPHh7PT69IqHbfgKH8/T/JLPxgwH+f0NVKKc/s33642V+DOJL2VEgV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5FQJbDAAAA3AAAAA8AAAAAAAAAAAAA&#10;AAAAoQIAAGRycy9kb3ducmV2LnhtbFBLBQYAAAAABAAEAPkAAACRAwAAAAA=&#10;" strokecolor="black [3040]"/>
                <v:shape id="直接箭头连接符 181" o:spid="_x0000_s1119" type="#_x0000_t32" style="position:absolute;left:21482;top:25279;width:69;height:476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wAlcIAAADcAAAADwAAAGRycy9kb3ducmV2LnhtbERPTWuDQBC9B/oflin0lqz2IGKzkVIQ&#10;SnIo1UB6HNyJmriz4m7i9t93C4Xe5vE+Z1sGM4o7zW6wrCDdJCCIW6sH7hQcm2qdg3AeWeNomRR8&#10;k4Ny97DaYqHtwp90r30nYgi7AhX03k+FlK7tyaDb2Ik4cmc7G/QRzp3UMy4x3IzyOUkyaXDg2NDj&#10;RG89tdf6ZhTsT5dzI49DQFOHbH9Iqo/xK1Xq6TG8voDwFPy/+M/9ruP8PIXfZ+IFcvc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CwAlcIAAADcAAAADwAAAAAAAAAAAAAA&#10;AAChAgAAZHJzL2Rvd25yZXYueG1sUEsFBgAAAAAEAAQA+QAAAJADAAAAAA==&#10;" strokecolor="black [3040]">
                  <v:stroke endarrow="block"/>
                </v:shape>
                <v:shape id="直接箭头连接符 182" o:spid="_x0000_s1120" type="#_x0000_t32" style="position:absolute;left:21031;top:43161;width:0;height:21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Muj74AAADcAAAADwAAAGRycy9kb3ducmV2LnhtbERP24rCMBB9F/yHMIIvsqYri0g1ighC&#10;fVT3A4Zmtik2k5Kkl/17Iwi+zeFcZ3cYbSN68qF2rOB7mYEgLp2uuVLwez9/bUCEiKyxcUwK/inA&#10;YT+d7DDXbuAr9bdYiRTCIUcFJsY2lzKUhiyGpWuJE/fnvMWYoK+k9jikcNvIVZatpcWaU4PBlk6G&#10;ysetswpcz+bys7DxIbvyfsSuOA2+UGo+G49bEJHG+BG/3YVO8zcreD2TLpD7J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Gwy6PvgAAANwAAAAPAAAAAAAAAAAAAAAAAKEC&#10;AABkcnMvZG93bnJldi54bWxQSwUGAAAAAAQABAD5AAAAjAMAAAAA&#10;" strokecolor="black [3040]">
                  <v:stroke endarrow="block"/>
                </v:shape>
                <v:shape id="直接箭头连接符 183" o:spid="_x0000_s1121" type="#_x0000_t32" style="position:absolute;left:21551;top:16124;width:0;height:45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LFL4AAADcAAAADwAAAGRycy9kb3ducmV2LnhtbERP24rCMBB9X/Afwgi+iKa6skg1iggL&#10;9XF1P2BoxqbYTEqSXvbvjSDs2xzOdfbH0TaiJx9qxwpWywwEcel0zZWC39v3YgsiRGSNjWNS8EcB&#10;jofJxx5z7Qb+of4aK5FCOOSowMTY5lKG0pDFsHQtceLuzluMCfpKao9DCreNXGfZl7RYc2ow2NLZ&#10;UPm4dlaB69lcNnMbH7IrbyfsivPgC6Vm0/G0AxFpjP/it7vQaf72E17PpAvk4Q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pj4sUvgAAANwAAAAPAAAAAAAAAAAAAAAAAKEC&#10;AABkcnMvZG93bnJldi54bWxQSwUGAAAAAAQABAD5AAAAjAMAAAAA&#10;" strokecolor="black [3040]">
                  <v:stroke endarrow="block"/>
                </v:shape>
                <v:shape id="直接箭头连接符 184" o:spid="_x0000_s1122" type="#_x0000_t32" style="position:absolute;left:35794;top:16611;width:0;height:41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YTYL4AAADcAAAADwAAAGRycy9kb3ducmV2LnhtbERP24rCMBB9F/yHMIIvsqYrIlKNIoJQ&#10;H1f9gKGZbYrNpCTpZf/eCMK+zeFcZ38cbSN68qF2rOB7mYEgLp2uuVLwuF++tiBCRNbYOCYFfxTg&#10;eJhO9phrN/AP9bdYiRTCIUcFJsY2lzKUhiyGpWuJE/frvMWYoK+k9jikcNvIVZZtpMWaU4PBls6G&#10;yuetswpcz+a6Xtj4lF15P2FXnAdfKDWfjacdiEhj/Bd/3IVO87dreD+TLpCHF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mZhNgvgAAANwAAAAPAAAAAAAAAAAAAAAAAKEC&#10;AABkcnMvZG93bnJldi54bWxQSwUGAAAAAAQABAD5AAAAjAMAAAAA&#10;" strokecolor="black [3040]">
                  <v:stroke endarrow="block"/>
                </v:shape>
                <v:rect id="矩形 185" o:spid="_x0000_s1123" style="position:absolute;left:25698;top:10432;width:20202;height:617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MeTsEA&#10;AADcAAAADwAAAGRycy9kb3ducmV2LnhtbERPS4vCMBC+L/gfwgje1lTBB9Uo6rJQBA8+z0MzttVm&#10;UpqodX/9RhC8zcf3nOm8MaW4U+0Kywp63QgEcWp1wZmCw/73ewzCeWSNpWVS8CQH81nra4qxtg/e&#10;0n3nMxFC2MWoIPe+iqV0aU4GXddWxIE729qgD7DOpK7xEcJNKftRNJQGCw4NOVa0yim97m5Gwc91&#10;c1n727M82uUo2fwlhunUV6rTbhYTEJ4a/xG/3YkO88cDeD0TLp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jTHk7BAAAA3AAAAA8AAAAAAAAAAAAAAAAAmAIAAGRycy9kb3du&#10;cmV2LnhtbFBLBQYAAAAABAAEAPUAAACGAwAAAAA=&#10;" fillcolor="window" strokeweight=".2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医务处</w:t>
                        </w:r>
                      </w:p>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color w:val="000000"/>
                            <w:sz w:val="24"/>
                            <w:szCs w:val="24"/>
                          </w:rPr>
                          <w:t>诊治</w:t>
                        </w:r>
                        <w:r>
                          <w:rPr>
                            <w:rFonts w:ascii="微软雅黑" w:eastAsia="微软雅黑" w:hAnsi="微软雅黑" w:cs="Times New Roman" w:hint="eastAsia"/>
                            <w:color w:val="000000"/>
                            <w:sz w:val="24"/>
                            <w:szCs w:val="24"/>
                          </w:rPr>
                          <w:t>、协调</w:t>
                        </w:r>
                      </w:p>
                    </w:txbxContent>
                  </v:textbox>
                </v:rect>
                <v:shape id="文本框 15" o:spid="_x0000_s1124" type="#_x0000_t202" style="position:absolute;left:26441;top:58408;width:24155;height:65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Gx5MAA&#10;AADcAAAADwAAAGRycy9kb3ducmV2LnhtbERPTWsCMRC9F/ofwgjeatYeZLsaRYsthZ6qpedhMybB&#10;zWRJ0nX9901B8DaP9zmrzeg7MVBMLrCC+awCQdwG7dgo+D6+PdUgUkbW2AUmBVdKsFk/Pqyw0eHC&#10;XzQcshElhFODCmzOfSNlai15TLPQExfuFKLHXGA0Uke8lHDfyeeqWkiPjkuDxZ5eLbXnw69XsN+Z&#10;F9PWGO2+1s4N48/p07wrNZ2M2yWITGO+i2/uD13m1wv4f6Zc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nGx5MAAAADcAAAADwAAAAAAAAAAAAAAAACYAgAAZHJzL2Rvd25y&#10;ZXYueG1sUEsFBgAAAAAEAAQA9QAAAIUDAAAAAA==&#10;" fillcolor="white [3201]" strokeweight=".5pt">
                  <v:textbo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w:t>
                        </w:r>
                        <w:r>
                          <w:rPr>
                            <w:rFonts w:ascii="微软雅黑" w:eastAsia="微软雅黑" w:hAnsi="微软雅黑" w:cs="Times New Roman"/>
                            <w:color w:val="000000"/>
                            <w:sz w:val="24"/>
                            <w:szCs w:val="24"/>
                          </w:rPr>
                          <w:t>病</w:t>
                        </w:r>
                        <w:r>
                          <w:rPr>
                            <w:rFonts w:ascii="微软雅黑" w:eastAsia="微软雅黑" w:hAnsi="微软雅黑" w:cs="Times New Roman" w:hint="eastAsia"/>
                            <w:color w:val="000000"/>
                            <w:sz w:val="24"/>
                            <w:szCs w:val="24"/>
                          </w:rPr>
                          <w:t>情允许，按</w:t>
                        </w:r>
                        <w:proofErr w:type="gramStart"/>
                        <w:r>
                          <w:rPr>
                            <w:rFonts w:ascii="微软雅黑" w:eastAsia="微软雅黑" w:hAnsi="微软雅黑" w:cs="Times New Roman" w:hint="eastAsia"/>
                            <w:color w:val="000000"/>
                            <w:sz w:val="24"/>
                            <w:szCs w:val="24"/>
                          </w:rPr>
                          <w:t>疾控要求转运至集中</w:t>
                        </w:r>
                        <w:proofErr w:type="gramEnd"/>
                        <w:r>
                          <w:rPr>
                            <w:rFonts w:ascii="微软雅黑" w:eastAsia="微软雅黑" w:hAnsi="微软雅黑" w:cs="Times New Roman" w:hint="eastAsia"/>
                            <w:color w:val="000000"/>
                            <w:sz w:val="24"/>
                            <w:szCs w:val="24"/>
                          </w:rPr>
                          <w:t>隔离点或</w:t>
                        </w:r>
                        <w:proofErr w:type="gramStart"/>
                        <w:r>
                          <w:rPr>
                            <w:rFonts w:ascii="微软雅黑" w:eastAsia="微软雅黑" w:hAnsi="微软雅黑" w:cs="Times New Roman" w:hint="eastAsia"/>
                            <w:color w:val="000000"/>
                            <w:sz w:val="24"/>
                            <w:szCs w:val="24"/>
                          </w:rPr>
                          <w:t>公卫医疗</w:t>
                        </w:r>
                        <w:proofErr w:type="gramEnd"/>
                        <w:r>
                          <w:rPr>
                            <w:rFonts w:ascii="微软雅黑" w:eastAsia="微软雅黑" w:hAnsi="微软雅黑" w:cs="Times New Roman" w:hint="eastAsia"/>
                            <w:color w:val="000000"/>
                            <w:sz w:val="24"/>
                            <w:szCs w:val="24"/>
                          </w:rPr>
                          <w:t>中心。</w:t>
                        </w:r>
                      </w:p>
                    </w:txbxContent>
                  </v:textbox>
                </v:shape>
                <v:shape id="文本框 15" o:spid="_x0000_s1125" type="#_x0000_t202" style="position:absolute;left:133;top:58322;width:21736;height:64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Uf8AA&#10;AADcAAAADwAAAGRycy9kb3ducmV2LnhtbERPTWsCMRC9F/ofwhR6q9n2UNfVKLbYUvBUFc/DZkyC&#10;m8mSpOv23zeC0Ns83ucsVqPvxEAxucAKnicVCOI2aMdGwWH/8VSDSBlZYxeYFPxSgtXy/m6BjQ4X&#10;/qZhl40oIZwaVGBz7hspU2vJY5qEnrhwpxA95gKjkTripYT7Tr5U1av06Lg0WOzp3VJ73v14BZs3&#10;MzNtjdFuau3cMB5PW/Op1OPDuJ6DyDTmf/HN/aXL/HoK12fKBXL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0Uf8AAAADcAAAADwAAAAAAAAAAAAAAAACYAgAAZHJzL2Rvd25y&#10;ZXYueG1sUEsFBgAAAAAEAAQA9QAAAIUDAAAAAA==&#10;" fillcolor="white [3201]" strokeweight=".5pt">
                  <v:textbo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若病情不允许，</w:t>
                        </w:r>
                        <w:proofErr w:type="gramStart"/>
                        <w:r>
                          <w:rPr>
                            <w:rFonts w:ascii="微软雅黑" w:eastAsia="微软雅黑" w:hAnsi="微软雅黑" w:cs="Times New Roman" w:hint="eastAsia"/>
                            <w:color w:val="000000"/>
                            <w:sz w:val="24"/>
                            <w:szCs w:val="24"/>
                          </w:rPr>
                          <w:t>就地于</w:t>
                        </w:r>
                        <w:proofErr w:type="gramEnd"/>
                        <w:r>
                          <w:rPr>
                            <w:rFonts w:ascii="微软雅黑" w:eastAsia="微软雅黑" w:hAnsi="微软雅黑" w:cs="Times New Roman" w:hint="eastAsia"/>
                            <w:color w:val="000000"/>
                            <w:sz w:val="24"/>
                            <w:szCs w:val="24"/>
                          </w:rPr>
                          <w:t>缓冲病房单间隔离治疗。</w:t>
                        </w:r>
                      </w:p>
                    </w:txbxContent>
                  </v:textbox>
                </v:shape>
                <v:line id="直接连接符 188" o:spid="_x0000_s1126" style="position:absolute;visibility:visible;mso-wrap-style:square" from="7543,55459" to="39687,55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NMkMMAAADcAAAADwAAAGRycy9kb3ducmV2LnhtbESPQW/CMAyF75P2HyIjcRspTEOsI6AJ&#10;bQKxE2zcrca0FY1TkgzCv58PSLs9y8+f35svs+vUhUJsPRsYjwpQxJW3LdcGfr4/n2agYkK22Hkm&#10;AzeKsFw8PsyxtP7KO7rsU60EwrFEA01Kfal1rBpyGEe+J5bd0QeHScZQaxvwKnDX6UlRTLXDluVD&#10;gz2tGqpO+18nlPHh7PT69IqHbfgKH8/T/JLPxgwH+f0NVKKc/s33642V+DNJK2VEgV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AzTJDDAAAA3AAAAA8AAAAAAAAAAAAA&#10;AAAAoQIAAGRycy9kb3ducmV2LnhtbFBLBQYAAAAABAAEAPkAAACRAwAAAAA=&#10;" strokecolor="black [3040]"/>
                <v:shape id="直接箭头连接符 189" o:spid="_x0000_s1127" type="#_x0000_t32" style="position:absolute;left:7543;top:55580;width:45;height:27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oMk8EAAADcAAAADwAAAGRycy9kb3ducmV2LnhtbERPTYvCMBC9C/6HMII3TfUgbjUtIgii&#10;B9kq7B6HZmyrzaQ0UeO/3yws7G0e73PWeTCteFLvGssKZtMEBHFpdcOVgst5N1mCcB5ZY2uZFLzJ&#10;QZ4NB2tMtX3xJz0LX4kYwi5FBbX3XSqlK2sy6Ka2I47c1fYGfYR9JXWPrxhuWjlPkoU02HBsqLGj&#10;bU3lvXgYBYev2/UsL01AU4TF4ZjsTu33TKnxKGxWIDwF/y/+c+91nL/8gN9n4gUy+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WgyTwQAAANwAAAAPAAAAAAAAAAAAAAAA&#10;AKECAABkcnMvZG93bnJldi54bWxQSwUGAAAAAAQABAD5AAAAjwMAAAAA&#10;" strokecolor="black [3040]">
                  <v:stroke endarrow="block"/>
                </v:shape>
                <v:shape id="直接箭头连接符 190" o:spid="_x0000_s1128" type="#_x0000_t32" style="position:absolute;left:39687;top:55459;width:44;height:27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kz08QAAADcAAAADwAAAGRycy9kb3ducmV2LnhtbESPQWvCQBCF7wX/wzKCt7qxB2mjq4gg&#10;iB6kUdDjkB2TaHY2ZLe6/vvOodDbDO/Ne9/Ml8m16kF9aDwbmIwzUMSltw1XBk7HzfsnqBCRLbae&#10;ycCLAiwXg7c55tY/+ZseRayUhHDI0UAdY5drHcqaHIax74hFu/reYZS1r7Tt8SnhrtUfWTbVDhuW&#10;hho7WtdU3osfZ2B3vl2P+tQkdEWa7vbZ5tBeJsaMhmk1AxUpxX/z3/XWCv6X4MszMoF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uTPTxAAAANwAAAAPAAAAAAAAAAAA&#10;AAAAAKECAABkcnMvZG93bnJldi54bWxQSwUGAAAAAAQABAD5AAAAkgMAAAAA&#10;" strokecolor="black [3040]">
                  <v:stroke endarrow="block"/>
                </v:shape>
                <v:shape id="直接箭头连接符 191" o:spid="_x0000_s1129" type="#_x0000_t32" style="position:absolute;left:21037;top:49859;width:0;height:55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8gmJb4AAADcAAAADwAAAGRycy9kb3ducmV2LnhtbERP24rCMBB9X9h/CLPgy7KmiixuNYoI&#10;Qn308gFDMzbFZlKS9OLfG0HYtzmc66y3o21ETz7UjhXMphkI4tLpmisF18vhZwkiRGSNjWNS8KAA&#10;283nxxpz7QY+UX+OlUghHHJUYGJscylDachimLqWOHE35y3GBH0ltcchhdtGzrPsV1qsOTUYbGlv&#10;qLyfO6vA9WyOi28b77IrLzvsiv3gC6UmX+NuBSLSGP/Fb3eh0/y/GbyeSRfIzR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zyCYlvgAAANwAAAAPAAAAAAAAAAAAAAAAAKEC&#10;AABkcnMvZG93bnJldi54bWxQSwUGAAAAAAQABAD5AAAAjAMAAAAA&#10;" strokecolor="black [3040]">
                  <v:stroke endarrow="block"/>
                </v:shape>
                <v:rect id="矩形 192" o:spid="_x0000_s1130" style="position:absolute;left:13684;top:45484;width:14154;height:43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5xiX8EA&#10;AADcAAAADwAAAGRycy9kb3ducmV2LnhtbERPy6rCMBDdX/AfwgjurqkKor1GKYLoQsEnbodmbHtt&#10;JqWJWv/eCIK7OZznTGaNKcWdaldYVtDrRiCIU6sLzhQcD4vfEQjnkTWWlknBkxzMpq2fCcbaPnhH&#10;973PRAhhF6OC3PsqltKlORl0XVsRB+5ia4M+wDqTusZHCDel7EfRUBosODTkWNE8p/S6vxkFyf9l&#10;tz4ONlWRLa9nfVpuTW+YKNVpN8kfCE+N/4o/7pUO88d9eD8TLpDT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cYl/BAAAA3AAAAA8AAAAAAAAAAAAAAAAAmAIAAGRycy9kb3du&#10;cmV2LnhtbFBLBQYAAAAABAAEAPUAAACGAw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对接辖区疾控</w:t>
                        </w:r>
                      </w:p>
                    </w:txbxContent>
                  </v:textbox>
                </v:rect>
                <v:shape id="直接箭头连接符 193" o:spid="_x0000_s1131" type="#_x0000_t32" style="position:absolute;left:4730;top:16284;width:0;height:454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FYdyb8AAADcAAAADwAAAGRycy9kb3ducmV2LnhtbERP22oCMRB9L/gPYYS+FM3aiuhqFBEK&#10;20cvHzBsxs3iZrIk2Uv/vikIvs3hXGd3GG0jevKhdqxgMc9AEJdO11wpuF2/Z2sQISJrbByTgl8K&#10;cNhP3naYazfwmfpLrEQK4ZCjAhNjm0sZSkMWw9y1xIm7O28xJugrqT0OKdw28jPLVtJizanBYEsn&#10;Q+Xj0lkFrmfzs/yw8SG78nrErjgNvlDqfToetyAijfElfroLneZvvuD/mXSB3P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7FYdyb8AAADcAAAADwAAAAAAAAAAAAAAAACh&#10;AgAAZHJzL2Rvd25yZXYueG1sUEsFBgAAAAAEAAQA+QAAAI0DAAAAAA==&#10;" strokecolor="black [3040]">
                  <v:stroke endarrow="block"/>
                </v:shape>
                <w10:wrap anchorx="page" anchory="page"/>
                <w10:anchorlock/>
              </v:group>
            </w:pict>
          </mc:Fallback>
        </mc:AlternateContent>
      </w:r>
    </w:p>
    <w:p w:rsidR="0082032F" w:rsidRDefault="0082032F" w:rsidP="0082032F">
      <w:pPr>
        <w:widowControl/>
        <w:jc w:val="left"/>
        <w:rPr>
          <w:rFonts w:ascii="黑体" w:eastAsia="黑体" w:hAnsi="黑体" w:cs="宋体"/>
          <w:b/>
          <w:bCs/>
          <w:sz w:val="32"/>
          <w:szCs w:val="32"/>
        </w:rPr>
      </w:pPr>
      <w:r>
        <w:rPr>
          <w:rFonts w:ascii="黑体" w:eastAsia="黑体" w:hAnsi="黑体" w:cs="宋体"/>
          <w:b/>
          <w:bCs/>
          <w:sz w:val="32"/>
          <w:szCs w:val="32"/>
        </w:rPr>
        <w:br w:type="page"/>
      </w: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附件13</w:t>
      </w:r>
      <w:r>
        <w:rPr>
          <w:rFonts w:ascii="方正仿宋_GBK" w:eastAsia="方正仿宋_GBK" w:hAnsi="黑体"/>
          <w:b/>
          <w:bCs/>
          <w:sz w:val="32"/>
          <w:szCs w:val="32"/>
        </w:rPr>
        <w:t xml:space="preserve">   </w:t>
      </w: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病区</w:t>
      </w:r>
      <w:proofErr w:type="gramStart"/>
      <w:r>
        <w:rPr>
          <w:rFonts w:ascii="方正小标宋_GBK" w:eastAsia="方正小标宋_GBK" w:hAnsi="方正小标宋_GBK" w:cs="方正小标宋_GBK" w:hint="eastAsia"/>
          <w:sz w:val="36"/>
          <w:szCs w:val="36"/>
        </w:rPr>
        <w:t>发现绿码转黄</w:t>
      </w:r>
      <w:proofErr w:type="gramEnd"/>
      <w:r>
        <w:rPr>
          <w:rFonts w:ascii="方正小标宋_GBK" w:eastAsia="方正小标宋_GBK" w:hAnsi="方正小标宋_GBK" w:cs="方正小标宋_GBK" w:hint="eastAsia"/>
          <w:sz w:val="36"/>
          <w:szCs w:val="36"/>
        </w:rPr>
        <w:t>码/</w:t>
      </w:r>
      <w:proofErr w:type="gramStart"/>
      <w:r>
        <w:rPr>
          <w:rFonts w:ascii="方正小标宋_GBK" w:eastAsia="方正小标宋_GBK" w:hAnsi="方正小标宋_GBK" w:cs="方正小标宋_GBK" w:hint="eastAsia"/>
          <w:sz w:val="36"/>
          <w:szCs w:val="36"/>
        </w:rPr>
        <w:t>红码患者</w:t>
      </w:r>
      <w:proofErr w:type="gramEnd"/>
      <w:r>
        <w:rPr>
          <w:rFonts w:ascii="方正小标宋_GBK" w:eastAsia="方正小标宋_GBK" w:hAnsi="方正小标宋_GBK" w:cs="方正小标宋_GBK" w:hint="eastAsia"/>
          <w:sz w:val="36"/>
          <w:szCs w:val="36"/>
        </w:rPr>
        <w:t>应急处置流程</w:t>
      </w:r>
    </w:p>
    <w:p w:rsidR="0082032F" w:rsidRDefault="0082032F" w:rsidP="0082032F">
      <w:pPr>
        <w:spacing w:line="360" w:lineRule="auto"/>
        <w:rPr>
          <w:sz w:val="24"/>
          <w:szCs w:val="24"/>
          <w:u w:val="single"/>
        </w:rPr>
      </w:pPr>
    </w:p>
    <w:p w:rsidR="0082032F" w:rsidRDefault="0082032F" w:rsidP="0082032F">
      <w:pPr>
        <w:spacing w:line="360" w:lineRule="auto"/>
        <w:rPr>
          <w:sz w:val="24"/>
          <w:szCs w:val="24"/>
          <w:u w:val="single"/>
        </w:rPr>
      </w:pPr>
      <w:r>
        <w:rPr>
          <w:noProof/>
        </w:rPr>
        <mc:AlternateContent>
          <mc:Choice Requires="wpc">
            <w:drawing>
              <wp:inline distT="0" distB="0" distL="0" distR="0" wp14:anchorId="4B49C842" wp14:editId="6894625E">
                <wp:extent cx="5274310" cy="7681595"/>
                <wp:effectExtent l="0" t="0" r="2540" b="0"/>
                <wp:docPr id="67" name="画布 67"/>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 name="文本框 1"/>
                        <wps:cNvSpPr txBox="1"/>
                        <wps:spPr>
                          <a:xfrm>
                            <a:off x="4663120" y="1990304"/>
                            <a:ext cx="587375" cy="1165225"/>
                          </a:xfrm>
                          <a:prstGeom prst="rect">
                            <a:avLst/>
                          </a:prstGeom>
                          <a:solidFill>
                            <a:schemeClr val="lt1"/>
                          </a:solidFill>
                          <a:ln w="6350">
                            <a:solidFill>
                              <a:prstClr val="black"/>
                            </a:solidFill>
                          </a:ln>
                        </wps:spPr>
                        <wps:txb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 家 组 会 诊</w:t>
                              </w:r>
                            </w:p>
                            <w:p w:rsidR="0082032F" w:rsidRDefault="0082032F" w:rsidP="0082032F">
                              <w:pPr>
                                <w:rPr>
                                  <w:rFonts w:ascii="Calibri" w:eastAsia="仿宋" w:hAnsi="仿宋" w:cs="Times New Roman"/>
                                  <w:b/>
                                  <w:bCs/>
                                  <w:color w:val="000000"/>
                                  <w:sz w:val="24"/>
                                  <w:szCs w:val="24"/>
                                </w:rPr>
                              </w:pPr>
                              <w:r>
                                <w:rPr>
                                  <w:rFonts w:ascii="Calibri" w:eastAsia="仿宋" w:hAnsi="仿宋" w:cs="Times New Roman" w:hint="eastAsia"/>
                                  <w:b/>
                                  <w:bCs/>
                                  <w:color w:val="000000"/>
                                  <w:sz w:val="24"/>
                                  <w:szCs w:val="24"/>
                                </w:rPr>
                                <w:t xml:space="preserve">  </w:t>
                              </w:r>
                            </w:p>
                          </w:txbxContent>
                        </wps:txbx>
                        <wps:bodyPr rot="0" spcFirstLastPara="0" vertOverflow="overflow" horzOverflow="overflow" vert="eaVert" wrap="none" lIns="91440" tIns="45720" rIns="91440" bIns="45720" numCol="1" spcCol="0" rtlCol="0" fromWordArt="0" anchor="t" anchorCtr="0" forceAA="0" compatLnSpc="1">
                          <a:noAutofit/>
                        </wps:bodyPr>
                      </wps:wsp>
                      <wps:wsp>
                        <wps:cNvPr id="2" name="文本框 2"/>
                        <wps:cNvSpPr txBox="1"/>
                        <wps:spPr>
                          <a:xfrm>
                            <a:off x="33339" y="3251688"/>
                            <a:ext cx="2185987" cy="1972568"/>
                          </a:xfrm>
                          <a:prstGeom prst="rect">
                            <a:avLst/>
                          </a:prstGeom>
                          <a:solidFill>
                            <a:schemeClr val="lt1"/>
                          </a:solidFill>
                          <a:ln w="6350">
                            <a:solidFill>
                              <a:prstClr val="black"/>
                            </a:solidFill>
                          </a:ln>
                        </wps:spPr>
                        <wps:txbx>
                          <w:txbxContent>
                            <w:p w:rsidR="0082032F" w:rsidRDefault="0082032F" w:rsidP="0082032F">
                              <w:pPr>
                                <w:spacing w:line="400" w:lineRule="exact"/>
                                <w:rPr>
                                  <w:rFonts w:ascii="微软雅黑" w:eastAsia="微软雅黑" w:hAnsi="微软雅黑" w:cs="Times New Roman"/>
                                  <w:color w:val="000000"/>
                                  <w:sz w:val="24"/>
                                  <w:szCs w:val="24"/>
                                </w:rPr>
                              </w:pPr>
                            </w:p>
                            <w:p w:rsidR="0082032F" w:rsidRDefault="0082032F" w:rsidP="0082032F">
                              <w:pPr>
                                <w:spacing w:line="400" w:lineRule="exact"/>
                                <w:rPr>
                                  <w:rFonts w:ascii="微软雅黑" w:eastAsia="微软雅黑" w:hAnsi="微软雅黑" w:cs="Times New Roman"/>
                                  <w:color w:val="000000"/>
                                  <w:sz w:val="24"/>
                                  <w:szCs w:val="24"/>
                                </w:rPr>
                              </w:pPr>
                            </w:p>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急危重症及手术患者，参照疫情防控期危急重患者抢救应急预案。</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3" name="连接符: 肘形 3"/>
                        <wps:cNvCnPr/>
                        <wps:spPr>
                          <a:xfrm rot="16200000" flipH="1">
                            <a:off x="4371838" y="1509512"/>
                            <a:ext cx="695615" cy="257160"/>
                          </a:xfrm>
                          <a:prstGeom prst="bentConnector3">
                            <a:avLst>
                              <a:gd name="adj1" fmla="val -1348"/>
                            </a:avLst>
                          </a:prstGeom>
                        </wps:spPr>
                        <wps:style>
                          <a:lnRef idx="1">
                            <a:schemeClr val="dk1"/>
                          </a:lnRef>
                          <a:fillRef idx="0">
                            <a:schemeClr val="dk1"/>
                          </a:fillRef>
                          <a:effectRef idx="0">
                            <a:schemeClr val="dk1"/>
                          </a:effectRef>
                          <a:fontRef idx="minor">
                            <a:schemeClr val="tx1"/>
                          </a:fontRef>
                        </wps:style>
                        <wps:bodyPr/>
                      </wps:wsp>
                      <wps:wsp>
                        <wps:cNvPr id="4" name="矩形 4"/>
                        <wps:cNvSpPr/>
                        <wps:spPr>
                          <a:xfrm>
                            <a:off x="519113" y="1046340"/>
                            <a:ext cx="1970941" cy="67578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管办</w:t>
                              </w:r>
                            </w:p>
                            <w:p w:rsidR="0082032F" w:rsidRDefault="0082032F" w:rsidP="0082032F">
                              <w:pPr>
                                <w:spacing w:line="400" w:lineRule="exact"/>
                                <w:jc w:val="center"/>
                                <w:rPr>
                                  <w:rFonts w:ascii="Calibri" w:eastAsia="仿宋" w:hAnsi="仿宋" w:cs="Times New Roman"/>
                                  <w:b/>
                                  <w:bCs/>
                                  <w:color w:val="000000"/>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控指导、流行病学调查</w:t>
                              </w:r>
                            </w:p>
                          </w:txbxContent>
                        </wps:txbx>
                        <wps:bodyPr rot="0" spcFirstLastPara="0" vert="horz" wrap="square" lIns="91440" tIns="45720" rIns="91440" bIns="45720" numCol="1" spcCol="0" rtlCol="0" fromWordArt="0" anchor="ctr" anchorCtr="0" forceAA="0" compatLnSpc="1">
                          <a:noAutofit/>
                        </wps:bodyPr>
                      </wps:wsp>
                      <wps:wsp>
                        <wps:cNvPr id="5" name="矩形 5"/>
                        <wps:cNvSpPr/>
                        <wps:spPr>
                          <a:xfrm>
                            <a:off x="1295400" y="118010"/>
                            <a:ext cx="2590801" cy="44865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bookmarkStart w:id="36" w:name="_Hlk79255786"/>
                              <w:bookmarkStart w:id="37" w:name="_Hlk79255787"/>
                              <w:r>
                                <w:rPr>
                                  <w:rFonts w:ascii="微软雅黑" w:eastAsia="微软雅黑" w:hAnsi="微软雅黑" w:cs="Times New Roman" w:hint="eastAsia"/>
                                  <w:color w:val="000000"/>
                                  <w:sz w:val="24"/>
                                  <w:szCs w:val="24"/>
                                </w:rPr>
                                <w:t>病区</w:t>
                              </w:r>
                              <w:proofErr w:type="gramStart"/>
                              <w:r>
                                <w:rPr>
                                  <w:rFonts w:ascii="微软雅黑" w:eastAsia="微软雅黑" w:hAnsi="微软雅黑" w:cs="Times New Roman" w:hint="eastAsia"/>
                                  <w:color w:val="000000"/>
                                  <w:sz w:val="24"/>
                                  <w:szCs w:val="24"/>
                                </w:rPr>
                                <w:t>发现绿码转黄</w:t>
                              </w:r>
                              <w:proofErr w:type="gramEnd"/>
                              <w:r>
                                <w:rPr>
                                  <w:rFonts w:ascii="微软雅黑" w:eastAsia="微软雅黑" w:hAnsi="微软雅黑" w:cs="Times New Roman" w:hint="eastAsia"/>
                                  <w:color w:val="000000"/>
                                  <w:sz w:val="24"/>
                                  <w:szCs w:val="24"/>
                                </w:rPr>
                                <w:t>码</w:t>
                              </w:r>
                              <w:r>
                                <w:rPr>
                                  <w:rFonts w:ascii="微软雅黑" w:eastAsia="微软雅黑" w:hAnsi="微软雅黑" w:cs="Times New Roman"/>
                                  <w:color w:val="000000"/>
                                  <w:sz w:val="24"/>
                                  <w:szCs w:val="24"/>
                                </w:rPr>
                                <w:t>/</w:t>
                              </w:r>
                              <w:proofErr w:type="gramStart"/>
                              <w:r>
                                <w:rPr>
                                  <w:rFonts w:ascii="微软雅黑" w:eastAsia="微软雅黑" w:hAnsi="微软雅黑" w:cs="Times New Roman"/>
                                  <w:color w:val="000000"/>
                                  <w:sz w:val="24"/>
                                  <w:szCs w:val="24"/>
                                </w:rPr>
                                <w:t>红码</w:t>
                              </w:r>
                              <w:r>
                                <w:rPr>
                                  <w:rFonts w:ascii="微软雅黑" w:eastAsia="微软雅黑" w:hAnsi="微软雅黑" w:cs="Times New Roman" w:hint="eastAsia"/>
                                  <w:color w:val="000000"/>
                                  <w:sz w:val="24"/>
                                  <w:szCs w:val="24"/>
                                </w:rPr>
                                <w:t>患者</w:t>
                              </w:r>
                              <w:bookmarkEnd w:id="36"/>
                              <w:bookmarkEnd w:id="37"/>
                              <w:proofErr w:type="gramEnd"/>
                            </w:p>
                          </w:txbxContent>
                        </wps:txbx>
                        <wps:bodyPr rot="0" spcFirstLastPara="0" vert="horz" wrap="square" lIns="91440" tIns="45720" rIns="91440" bIns="45720" numCol="1" spcCol="0" rtlCol="0" fromWordArt="0" anchor="ctr" anchorCtr="0" forceAA="0" compatLnSpc="1">
                          <a:noAutofit/>
                        </wps:bodyPr>
                      </wps:wsp>
                      <wps:wsp>
                        <wps:cNvPr id="6" name="直接箭头连接符 6"/>
                        <wps:cNvCnPr/>
                        <wps:spPr>
                          <a:xfrm flipH="1">
                            <a:off x="1672885" y="566637"/>
                            <a:ext cx="8278" cy="46856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直接连接符 10"/>
                        <wps:cNvCnPr/>
                        <wps:spPr>
                          <a:xfrm flipH="1">
                            <a:off x="4848221" y="3164043"/>
                            <a:ext cx="11365" cy="2393342"/>
                          </a:xfrm>
                          <a:prstGeom prst="line">
                            <a:avLst/>
                          </a:prstGeom>
                        </wps:spPr>
                        <wps:style>
                          <a:lnRef idx="1">
                            <a:schemeClr val="dk1"/>
                          </a:lnRef>
                          <a:fillRef idx="0">
                            <a:schemeClr val="dk1"/>
                          </a:fillRef>
                          <a:effectRef idx="0">
                            <a:schemeClr val="dk1"/>
                          </a:effectRef>
                          <a:fontRef idx="minor">
                            <a:schemeClr val="tx1"/>
                          </a:fontRef>
                        </wps:style>
                        <wps:bodyPr/>
                      </wps:wsp>
                      <wps:wsp>
                        <wps:cNvPr id="14" name="直接连接符 14"/>
                        <wps:cNvCnPr/>
                        <wps:spPr>
                          <a:xfrm>
                            <a:off x="838199" y="6271986"/>
                            <a:ext cx="3214688" cy="1"/>
                          </a:xfrm>
                          <a:prstGeom prst="line">
                            <a:avLst/>
                          </a:prstGeom>
                        </wps:spPr>
                        <wps:style>
                          <a:lnRef idx="1">
                            <a:schemeClr val="dk1"/>
                          </a:lnRef>
                          <a:fillRef idx="0">
                            <a:schemeClr val="dk1"/>
                          </a:fillRef>
                          <a:effectRef idx="0">
                            <a:schemeClr val="dk1"/>
                          </a:effectRef>
                          <a:fontRef idx="minor">
                            <a:schemeClr val="tx1"/>
                          </a:fontRef>
                        </wps:style>
                        <wps:bodyPr/>
                      </wps:wsp>
                      <wps:wsp>
                        <wps:cNvPr id="15" name="文本框 15"/>
                        <wps:cNvSpPr txBox="1"/>
                        <wps:spPr>
                          <a:xfrm>
                            <a:off x="2919413" y="6532891"/>
                            <a:ext cx="2226287" cy="1077587"/>
                          </a:xfrm>
                          <a:prstGeom prst="rect">
                            <a:avLst/>
                          </a:prstGeom>
                          <a:solidFill>
                            <a:schemeClr val="lt1"/>
                          </a:solidFill>
                          <a:ln w="6350">
                            <a:solidFill>
                              <a:prstClr val="black"/>
                            </a:solidFill>
                          </a:ln>
                        </wps:spPr>
                        <wps:txb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若病情允许</w:t>
                              </w:r>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按</w:t>
                              </w:r>
                              <w:proofErr w:type="gramStart"/>
                              <w:r>
                                <w:rPr>
                                  <w:rFonts w:ascii="微软雅黑" w:eastAsia="微软雅黑" w:hAnsi="微软雅黑" w:cs="Times New Roman" w:hint="eastAsia"/>
                                  <w:color w:val="000000"/>
                                  <w:sz w:val="24"/>
                                  <w:szCs w:val="24"/>
                                </w:rPr>
                                <w:t>疾控要求转运至集中</w:t>
                              </w:r>
                              <w:proofErr w:type="gramEnd"/>
                              <w:r>
                                <w:rPr>
                                  <w:rFonts w:ascii="微软雅黑" w:eastAsia="微软雅黑" w:hAnsi="微软雅黑" w:cs="Times New Roman" w:hint="eastAsia"/>
                                  <w:color w:val="000000"/>
                                  <w:sz w:val="24"/>
                                  <w:szCs w:val="24"/>
                                </w:rPr>
                                <w:t>隔离点或</w:t>
                              </w:r>
                              <w:proofErr w:type="gramStart"/>
                              <w:r>
                                <w:rPr>
                                  <w:rFonts w:ascii="微软雅黑" w:eastAsia="微软雅黑" w:hAnsi="微软雅黑" w:cs="Times New Roman" w:hint="eastAsia"/>
                                  <w:color w:val="000000"/>
                                  <w:sz w:val="24"/>
                                  <w:szCs w:val="24"/>
                                </w:rPr>
                                <w:t>公卫医疗</w:t>
                              </w:r>
                              <w:proofErr w:type="gramEnd"/>
                              <w:r>
                                <w:rPr>
                                  <w:rFonts w:ascii="微软雅黑" w:eastAsia="微软雅黑" w:hAnsi="微软雅黑" w:cs="Times New Roman" w:hint="eastAsia"/>
                                  <w:color w:val="000000"/>
                                  <w:sz w:val="24"/>
                                  <w:szCs w:val="24"/>
                                </w:rPr>
                                <w:t>中心。</w:t>
                              </w:r>
                            </w:p>
                          </w:txbxContent>
                        </wps:txbx>
                        <wps:bodyPr rot="0" spcFirstLastPara="0" vert="horz" wrap="square" lIns="91440" tIns="45720" rIns="91440" bIns="45720" numCol="1" spcCol="0" rtlCol="0" fromWordArt="0" anchor="t" anchorCtr="0" forceAA="0" compatLnSpc="1">
                          <a:noAutofit/>
                        </wps:bodyPr>
                      </wps:wsp>
                      <wps:wsp>
                        <wps:cNvPr id="42" name="文本框 15"/>
                        <wps:cNvSpPr txBox="1"/>
                        <wps:spPr>
                          <a:xfrm>
                            <a:off x="160950" y="6547676"/>
                            <a:ext cx="2553675" cy="1053278"/>
                          </a:xfrm>
                          <a:prstGeom prst="rect">
                            <a:avLst/>
                          </a:prstGeom>
                          <a:solidFill>
                            <a:schemeClr val="lt1"/>
                          </a:solidFill>
                          <a:ln w="6350">
                            <a:solidFill>
                              <a:prstClr val="black"/>
                            </a:solidFill>
                          </a:ln>
                        </wps:spPr>
                        <wps:txb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若病情不允许,</w:t>
                              </w:r>
                              <w:r>
                                <w:rPr>
                                  <w:rFonts w:ascii="微软雅黑" w:eastAsia="微软雅黑" w:hAnsi="微软雅黑" w:cs="Times New Roman" w:hint="eastAsia"/>
                                  <w:color w:val="000000"/>
                                  <w:sz w:val="24"/>
                                  <w:szCs w:val="24"/>
                                </w:rPr>
                                <w:t>急诊患者至隔离抢救室救治;住院患者缓冲病房单间隔离治疗。</w:t>
                              </w:r>
                            </w:p>
                          </w:txbxContent>
                        </wps:txbx>
                        <wps:bodyPr rot="0" spcFirstLastPara="0" vert="horz" wrap="square" lIns="91440" tIns="45720" rIns="91440" bIns="45720" numCol="1" spcCol="0" rtlCol="0" fromWordArt="0" anchor="t" anchorCtr="0" forceAA="0" compatLnSpc="1">
                          <a:noAutofit/>
                        </wps:bodyPr>
                      </wps:wsp>
                      <wps:wsp>
                        <wps:cNvPr id="49" name="直接箭头连接符 49"/>
                        <wps:cNvCnPr/>
                        <wps:spPr>
                          <a:xfrm flipH="1">
                            <a:off x="833444" y="6286508"/>
                            <a:ext cx="4755" cy="2752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 name="文本框 4"/>
                        <wps:cNvSpPr txBox="1"/>
                        <wps:spPr>
                          <a:xfrm>
                            <a:off x="2332596" y="3256988"/>
                            <a:ext cx="2185670" cy="1967476"/>
                          </a:xfrm>
                          <a:prstGeom prst="rect">
                            <a:avLst/>
                          </a:prstGeom>
                          <a:solidFill>
                            <a:schemeClr val="lt1"/>
                          </a:solidFill>
                          <a:ln w="6350">
                            <a:solidFill>
                              <a:prstClr val="black"/>
                            </a:solidFill>
                          </a:ln>
                        </wps:spPr>
                        <wps:txb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1</w:t>
                              </w:r>
                              <w:r>
                                <w:rPr>
                                  <w:rFonts w:ascii="微软雅黑" w:eastAsia="微软雅黑" w:hAnsi="微软雅黑" w:cs="Times New Roman"/>
                                  <w:color w:val="000000"/>
                                  <w:sz w:val="24"/>
                                  <w:szCs w:val="24"/>
                                </w:rPr>
                                <w:t>.</w:t>
                              </w:r>
                              <w:r>
                                <w:rPr>
                                  <w:rFonts w:ascii="微软雅黑" w:eastAsia="微软雅黑" w:hAnsi="微软雅黑" w:cs="Times New Roman"/>
                                  <w:color w:val="000000"/>
                                  <w:sz w:val="24"/>
                                  <w:szCs w:val="24"/>
                                </w:rPr>
                                <w:t>病房禁止人员出入。2.患者及</w:t>
                              </w:r>
                              <w:r>
                                <w:rPr>
                                  <w:rFonts w:ascii="微软雅黑" w:eastAsia="微软雅黑" w:hAnsi="微软雅黑" w:cs="Times New Roman" w:hint="eastAsia"/>
                                  <w:color w:val="000000"/>
                                  <w:sz w:val="24"/>
                                  <w:szCs w:val="24"/>
                                </w:rPr>
                                <w:t>陪护</w:t>
                              </w:r>
                              <w:r>
                                <w:rPr>
                                  <w:rFonts w:ascii="微软雅黑" w:eastAsia="微软雅黑" w:hAnsi="微软雅黑" w:cs="Times New Roman"/>
                                  <w:color w:val="000000"/>
                                  <w:sz w:val="24"/>
                                  <w:szCs w:val="24"/>
                                </w:rPr>
                                <w:t>佩戴外科口罩，转入缓冲病房。3.同病室患者</w:t>
                              </w:r>
                              <w:r>
                                <w:rPr>
                                  <w:rFonts w:ascii="微软雅黑" w:eastAsia="微软雅黑" w:hAnsi="微软雅黑" w:cs="Times New Roman" w:hint="eastAsia"/>
                                  <w:color w:val="000000"/>
                                  <w:sz w:val="24"/>
                                  <w:szCs w:val="24"/>
                                </w:rPr>
                                <w:t>单间</w:t>
                              </w:r>
                              <w:r>
                                <w:rPr>
                                  <w:rFonts w:ascii="微软雅黑" w:eastAsia="微软雅黑" w:hAnsi="微软雅黑" w:cs="Times New Roman"/>
                                  <w:color w:val="000000"/>
                                  <w:sz w:val="24"/>
                                  <w:szCs w:val="24"/>
                                </w:rPr>
                                <w:t>隔离，加强病室通风。4.病区所有人员均行核酸检测（隔离病房加急）。5.在感管办指导下排查密接</w:t>
                              </w:r>
                              <w:proofErr w:type="gramStart"/>
                              <w:r>
                                <w:rPr>
                                  <w:rFonts w:ascii="微软雅黑" w:eastAsia="微软雅黑" w:hAnsi="微软雅黑" w:cs="Times New Roman"/>
                                  <w:color w:val="000000"/>
                                  <w:sz w:val="24"/>
                                  <w:szCs w:val="24"/>
                                </w:rPr>
                                <w:t>及次密人员</w:t>
                              </w:r>
                              <w:proofErr w:type="gramEnd"/>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 xml:space="preserve"> </w:t>
                              </w:r>
                            </w:p>
                          </w:txbxContent>
                        </wps:txbx>
                        <wps:bodyPr rot="0" spcFirstLastPara="0" vert="horz" wrap="square" lIns="91440" tIns="45720" rIns="91440" bIns="45720" numCol="1" spcCol="0" rtlCol="0" fromWordArt="0" anchor="t" anchorCtr="0" forceAA="0" compatLnSpc="1">
                          <a:noAutofit/>
                        </wps:bodyPr>
                      </wps:wsp>
                      <wps:wsp>
                        <wps:cNvPr id="51" name="矩形 51"/>
                        <wps:cNvSpPr/>
                        <wps:spPr>
                          <a:xfrm>
                            <a:off x="761996" y="2546043"/>
                            <a:ext cx="1685902" cy="43942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急危重症及手术患者</w:t>
                              </w:r>
                            </w:p>
                          </w:txbxContent>
                        </wps:txbx>
                        <wps:bodyPr rot="0" spcFirstLastPara="0" vert="horz" wrap="square" lIns="91440" tIns="45720" rIns="91440" bIns="45720" numCol="1" spcCol="0" rtlCol="0" fromWordArt="0" anchor="ctr" anchorCtr="0" forceAA="0" compatLnSpc="1">
                          <a:noAutofit/>
                        </wps:bodyPr>
                      </wps:wsp>
                      <wps:wsp>
                        <wps:cNvPr id="52" name="矩形 52"/>
                        <wps:cNvSpPr/>
                        <wps:spPr>
                          <a:xfrm>
                            <a:off x="2614543" y="1035209"/>
                            <a:ext cx="1970405" cy="664051"/>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医务处</w:t>
                              </w:r>
                            </w:p>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诊治、协调</w:t>
                              </w:r>
                              <w:r>
                                <w:rPr>
                                  <w:rFonts w:ascii="微软雅黑" w:eastAsia="微软雅黑" w:hAnsi="微软雅黑" w:cs="Times New Roman"/>
                                  <w:color w:val="000000"/>
                                  <w:sz w:val="24"/>
                                  <w:szCs w:val="24"/>
                                </w:rPr>
                                <w:t> </w:t>
                              </w:r>
                            </w:p>
                          </w:txbxContent>
                        </wps:txbx>
                        <wps:bodyPr rot="0" spcFirstLastPara="0" vert="horz" wrap="square" lIns="91440" tIns="45720" rIns="91440" bIns="45720" numCol="1" spcCol="0" rtlCol="0" fromWordArt="0" anchor="ctr" anchorCtr="0" forceAA="0" compatLnSpc="1">
                          <a:noAutofit/>
                        </wps:bodyPr>
                      </wps:wsp>
                      <wps:wsp>
                        <wps:cNvPr id="53" name="矩形 53"/>
                        <wps:cNvSpPr/>
                        <wps:spPr>
                          <a:xfrm>
                            <a:off x="3138482" y="2537150"/>
                            <a:ext cx="1415415" cy="43878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住院患者</w:t>
                              </w:r>
                            </w:p>
                          </w:txbxContent>
                        </wps:txbx>
                        <wps:bodyPr rot="0" spcFirstLastPara="0" vert="horz" wrap="square" lIns="91440" tIns="45720" rIns="91440" bIns="45720" numCol="1" spcCol="0" rtlCol="0" fromWordArt="0" anchor="ctr" anchorCtr="0" forceAA="0" compatLnSpc="1">
                          <a:noAutofit/>
                        </wps:bodyPr>
                      </wps:wsp>
                      <wps:wsp>
                        <wps:cNvPr id="54" name="直接箭头连接符 54"/>
                        <wps:cNvCnPr/>
                        <wps:spPr>
                          <a:xfrm>
                            <a:off x="2541248" y="581025"/>
                            <a:ext cx="16213" cy="16905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5" name="直接箭头连接符 55"/>
                        <wps:cNvCnPr/>
                        <wps:spPr>
                          <a:xfrm>
                            <a:off x="3995081" y="2971800"/>
                            <a:ext cx="1" cy="27117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6" name="直接箭头连接符 56"/>
                        <wps:cNvCnPr/>
                        <wps:spPr>
                          <a:xfrm flipH="1">
                            <a:off x="4032863" y="6277363"/>
                            <a:ext cx="4445" cy="2749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 name="直接连接符 57"/>
                        <wps:cNvCnPr/>
                        <wps:spPr>
                          <a:xfrm flipV="1">
                            <a:off x="2526960" y="5548313"/>
                            <a:ext cx="2311740" cy="9072"/>
                          </a:xfrm>
                          <a:prstGeom prst="line">
                            <a:avLst/>
                          </a:prstGeom>
                        </wps:spPr>
                        <wps:style>
                          <a:lnRef idx="1">
                            <a:schemeClr val="dk1"/>
                          </a:lnRef>
                          <a:fillRef idx="0">
                            <a:schemeClr val="dk1"/>
                          </a:fillRef>
                          <a:effectRef idx="0">
                            <a:schemeClr val="dk1"/>
                          </a:effectRef>
                          <a:fontRef idx="minor">
                            <a:schemeClr val="tx1"/>
                          </a:fontRef>
                        </wps:style>
                        <wps:bodyPr/>
                      </wps:wsp>
                      <wps:wsp>
                        <wps:cNvPr id="58" name="直接箭头连接符 58"/>
                        <wps:cNvCnPr/>
                        <wps:spPr>
                          <a:xfrm>
                            <a:off x="2192185" y="5993375"/>
                            <a:ext cx="0" cy="2698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9" name="文本框 3"/>
                        <wps:cNvSpPr txBox="1"/>
                        <wps:spPr>
                          <a:xfrm>
                            <a:off x="42863" y="2008717"/>
                            <a:ext cx="587375" cy="1165225"/>
                          </a:xfrm>
                          <a:prstGeom prst="rect">
                            <a:avLst/>
                          </a:prstGeom>
                          <a:solidFill>
                            <a:schemeClr val="lt1"/>
                          </a:solidFill>
                          <a:ln w="6350">
                            <a:solidFill>
                              <a:prstClr val="black"/>
                            </a:solidFill>
                          </a:ln>
                        </wps:spPr>
                        <wps:txbx>
                          <w:txbxContent>
                            <w:p w:rsidR="0082032F" w:rsidRDefault="0082032F" w:rsidP="0082032F">
                              <w:pPr>
                                <w:jc w:val="center"/>
                                <w:rPr>
                                  <w:rFonts w:ascii="Calibri" w:eastAsia="仿宋" w:hAnsi="Calibri" w:cs="Times New Roman"/>
                                  <w:b/>
                                  <w:bCs/>
                                  <w:color w:val="000000"/>
                                </w:rPr>
                              </w:pPr>
                              <w:r>
                                <w:rPr>
                                  <w:rFonts w:ascii="微软雅黑" w:eastAsia="微软雅黑" w:hAnsi="微软雅黑" w:cs="Times New Roman" w:hint="eastAsia"/>
                                  <w:color w:val="000000"/>
                                  <w:sz w:val="24"/>
                                  <w:szCs w:val="24"/>
                                </w:rPr>
                                <w:t xml:space="preserve">分 </w:t>
                              </w:r>
                              <w:r>
                                <w:rPr>
                                  <w:rFonts w:ascii="微软雅黑" w:eastAsia="微软雅黑" w:hAnsi="微软雅黑" w:cs="Times New Roman" w:hint="eastAsia"/>
                                  <w:color w:val="000000"/>
                                  <w:sz w:val="24"/>
                                  <w:szCs w:val="24"/>
                                </w:rPr>
                                <w:t>管 院 领 导</w:t>
                              </w:r>
                              <w:r>
                                <w:rPr>
                                  <w:rFonts w:ascii="Calibri" w:eastAsia="仿宋" w:hAnsi="Calibri" w:cs="Times New Roman"/>
                                  <w:b/>
                                  <w:bCs/>
                                  <w:color w:val="000000"/>
                                </w:rPr>
                                <w:t xml:space="preserve">  </w:t>
                              </w:r>
                            </w:p>
                          </w:txbxContent>
                        </wps:txbx>
                        <wps:bodyPr rot="0" spcFirstLastPara="0" vert="eaVert" wrap="none" lIns="91440" tIns="45720" rIns="91440" bIns="45720" numCol="1" spcCol="0" rtlCol="0" fromWordArt="0" anchor="t" anchorCtr="0" forceAA="0" compatLnSpc="1">
                          <a:noAutofit/>
                        </wps:bodyPr>
                      </wps:wsp>
                      <wps:wsp>
                        <wps:cNvPr id="60" name="连接符: 肘形 60"/>
                        <wps:cNvCnPr/>
                        <wps:spPr>
                          <a:xfrm rot="5400000">
                            <a:off x="76133" y="1566803"/>
                            <a:ext cx="671648" cy="166679"/>
                          </a:xfrm>
                          <a:prstGeom prst="bentConnector3">
                            <a:avLst>
                              <a:gd name="adj1" fmla="val -2472"/>
                            </a:avLst>
                          </a:prstGeom>
                        </wps:spPr>
                        <wps:style>
                          <a:lnRef idx="1">
                            <a:schemeClr val="dk1"/>
                          </a:lnRef>
                          <a:fillRef idx="0">
                            <a:schemeClr val="dk1"/>
                          </a:fillRef>
                          <a:effectRef idx="0">
                            <a:schemeClr val="dk1"/>
                          </a:effectRef>
                          <a:fontRef idx="minor">
                            <a:schemeClr val="tx1"/>
                          </a:fontRef>
                        </wps:style>
                        <wps:bodyPr/>
                      </wps:wsp>
                      <wps:wsp>
                        <wps:cNvPr id="61" name="直接连接符 61"/>
                        <wps:cNvCnPr/>
                        <wps:spPr>
                          <a:xfrm flipV="1">
                            <a:off x="1447166" y="2276070"/>
                            <a:ext cx="2536872" cy="20343"/>
                          </a:xfrm>
                          <a:prstGeom prst="line">
                            <a:avLst/>
                          </a:prstGeom>
                        </wps:spPr>
                        <wps:style>
                          <a:lnRef idx="1">
                            <a:schemeClr val="dk1"/>
                          </a:lnRef>
                          <a:fillRef idx="0">
                            <a:schemeClr val="dk1"/>
                          </a:fillRef>
                          <a:effectRef idx="0">
                            <a:schemeClr val="dk1"/>
                          </a:effectRef>
                          <a:fontRef idx="minor">
                            <a:schemeClr val="tx1"/>
                          </a:fontRef>
                        </wps:style>
                        <wps:bodyPr/>
                      </wps:wsp>
                      <wps:wsp>
                        <wps:cNvPr id="62" name="直接箭头连接符 62"/>
                        <wps:cNvCnPr/>
                        <wps:spPr>
                          <a:xfrm flipH="1">
                            <a:off x="1452563" y="2290448"/>
                            <a:ext cx="4445" cy="2749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3" name="直接箭头连接符 63"/>
                        <wps:cNvCnPr/>
                        <wps:spPr>
                          <a:xfrm flipH="1">
                            <a:off x="3974513" y="2271727"/>
                            <a:ext cx="4445" cy="2743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4" name="直接箭头连接符 64"/>
                        <wps:cNvCnPr/>
                        <wps:spPr>
                          <a:xfrm flipH="1">
                            <a:off x="1447166" y="2995493"/>
                            <a:ext cx="5397" cy="26162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5" name="矩形 65"/>
                        <wps:cNvSpPr/>
                        <wps:spPr>
                          <a:xfrm>
                            <a:off x="1491120" y="5540716"/>
                            <a:ext cx="1415415" cy="438150"/>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对接辖区疾控</w:t>
                              </w:r>
                            </w:p>
                          </w:txbxContent>
                        </wps:txbx>
                        <wps:bodyPr rot="0" spcFirstLastPara="0" vert="horz" wrap="square" lIns="91440" tIns="45720" rIns="91440" bIns="45720" numCol="1" spcCol="0" rtlCol="0" fromWordArt="0" anchor="ctr" anchorCtr="0" forceAA="0" compatLnSpc="1">
                          <a:noAutofit/>
                        </wps:bodyPr>
                      </wps:wsp>
                      <wps:wsp>
                        <wps:cNvPr id="66" name="直接箭头连接符 66"/>
                        <wps:cNvCnPr/>
                        <wps:spPr>
                          <a:xfrm>
                            <a:off x="3693456" y="567253"/>
                            <a:ext cx="7007" cy="45192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9" name="直接箭头连接符 159"/>
                        <wps:cNvCnPr/>
                        <wps:spPr>
                          <a:xfrm flipH="1">
                            <a:off x="1577912" y="5224464"/>
                            <a:ext cx="4754" cy="31625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0" name="直接箭头连接符 160"/>
                        <wps:cNvCnPr/>
                        <wps:spPr>
                          <a:xfrm>
                            <a:off x="2689585" y="5235547"/>
                            <a:ext cx="1" cy="30516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画布 67" o:spid="_x0000_s1132" editas="canvas" style="width:415.3pt;height:604.85pt;mso-position-horizontal-relative:char;mso-position-vertical-relative:line" coordsize="52743,768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">
                <v:shape id="_x0000_s1133" type="#_x0000_t75" style="position:absolute;width:52743;height:76815;visibility:visible;mso-wrap-style:square" filled="t">
                  <v:fill o:detectmouseclick="t"/>
                  <v:path o:connecttype="none"/>
                </v:shape>
                <v:shape id="文本框 1" o:spid="_x0000_s1134" type="#_x0000_t202" style="position:absolute;left:46631;top:19903;width:5873;height:116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yGmsEA&#10;AADaAAAADwAAAGRycy9kb3ducmV2LnhtbERP32vCMBB+H/g/hBP2NlPHGKM2FREKioOxKvh6NGdb&#10;2lxCk7Xd/vpFGOzp+Ph+XradTS9GGnxrWcF6lYAgrqxuuVZwORdPbyB8QNbYWyYF3+Rhmy8eMky1&#10;nfiTxjLUIoawT1FBE4JLpfRVQwb9yjriyN3sYDBEONRSDzjFcNPL5yR5lQZbjg0NOto3VHXll1FQ&#10;lR8/72fn0FzXp5djN3bFtb4o9bicdxsQgebwL/5zH3ScD/dX7lfm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GchprBAAAA2gAAAA8AAAAAAAAAAAAAAAAAmAIAAGRycy9kb3du&#10;cmV2LnhtbFBLBQYAAAAABAAEAPUAAACGAwAAAAA=&#10;" fillcolor="white [3201]" strokeweight=".5pt">
                  <v:textbox style="layout-flow:vertical-ideographic">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 家 组 会 诊</w:t>
                        </w:r>
                      </w:p>
                      <w:p w:rsidR="0082032F" w:rsidRDefault="0082032F" w:rsidP="0082032F">
                        <w:pPr>
                          <w:rPr>
                            <w:rFonts w:ascii="Calibri" w:eastAsia="仿宋" w:hAnsi="仿宋" w:cs="Times New Roman"/>
                            <w:b/>
                            <w:bCs/>
                            <w:color w:val="000000"/>
                            <w:sz w:val="24"/>
                            <w:szCs w:val="24"/>
                          </w:rPr>
                        </w:pPr>
                        <w:r>
                          <w:rPr>
                            <w:rFonts w:ascii="Calibri" w:eastAsia="仿宋" w:hAnsi="仿宋" w:cs="Times New Roman" w:hint="eastAsia"/>
                            <w:b/>
                            <w:bCs/>
                            <w:color w:val="000000"/>
                            <w:sz w:val="24"/>
                            <w:szCs w:val="24"/>
                          </w:rPr>
                          <w:t xml:space="preserve">  </w:t>
                        </w:r>
                      </w:p>
                    </w:txbxContent>
                  </v:textbox>
                </v:shape>
                <v:shape id="文本框 2" o:spid="_x0000_s1135" type="#_x0000_t202" style="position:absolute;left:333;top:32516;width:21860;height:197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48sAA&#10;AADaAAAADwAAAGRycy9kb3ducmV2LnhtbESPQWsCMRSE74X+h/CE3mpWD2W7GkWLLUJP1dLzY/NM&#10;gpuXJUnX7b83BcHjMDPfMMv16DsxUEwusILZtAJB3Abt2Cj4Pr4/1yBSRtbYBSYFf5RgvXp8WGKj&#10;w4W/aDhkIwqEU4MKbM59I2VqLXlM09ATF+8UosdcZDRSR7wUuO/kvKpepEfHZcFiT2+W2vPh1yvY&#10;bc2raWuMdldr54bx5/RpPpR6moybBYhMY76Hb+29VjCH/yvlBsjVF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48sAAAADaAAAADwAAAAAAAAAAAAAAAACYAgAAZHJzL2Rvd25y&#10;ZXYueG1sUEsFBgAAAAAEAAQA9QAAAIUDAAAAAA==&#10;" fillcolor="white [3201]" strokeweight=".5pt">
                  <v:textbox>
                    <w:txbxContent>
                      <w:p w:rsidR="0082032F" w:rsidRDefault="0082032F" w:rsidP="0082032F">
                        <w:pPr>
                          <w:spacing w:line="400" w:lineRule="exact"/>
                          <w:rPr>
                            <w:rFonts w:ascii="微软雅黑" w:eastAsia="微软雅黑" w:hAnsi="微软雅黑" w:cs="Times New Roman"/>
                            <w:color w:val="000000"/>
                            <w:sz w:val="24"/>
                            <w:szCs w:val="24"/>
                          </w:rPr>
                        </w:pPr>
                      </w:p>
                      <w:p w:rsidR="0082032F" w:rsidRDefault="0082032F" w:rsidP="0082032F">
                        <w:pPr>
                          <w:spacing w:line="400" w:lineRule="exact"/>
                          <w:rPr>
                            <w:rFonts w:ascii="微软雅黑" w:eastAsia="微软雅黑" w:hAnsi="微软雅黑" w:cs="Times New Roman"/>
                            <w:color w:val="000000"/>
                            <w:sz w:val="24"/>
                            <w:szCs w:val="24"/>
                          </w:rPr>
                        </w:pPr>
                      </w:p>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急危重症及手术患者，参照疫情防控期危急重患者抢救应急预案。</w:t>
                        </w:r>
                      </w:p>
                    </w:txbxContent>
                  </v:textbox>
                </v:shape>
                <v:shape id="连接符: 肘形 3" o:spid="_x0000_s1136" type="#_x0000_t34" style="position:absolute;left:43718;top:15094;width:6956;height:2572;rotation:90;flip:x;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70bFsMAAADaAAAADwAAAGRycy9kb3ducmV2LnhtbESPX2vCQBDE3wt+h2OFvumlfxBJPUUK&#10;hYIFaUzf19w2SZvbDXdnTP30vYLQx2FmfsOsNqPr1EA+tMIG7uYZKOJKbMu1gfLwMluCChHZYidM&#10;Bn4owGY9uVlhbuXM7zQUsVYJwiFHA02Mfa51qBpyGObSEyfvU7zDmKSvtfV4TnDX6fssW2iHLaeF&#10;Bnt6bqj6Lk7OwIcd3GO9K/3X8U0K3h5lf1mIMbfTcfsEKtIY/8PX9qs18AB/V9IN0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9GxbDAAAA2gAAAA8AAAAAAAAAAAAA&#10;AAAAoQIAAGRycy9kb3ducmV2LnhtbFBLBQYAAAAABAAEAPkAAACRAwAAAAA=&#10;" adj="-291" strokecolor="black [3040]"/>
                <v:rect id="矩形 4" o:spid="_x0000_s1137" style="position:absolute;left:5191;top:10463;width:19709;height:67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MSEsIA&#10;AADaAAAADwAAAGRycy9kb3ducmV2LnhtbESPT4vCMBTE7wt+h/AEb9t0RXalGmVVhLLgwb/nR/Ns&#10;q81LaaJWP70RFjwOM/MbZjxtTSWu1LjSsoKvKAZBnFldcq5gt11+DkE4j6yxskwK7uRgOul8jDHR&#10;9sZrum58LgKEXYIKCu/rREqXFWTQRbYmDt7RNgZ9kE0udYO3ADeV7MfxtzRYclgosKZ5Qdl5czEK&#10;FufV6c9f7tXezn7S1SM1TIe+Ur1u+zsC4an17/B/O9UKBvC6Em6An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xISwgAAANo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管办</w:t>
                        </w:r>
                      </w:p>
                      <w:p w:rsidR="0082032F" w:rsidRDefault="0082032F" w:rsidP="0082032F">
                        <w:pPr>
                          <w:spacing w:line="400" w:lineRule="exact"/>
                          <w:jc w:val="center"/>
                          <w:rPr>
                            <w:rFonts w:ascii="Calibri" w:eastAsia="仿宋" w:hAnsi="仿宋" w:cs="Times New Roman"/>
                            <w:b/>
                            <w:bCs/>
                            <w:color w:val="000000"/>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控指导、流行病学调查</w:t>
                        </w:r>
                      </w:p>
                    </w:txbxContent>
                  </v:textbox>
                </v:rect>
                <v:rect id="矩形 5" o:spid="_x0000_s1138" style="position:absolute;left:12954;top:1180;width:25908;height:44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3icIA&#10;AADaAAAADwAAAGRycy9kb3ducmV2LnhtbESPT4vCMBTE7wt+h/AEb9t0BXelGmVVhLLgwb/nR/Ns&#10;q81LaaJWP70RFjwOM/MbZjxtTSWu1LjSsoKvKAZBnFldcq5gt11+DkE4j6yxskwK7uRgOul8jDHR&#10;9sZrum58LgKEXYIKCu/rREqXFWTQRbYmDt7RNgZ9kE0udYO3ADeV7MfxtzRYclgosKZ5Qdl5czEK&#10;FufV6c9f7tXezn7S1SM1TIe+Ur1u+zsC4an17/B/O9UKBvC6Em6An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T7eJwgAAANoAAAAPAAAAAAAAAAAAAAAAAJgCAABkcnMvZG93&#10;bnJldi54bWxQSwUGAAAAAAQABAD1AAAAhwM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bookmarkStart w:id="38" w:name="_Hlk79255786"/>
                        <w:bookmarkStart w:id="39" w:name="_Hlk79255787"/>
                        <w:r>
                          <w:rPr>
                            <w:rFonts w:ascii="微软雅黑" w:eastAsia="微软雅黑" w:hAnsi="微软雅黑" w:cs="Times New Roman" w:hint="eastAsia"/>
                            <w:color w:val="000000"/>
                            <w:sz w:val="24"/>
                            <w:szCs w:val="24"/>
                          </w:rPr>
                          <w:t>病区</w:t>
                        </w:r>
                        <w:proofErr w:type="gramStart"/>
                        <w:r>
                          <w:rPr>
                            <w:rFonts w:ascii="微软雅黑" w:eastAsia="微软雅黑" w:hAnsi="微软雅黑" w:cs="Times New Roman" w:hint="eastAsia"/>
                            <w:color w:val="000000"/>
                            <w:sz w:val="24"/>
                            <w:szCs w:val="24"/>
                          </w:rPr>
                          <w:t>发现绿码转黄</w:t>
                        </w:r>
                        <w:proofErr w:type="gramEnd"/>
                        <w:r>
                          <w:rPr>
                            <w:rFonts w:ascii="微软雅黑" w:eastAsia="微软雅黑" w:hAnsi="微软雅黑" w:cs="Times New Roman" w:hint="eastAsia"/>
                            <w:color w:val="000000"/>
                            <w:sz w:val="24"/>
                            <w:szCs w:val="24"/>
                          </w:rPr>
                          <w:t>码</w:t>
                        </w:r>
                        <w:r>
                          <w:rPr>
                            <w:rFonts w:ascii="微软雅黑" w:eastAsia="微软雅黑" w:hAnsi="微软雅黑" w:cs="Times New Roman"/>
                            <w:color w:val="000000"/>
                            <w:sz w:val="24"/>
                            <w:szCs w:val="24"/>
                          </w:rPr>
                          <w:t>/</w:t>
                        </w:r>
                        <w:proofErr w:type="gramStart"/>
                        <w:r>
                          <w:rPr>
                            <w:rFonts w:ascii="微软雅黑" w:eastAsia="微软雅黑" w:hAnsi="微软雅黑" w:cs="Times New Roman"/>
                            <w:color w:val="000000"/>
                            <w:sz w:val="24"/>
                            <w:szCs w:val="24"/>
                          </w:rPr>
                          <w:t>红码</w:t>
                        </w:r>
                        <w:r>
                          <w:rPr>
                            <w:rFonts w:ascii="微软雅黑" w:eastAsia="微软雅黑" w:hAnsi="微软雅黑" w:cs="Times New Roman" w:hint="eastAsia"/>
                            <w:color w:val="000000"/>
                            <w:sz w:val="24"/>
                            <w:szCs w:val="24"/>
                          </w:rPr>
                          <w:t>患者</w:t>
                        </w:r>
                        <w:bookmarkEnd w:id="38"/>
                        <w:bookmarkEnd w:id="39"/>
                        <w:proofErr w:type="gramEnd"/>
                      </w:p>
                    </w:txbxContent>
                  </v:textbox>
                </v:rect>
                <v:shape id="直接箭头连接符 6" o:spid="_x0000_s1139" type="#_x0000_t32" style="position:absolute;left:16728;top:5666;width:83;height:46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1y8IAAADaAAAADwAAAGRycy9kb3ducmV2LnhtbESPQWvCQBSE7wX/w/IEb83GHkKJWUUE&#10;QeyhNAm0x0f2mUSzb0N2q+u/7xYEj8PMfMMUm2AGcaXJ9ZYVLJMUBHFjdc+tgrrav76DcB5Z42CZ&#10;FNzJwWY9eykw1/bGX3QtfSsihF2OCjrvx1xK13Rk0CV2JI7eyU4GfZRTK/WEtwg3g3xL00wa7Dku&#10;dDjSrqPmUv4aBcfv86mSdR/QlCE7fqT7z+FnqdRiHrYrEJ6Cf4Yf7YNWkMH/lXgD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w1y8IAAADaAAAADwAAAAAAAAAAAAAA&#10;AAChAgAAZHJzL2Rvd25yZXYueG1sUEsFBgAAAAAEAAQA+QAAAJADAAAAAA==&#10;" strokecolor="black [3040]">
                  <v:stroke endarrow="block"/>
                </v:shape>
                <v:line id="直接连接符 10" o:spid="_x0000_s1140" style="position:absolute;flip:x;visibility:visible;mso-wrap-style:square" from="48482,31640" to="48595,55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onr8UAAADbAAAADwAAAGRycy9kb3ducmV2LnhtbESPS2vDQAyE74H8h0WB3JJ1ckiLm7Up&#10;gUBoSWleh96EV35Qr9Z4N7H776tDoTeJGc182uaja9WD+tB4NrBaJqCIC28brgxcL/vFM6gQkS22&#10;nsnADwXIs+lki6n1A5/ocY6VkhAOKRqoY+xSrUNRk8Ow9B2xaKXvHUZZ+0rbHgcJd61eJ8lGO2xY&#10;GmrsaFdT8X2+OwNluHe7r5uN5dPb8XQs36sPHD6Nmc/G1xdQkcb4b/67PljBF3r5RQbQ2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Donr8UAAADbAAAADwAAAAAAAAAA&#10;AAAAAAChAgAAZHJzL2Rvd25yZXYueG1sUEsFBgAAAAAEAAQA+QAAAJMDAAAAAA==&#10;" strokecolor="black [3040]"/>
                <v:line id="直接连接符 14" o:spid="_x0000_s1141" style="position:absolute;visibility:visible;mso-wrap-style:square" from="8381,62719" to="40528,627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Lf8IAAADbAAAADwAAAGRycy9kb3ducmV2LnhtbESPT2sCMRDF74LfIYzQW81qW9HVKCJK&#10;Sz357z5sxt3FzWRNoqbfvikUvM3w3vvNm9kimkbcyfnasoJBPwNBXFhdc6ngeNi8jkH4gKyxsUwK&#10;fsjDYt7tzDDX9sE7uu9DKRKEfY4KqhDaXEpfVGTQ921LnLSzdQZDWl0ptcNHgptGDrNsJA3WnC5U&#10;2NKqouKyv5lEGZyuRn5eJnj6dlu3fhvFj3hV6qUXl1MQgWJ4mv/TXzrVf4e/X9IAcv4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T+Lf8IAAADbAAAADwAAAAAAAAAAAAAA&#10;AAChAgAAZHJzL2Rvd25yZXYueG1sUEsFBgAAAAAEAAQA+QAAAJADAAAAAA==&#10;" strokecolor="black [3040]"/>
                <v:shape id="文本框 15" o:spid="_x0000_s1142" type="#_x0000_t202" style="position:absolute;left:29194;top:65328;width:22263;height:107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若病情允许</w:t>
                        </w:r>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按</w:t>
                        </w:r>
                        <w:proofErr w:type="gramStart"/>
                        <w:r>
                          <w:rPr>
                            <w:rFonts w:ascii="微软雅黑" w:eastAsia="微软雅黑" w:hAnsi="微软雅黑" w:cs="Times New Roman" w:hint="eastAsia"/>
                            <w:color w:val="000000"/>
                            <w:sz w:val="24"/>
                            <w:szCs w:val="24"/>
                          </w:rPr>
                          <w:t>疾控要求转运至集中</w:t>
                        </w:r>
                        <w:proofErr w:type="gramEnd"/>
                        <w:r>
                          <w:rPr>
                            <w:rFonts w:ascii="微软雅黑" w:eastAsia="微软雅黑" w:hAnsi="微软雅黑" w:cs="Times New Roman" w:hint="eastAsia"/>
                            <w:color w:val="000000"/>
                            <w:sz w:val="24"/>
                            <w:szCs w:val="24"/>
                          </w:rPr>
                          <w:t>隔离点或</w:t>
                        </w:r>
                        <w:proofErr w:type="gramStart"/>
                        <w:r>
                          <w:rPr>
                            <w:rFonts w:ascii="微软雅黑" w:eastAsia="微软雅黑" w:hAnsi="微软雅黑" w:cs="Times New Roman" w:hint="eastAsia"/>
                            <w:color w:val="000000"/>
                            <w:sz w:val="24"/>
                            <w:szCs w:val="24"/>
                          </w:rPr>
                          <w:t>公卫医疗</w:t>
                        </w:r>
                        <w:proofErr w:type="gramEnd"/>
                        <w:r>
                          <w:rPr>
                            <w:rFonts w:ascii="微软雅黑" w:eastAsia="微软雅黑" w:hAnsi="微软雅黑" w:cs="Times New Roman" w:hint="eastAsia"/>
                            <w:color w:val="000000"/>
                            <w:sz w:val="24"/>
                            <w:szCs w:val="24"/>
                          </w:rPr>
                          <w:t>中心。</w:t>
                        </w:r>
                      </w:p>
                    </w:txbxContent>
                  </v:textbox>
                </v:shape>
                <v:shape id="文本框 15" o:spid="_x0000_s1143" type="#_x0000_t202" style="position:absolute;left:1609;top:65476;width:25537;height:105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3p/k8IA&#10;AADbAAAADwAAAGRycy9kb3ducmV2LnhtbESPQWsCMRSE74X+h/AK3mq2I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en+TwgAAANsAAAAPAAAAAAAAAAAAAAAAAJgCAABkcnMvZG93&#10;bnJldi54bWxQSwUGAAAAAAQABAD1AAAAhwMAAAAA&#10;" fillcolor="white [3201]" strokeweight=".5pt">
                  <v:textbo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若病情不允许,</w:t>
                        </w:r>
                        <w:r>
                          <w:rPr>
                            <w:rFonts w:ascii="微软雅黑" w:eastAsia="微软雅黑" w:hAnsi="微软雅黑" w:cs="Times New Roman" w:hint="eastAsia"/>
                            <w:color w:val="000000"/>
                            <w:sz w:val="24"/>
                            <w:szCs w:val="24"/>
                          </w:rPr>
                          <w:t>急诊患者至隔离抢救室救治;住院患者缓冲病房单间隔离治疗。</w:t>
                        </w:r>
                      </w:p>
                    </w:txbxContent>
                  </v:textbox>
                </v:shape>
                <v:shape id="直接箭头连接符 49" o:spid="_x0000_s1144" type="#_x0000_t32" style="position:absolute;left:8334;top:62865;width:47;height:27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wOy8QAAADbAAAADwAAAGRycy9kb3ducmV2LnhtbESPQWvCQBSE7wX/w/KE3ppNSpGauooI&#10;gWIPxSRgj4/sM0mbfRuyW13/vVsQehxm5htmtQlmEGeaXG9ZQZakIIgbq3tuFdRV8fQKwnlkjYNl&#10;UnAlB5v17GGFubYXPtC59K2IEHY5Kui8H3MpXdORQZfYkTh6JzsZ9FFOrdQTXiLcDPI5TRfSYM9x&#10;ocORdh01P+WvUbA/fp8qWfcBTRkW+4+0+By+MqUe52H7BsJT8P/he/tdK3hZwt+X+AP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nA7LxAAAANsAAAAPAAAAAAAAAAAA&#10;AAAAAKECAABkcnMvZG93bnJldi54bWxQSwUGAAAAAAQABAD5AAAAkgMAAAAA&#10;" strokecolor="black [3040]">
                  <v:stroke endarrow="block"/>
                </v:shape>
                <v:shape id="文本框 4" o:spid="_x0000_s1145" type="#_x0000_t202" style="position:absolute;left:23325;top:32569;width:21857;height:196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3Sor8A&#10;AADbAAAADwAAAGRycy9kb3ducmV2LnhtbERPTWsCMRC9F/ofwhR6q1kLlu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PdKivwAAANsAAAAPAAAAAAAAAAAAAAAAAJgCAABkcnMvZG93bnJl&#10;di54bWxQSwUGAAAAAAQABAD1AAAAhAMAAAAA&#10;" fillcolor="white [3201]" strokeweight=".5pt">
                  <v:textbox>
                    <w:txbxContent>
                      <w:p w:rsidR="0082032F" w:rsidRDefault="0082032F" w:rsidP="0082032F">
                        <w:pPr>
                          <w:spacing w:line="400" w:lineRule="exac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1</w:t>
                        </w:r>
                        <w:r>
                          <w:rPr>
                            <w:rFonts w:ascii="微软雅黑" w:eastAsia="微软雅黑" w:hAnsi="微软雅黑" w:cs="Times New Roman"/>
                            <w:color w:val="000000"/>
                            <w:sz w:val="24"/>
                            <w:szCs w:val="24"/>
                          </w:rPr>
                          <w:t>.</w:t>
                        </w:r>
                        <w:r>
                          <w:rPr>
                            <w:rFonts w:ascii="微软雅黑" w:eastAsia="微软雅黑" w:hAnsi="微软雅黑" w:cs="Times New Roman"/>
                            <w:color w:val="000000"/>
                            <w:sz w:val="24"/>
                            <w:szCs w:val="24"/>
                          </w:rPr>
                          <w:t>病房禁止人员出入。2.患者及</w:t>
                        </w:r>
                        <w:r>
                          <w:rPr>
                            <w:rFonts w:ascii="微软雅黑" w:eastAsia="微软雅黑" w:hAnsi="微软雅黑" w:cs="Times New Roman" w:hint="eastAsia"/>
                            <w:color w:val="000000"/>
                            <w:sz w:val="24"/>
                            <w:szCs w:val="24"/>
                          </w:rPr>
                          <w:t>陪护</w:t>
                        </w:r>
                        <w:r>
                          <w:rPr>
                            <w:rFonts w:ascii="微软雅黑" w:eastAsia="微软雅黑" w:hAnsi="微软雅黑" w:cs="Times New Roman"/>
                            <w:color w:val="000000"/>
                            <w:sz w:val="24"/>
                            <w:szCs w:val="24"/>
                          </w:rPr>
                          <w:t>佩戴外科口罩，转入缓冲病房。3.同病室患者</w:t>
                        </w:r>
                        <w:r>
                          <w:rPr>
                            <w:rFonts w:ascii="微软雅黑" w:eastAsia="微软雅黑" w:hAnsi="微软雅黑" w:cs="Times New Roman" w:hint="eastAsia"/>
                            <w:color w:val="000000"/>
                            <w:sz w:val="24"/>
                            <w:szCs w:val="24"/>
                          </w:rPr>
                          <w:t>单间</w:t>
                        </w:r>
                        <w:r>
                          <w:rPr>
                            <w:rFonts w:ascii="微软雅黑" w:eastAsia="微软雅黑" w:hAnsi="微软雅黑" w:cs="Times New Roman"/>
                            <w:color w:val="000000"/>
                            <w:sz w:val="24"/>
                            <w:szCs w:val="24"/>
                          </w:rPr>
                          <w:t>隔离，加强病室通风。4.病区所有人员均行核酸检测（隔离病房加急）。5.在感管办指导下排查密接</w:t>
                        </w:r>
                        <w:proofErr w:type="gramStart"/>
                        <w:r>
                          <w:rPr>
                            <w:rFonts w:ascii="微软雅黑" w:eastAsia="微软雅黑" w:hAnsi="微软雅黑" w:cs="Times New Roman"/>
                            <w:color w:val="000000"/>
                            <w:sz w:val="24"/>
                            <w:szCs w:val="24"/>
                          </w:rPr>
                          <w:t>及次密人员</w:t>
                        </w:r>
                        <w:proofErr w:type="gramEnd"/>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 xml:space="preserve"> </w:t>
                        </w:r>
                      </w:p>
                    </w:txbxContent>
                  </v:textbox>
                </v:shape>
                <v:rect id="矩形 51" o:spid="_x0000_s1146" style="position:absolute;left:7619;top:25460;width:16859;height:439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yhysQA&#10;AADbAAAADwAAAGRycy9kb3ducmV2LnhtbESPT4vCMBTE74LfITzBm6ZdWZFqlCIs7mEX/FPx+mie&#10;bbV5KU1Wu9/eCILHYWZ+wyxWnanFjVpXWVYQjyMQxLnVFRcKssPXaAbCeWSNtWVS8E8OVst+b4GJ&#10;tnfe0W3vCxEg7BJUUHrfJFK6vCSDbmwb4uCdbWvQB9kWUrd4D3BTy48omkqDFYeFEhtal5Rf939G&#10;QXo5736yyW9TFZvrSR83WxNPU6WGgy6dg/DU+Xf41f7WCj5j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MocrEAAAA2wAAAA8AAAAAAAAAAAAAAAAAmAIAAGRycy9k&#10;b3ducmV2LnhtbFBLBQYAAAAABAAEAPUAAACJAwAAAAA=&#10;" fillcolor="white [3201]" strokecolor="black [3213]" strokeweight=".5pt">
                  <v:textbo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急危重症及手术患者</w:t>
                        </w:r>
                      </w:p>
                    </w:txbxContent>
                  </v:textbox>
                </v:rect>
                <v:rect id="矩形 52" o:spid="_x0000_s1147" style="position:absolute;left:26145;top:10352;width:19704;height:66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DlcsMA&#10;AADbAAAADwAAAGRycy9kb3ducmV2LnhtbESPS4vCQBCE7wv+h6EFb+vEgA+yjqIuC0Hw4GvPTaY3&#10;yZrpCZlRo7/eEQSPRVV9RU3nranEhRpXWlYw6EcgiDOrS84VHPY/nxMQziNrrCyTghs5mM86H1NM&#10;tL3yli47n4sAYZeggsL7OpHSZQUZdH1bEwfvzzYGfZBNLnWD1wA3lYyjaCQNlhwWCqxpVVB22p2N&#10;gu/T5n/tz7fqaJfjdHNPDdNvrFSv2y6+QHhq/Tv8aqdawTCG55fwA+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dDlcsMAAADbAAAADwAAAAAAAAAAAAAAAACYAgAAZHJzL2Rv&#10;d25yZXYueG1sUEsFBgAAAAAEAAQA9QAAAIgDAAAAAA==&#10;" fillcolor="window" strokeweight=".25pt">
                  <v:textbox>
                    <w:txbxContent>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医务处</w:t>
                        </w:r>
                      </w:p>
                      <w:p w:rsidR="0082032F" w:rsidRDefault="0082032F" w:rsidP="0082032F">
                        <w:pPr>
                          <w:spacing w:line="40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诊治、协调</w:t>
                        </w:r>
                        <w:r>
                          <w:rPr>
                            <w:rFonts w:ascii="微软雅黑" w:eastAsia="微软雅黑" w:hAnsi="微软雅黑" w:cs="Times New Roman"/>
                            <w:color w:val="000000"/>
                            <w:sz w:val="24"/>
                            <w:szCs w:val="24"/>
                          </w:rPr>
                          <w:t> </w:t>
                        </w:r>
                      </w:p>
                    </w:txbxContent>
                  </v:textbox>
                </v:rect>
                <v:rect id="矩形 53" o:spid="_x0000_s1148" style="position:absolute;left:31384;top:25371;width:14154;height:43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KaJsUA&#10;AADbAAAADwAAAGRycy9kb3ducmV2LnhtbESPQWvCQBSE70L/w/IKvenGhgaJbkIQJD20UKOl10f2&#10;mUSzb0N2q+m/7xYKHoeZ+YbZ5JPpxZVG11lWsFxEIIhrqztuFBwPu/kKhPPIGnvLpOCHHOTZw2yD&#10;qbY33tO18o0IEHYpKmi9H1IpXd2SQbewA3HwTnY06IMcG6lHvAW46eVzFCXSYMdhocWBti3Vl+rb&#10;KCjOp/3bMX4fuqa8fOnP8sMsk0Kpp8epWIPwNPl7+L/9qhW8xPD3JfwA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pomxQAAANsAAAAPAAAAAAAAAAAAAAAAAJgCAABkcnMv&#10;ZG93bnJldi54bWxQSwUGAAAAAAQABAD1AAAAigMAAAAA&#10;" fillcolor="white [3201]" strokecolor="black [3213]" strokeweight=".5pt">
                  <v:textbo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住院患者</w:t>
                        </w:r>
                      </w:p>
                    </w:txbxContent>
                  </v:textbox>
                </v:rect>
                <v:shape id="直接箭头连接符 54" o:spid="_x0000_s1149" type="#_x0000_t32" style="position:absolute;left:25412;top:5810;width:162;height:169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Xu5cAAAADbAAAADwAAAGRycy9kb3ducmV2LnhtbESP3YrCMBSE7wXfIRxhb0RTF12kGkUE&#10;oXup7gMcmmNTbE5Kkv749mZhYS+HmfmG2R9H24iefKgdK1gtMxDEpdM1Vwp+7pfFFkSIyBobx6Tg&#10;RQGOh+lkj7l2A1+pv8VKJAiHHBWYGNtcylAashiWriVO3sN5izFJX0ntcUhw28jPLPuSFmtOCwZb&#10;Ohsqn7fOKnA9m+/13Man7Mr7CbviPPhCqY/ZeNqBiDTG//Bfu9AKNm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wV7uXAAAAA2wAAAA8AAAAAAAAAAAAAAAAA&#10;oQIAAGRycy9kb3ducmV2LnhtbFBLBQYAAAAABAAEAPkAAACOAwAAAAA=&#10;" strokecolor="black [3040]">
                  <v:stroke endarrow="block"/>
                </v:shape>
                <v:shape id="直接箭头连接符 55" o:spid="_x0000_s1150" type="#_x0000_t32" style="position:absolute;left:39950;top:29718;width:0;height:271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lLfsAAAADbAAAADwAAAGRycy9kb3ducmV2LnhtbESP3YrCMBSE7wXfIRxhb0RTF12kGkUE&#10;oXup7gMcmmNTbE5Kkv749mZhYS+HmfmG2R9H24iefKgdK1gtMxDEpdM1Vwp+7pfFFkSIyBobx6Tg&#10;RQGOh+lkj7l2A1+pv8VKJAiHHBWYGNtcylAashiWriVO3sN5izFJX0ntcUhw28jPLPuSFmtOCwZb&#10;Ohsqn7fOKnA9m+/13Man7Mr7CbviPPhCqY/ZeNqBiDTG//Bfu9AKNhv4/ZJ+gDy8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NZS37AAAAA2wAAAA8AAAAAAAAAAAAAAAAA&#10;oQIAAGRycy9kb3ducmV2LnhtbFBLBQYAAAAABAAEAPkAAACOAwAAAAA=&#10;" strokecolor="black [3040]">
                  <v:stroke endarrow="block"/>
                </v:shape>
                <v:shape id="直接箭头连接符 56" o:spid="_x0000_s1151" type="#_x0000_t32" style="position:absolute;left:40328;top:62773;width:45;height:27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oMZMIAAADbAAAADwAAAGRycy9kb3ducmV2LnhtbESPQYvCMBSE74L/ITzBm6YKFqlGEUEQ&#10;9yBbBT0+mmdbbV5Kk9X47zcLCx6HmfmGWa6DacSTOldbVjAZJyCIC6trLhWcT7vRHITzyBoby6Tg&#10;TQ7Wq35viZm2L/6mZ+5LESHsMlRQed9mUrqiIoNubFvi6N1sZ9BH2ZVSd/iKcNPIaZKk0mDNcaHC&#10;lrYVFY/8xyg4XO63kzzXAU0e0sNXsjs214lSw0HYLEB4Cv4T/m/vtYJZCn9f4g+Qq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toMZMIAAADbAAAADwAAAAAAAAAAAAAA&#10;AAChAgAAZHJzL2Rvd25yZXYueG1sUEsFBgAAAAAEAAQA+QAAAJADAAAAAA==&#10;" strokecolor="black [3040]">
                  <v:stroke endarrow="block"/>
                </v:shape>
                <v:line id="直接连接符 57" o:spid="_x0000_s1152" style="position:absolute;flip:y;visibility:visible;mso-wrap-style:square" from="25269,55483" to="48387,55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kGG8UAAADbAAAADwAAAGRycy9kb3ducmV2LnhtbESPT2vCQBTE74LfYXlCb2bTQmtJs0oR&#10;CmJJ0agHb4/syx+afRuya5J++25B6HGYmd8w6WYyrRiod41lBY9RDIK4sLrhSsH59LF8BeE8ssbW&#10;Min4IQeb9XyWYqLtyEcacl+JAGGXoILa+y6R0hU1GXSR7YiDV9reoA+yr6TucQxw08qnOH6RBhsO&#10;CzV2tK2p+M5vRkHpbt32etG+XO2zY1Z+Vl84HpR6WEzvbyA8Tf4/fG/vtILnFf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kGG8UAAADbAAAADwAAAAAAAAAA&#10;AAAAAAChAgAAZHJzL2Rvd25yZXYueG1sUEsFBgAAAAAEAAQA+QAAAJMDAAAAAA==&#10;" strokecolor="black [3040]"/>
                <v:shape id="直接箭头连接符 58" o:spid="_x0000_s1153" type="#_x0000_t32" style="position:absolute;left:21921;top:59933;width:0;height:26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jk4L4AAADbAAAADwAAAGRycy9kb3ducmV2LnhtbERPS2rDMBDdF3oHMYVuSiKntCW4UYIx&#10;BJxl7B5gsKaWiTUykvzJ7aNFocvH+x9Oqx3ETD70jhXsthkI4tbpnjsFP815swcRIrLGwTEpuFOA&#10;0/H56YC5dgtfaa5jJ1IIhxwVmBjHXMrQGrIYtm4kTtyv8xZjgr6T2uOSwu0g37PsS1rsOTUYHKk0&#10;1N7qySpwM5vLx5uNNzm1TYFTVS6+Uur1ZS2+QURa47/4z11pBZ9pbP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dWOTgvgAAANsAAAAPAAAAAAAAAAAAAAAAAKEC&#10;AABkcnMvZG93bnJldi54bWxQSwUGAAAAAAQABAD5AAAAjAMAAAAA&#10;" strokecolor="black [3040]">
                  <v:stroke endarrow="block"/>
                </v:shape>
                <v:shape id="文本框 3" o:spid="_x0000_s1154" type="#_x0000_t202" style="position:absolute;left:428;top:20087;width:5874;height:116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z+MQA&#10;AADbAAAADwAAAGRycy9kb3ducmV2LnhtbESPQWvCQBSE70L/w/IKvelGaaVNs5EiCEoL0ih4fWRf&#10;k5Ds2yW7xthf3y0IHoeZ+YbJVqPpxEC9bywrmM8SEMSl1Q1XCo6HzfQVhA/IGjvLpOBKHlb5wyTD&#10;VNsLf9NQhEpECPsUFdQhuFRKX9Zk0M+sI47ej+0Nhij7SuoeLxFuOrlIkqU02HBcqNHRuqayLc5G&#10;QVnsf78OzqE5zT+fd+3Qbk7VUamnx/HjHUSgMdzDt/ZWK3h5g/8v8QfI/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Ps/jEAAAA2wAAAA8AAAAAAAAAAAAAAAAAmAIAAGRycy9k&#10;b3ducmV2LnhtbFBLBQYAAAAABAAEAPUAAACJAwAAAAA=&#10;" fillcolor="white [3201]" strokeweight=".5pt">
                  <v:textbox style="layout-flow:vertical-ideographic">
                    <w:txbxContent>
                      <w:p w:rsidR="0082032F" w:rsidRDefault="0082032F" w:rsidP="0082032F">
                        <w:pPr>
                          <w:jc w:val="center"/>
                          <w:rPr>
                            <w:rFonts w:ascii="Calibri" w:eastAsia="仿宋" w:hAnsi="Calibri" w:cs="Times New Roman"/>
                            <w:b/>
                            <w:bCs/>
                            <w:color w:val="000000"/>
                          </w:rPr>
                        </w:pPr>
                        <w:r>
                          <w:rPr>
                            <w:rFonts w:ascii="微软雅黑" w:eastAsia="微软雅黑" w:hAnsi="微软雅黑" w:cs="Times New Roman" w:hint="eastAsia"/>
                            <w:color w:val="000000"/>
                            <w:sz w:val="24"/>
                            <w:szCs w:val="24"/>
                          </w:rPr>
                          <w:t xml:space="preserve">分 </w:t>
                        </w:r>
                        <w:r>
                          <w:rPr>
                            <w:rFonts w:ascii="微软雅黑" w:eastAsia="微软雅黑" w:hAnsi="微软雅黑" w:cs="Times New Roman" w:hint="eastAsia"/>
                            <w:color w:val="000000"/>
                            <w:sz w:val="24"/>
                            <w:szCs w:val="24"/>
                          </w:rPr>
                          <w:t>管 院 领 导</w:t>
                        </w:r>
                        <w:r>
                          <w:rPr>
                            <w:rFonts w:ascii="Calibri" w:eastAsia="仿宋" w:hAnsi="Calibri" w:cs="Times New Roman"/>
                            <w:b/>
                            <w:bCs/>
                            <w:color w:val="000000"/>
                          </w:rPr>
                          <w:t xml:space="preserve">  </w:t>
                        </w:r>
                      </w:p>
                    </w:txbxContent>
                  </v:textbox>
                </v:shape>
                <v:shape id="连接符: 肘形 60" o:spid="_x0000_s1155" type="#_x0000_t34" style="position:absolute;left:761;top:15668;width:6716;height:1666;rotation:9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BrZMAAAADbAAAADwAAAGRycy9kb3ducmV2LnhtbERPy4rCMBTdC/5DuMLsNFWGMlSjqNAy&#10;MKtxRHB3aa5tsbkpSezj7yeLgVkeznt3GE0renK+saxgvUpAEJdWN1wpuP7kyw8QPiBrbC2Tgok8&#10;HPbz2Q4zbQf+pv4SKhFD2GeooA6hy6T0ZU0G/cp2xJF7WGcwROgqqR0OMdy0cpMkqTTYcGyosaNz&#10;TeXz8jIKnu7dcjL5B9+KIv1qhlN+H05KvS3G4xZEoDH8i//cn1pBGtfHL/EHyP0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wwa2TAAAAA2wAAAA8AAAAAAAAAAAAAAAAA&#10;oQIAAGRycy9kb3ducmV2LnhtbFBLBQYAAAAABAAEAPkAAACOAwAAAAA=&#10;" adj="-534" strokecolor="black [3040]"/>
                <v:line id="直接连接符 61" o:spid="_x0000_s1156" style="position:absolute;flip:y;visibility:visible;mso-wrap-style:square" from="14471,22760" to="39840,22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3DxScMAAADbAAAADwAAAGRycy9kb3ducmV2LnhtbESPT4vCMBTE74LfITzBm6b1oEs1FhEE&#10;2cVF3fXg7dG8/sHmpTTR1m+/EYQ9DjPzG2aV9qYWD2pdZVlBPI1AEGdWV1wo+P3ZTT5AOI+ssbZM&#10;Cp7kIF0PBytMtO34RI+zL0SAsEtQQel9k0jpspIMuqltiIOX29agD7ItpG6xC3BTy1kUzaXBisNC&#10;iQ1tS8pu57tRkLt7s71etM8Xn4fTIf8qvrE7KjUe9ZslCE+9/w+/23utYB7D60v4AXL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w8UnDAAAA2wAAAA8AAAAAAAAAAAAA&#10;AAAAoQIAAGRycy9kb3ducmV2LnhtbFBLBQYAAAAABAAEAPkAAACRAwAAAAA=&#10;" strokecolor="black [3040]"/>
                <v:shape id="直接箭头连接符 62" o:spid="_x0000_s1157" type="#_x0000_t32" style="position:absolute;left:14525;top:22904;width:45;height:27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3A2sQAAADbAAAADwAAAGRycy9kb3ducmV2LnhtbESPwWrDMBBE74H+g9hCb7HsHExwrZhS&#10;CJT0UOIE0uNibSy31spYaqL+fRQo9DjMzBumbqIdxYVmPzhWUGQ5COLO6YF7BcfDdrkG4QOyxtEx&#10;KfglD83mYVFjpd2V93RpQy8ShH2FCkwIUyWl7wxZ9JmbiJN3drPFkOTcSz3jNcHtKFd5XkqLA6cF&#10;gxO9Guq+2x+rYHf6Oh/kcYho21ju3vPtx/hZKPX0GF+eQQSK4T/8137TCsoV3L+kHyA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jcDaxAAAANsAAAAPAAAAAAAAAAAA&#10;AAAAAKECAABkcnMvZG93bnJldi54bWxQSwUGAAAAAAQABAD5AAAAkgMAAAAA&#10;" strokecolor="black [3040]">
                  <v:stroke endarrow="block"/>
                </v:shape>
                <v:shape id="直接箭头连接符 63" o:spid="_x0000_s1158" type="#_x0000_t32" style="position:absolute;left:39745;top:22717;width:44;height:27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FlQcIAAADbAAAADwAAAGRycy9kb3ducmV2LnhtbESPQYvCMBSE74L/ITzBm6YqFKlGEUEQ&#10;9yBbBT0+mmdbbV5Kk9X47zcLCx6HmfmGWa6DacSTOldbVjAZJyCIC6trLhWcT7vRHITzyBoby6Tg&#10;TQ7Wq35viZm2L/6mZ+5LESHsMlRQed9mUrqiIoNubFvi6N1sZ9BH2ZVSd/iKcNPIaZKk0mDNcaHC&#10;lrYVFY/8xyg4XO63kzzXAU0e0sNXsjs214lSw0HYLEB4Cv4T/m/vtYJ0Bn9f4g+Qq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MFlQcIAAADbAAAADwAAAAAAAAAAAAAA&#10;AAChAgAAZHJzL2Rvd25yZXYueG1sUEsFBgAAAAAEAAQA+QAAAJADAAAAAA==&#10;" strokecolor="black [3040]">
                  <v:stroke endarrow="block"/>
                </v:shape>
                <v:shape id="直接箭头连接符 64" o:spid="_x0000_s1159" type="#_x0000_t32" style="position:absolute;left:14471;top:29954;width:54;height:26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j9NcIAAADbAAAADwAAAGRycy9kb3ducmV2LnhtbESPQYvCMBSE74L/ITzBm6aKFKlGEUEQ&#10;9yBbBT0+mmdbbV5Kk9X47zcLCx6HmfmGWa6DacSTOldbVjAZJyCIC6trLhWcT7vRHITzyBoby6Tg&#10;TQ7Wq35viZm2L/6mZ+5LESHsMlRQed9mUrqiIoNubFvi6N1sZ9BH2ZVSd/iKcNPIaZKk0mDNcaHC&#10;lrYVFY/8xyg4XO63kzzXAU0e0sNXsjs214lSw0HYLEB4Cv4T/m/vtYJ0Bn9f4g+Qq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yj9NcIAAADbAAAADwAAAAAAAAAAAAAA&#10;AAChAgAAZHJzL2Rvd25yZXYueG1sUEsFBgAAAAAEAAQA+QAAAJADAAAAAA==&#10;" strokecolor="black [3040]">
                  <v:stroke endarrow="block"/>
                </v:shape>
                <v:rect id="矩形 65" o:spid="_x0000_s1160" style="position:absolute;left:14911;top:55407;width:14154;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ttdMQA&#10;AADbAAAADwAAAGRycy9kb3ducmV2LnhtbESPT4vCMBTE74LfIbwFb5qqbJGuUYogenDBP5W9Pppn&#10;27V5KU3U+u3NwoLHYWZ+w8yXnanFnVpXWVYwHkUgiHOrKy4UZKf1cAbCeWSNtWVS8CQHy0W/N8dE&#10;2wcf6H70hQgQdgkqKL1vEildXpJBN7INcfAutjXog2wLqVt8BLip5SSKYmmw4rBQYkOrkvLr8WYU&#10;pL+Xwy6bfjdVsbn+6PNmb8ZxqtTgo0u/QHjq/Dv8395qBfEn/H0JP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bbXTEAAAA2wAAAA8AAAAAAAAAAAAAAAAAmAIAAGRycy9k&#10;b3ducmV2LnhtbFBLBQYAAAAABAAEAPUAAACJAwAAAAA=&#10;" fillcolor="white [3201]" strokecolor="black [3213]" strokeweight=".5pt">
                  <v:textbox>
                    <w:txbxContent>
                      <w:p w:rsidR="0082032F" w:rsidRDefault="0082032F" w:rsidP="0082032F">
                        <w:pPr>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对接辖区疾控</w:t>
                        </w:r>
                      </w:p>
                    </w:txbxContent>
                  </v:textbox>
                </v:rect>
                <v:shape id="直接箭头连接符 66" o:spid="_x0000_s1161" type="#_x0000_t32" style="position:absolute;left:36934;top:5672;width:70;height:451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ecftMAAAADbAAAADwAAAGRycy9kb3ducmV2LnhtbESP3YrCMBSE7xd8h3AEb5Y1VZYi1Sgi&#10;CN1LdR/g0Jxtis1JSdIf334jCF4OM/MNsztMthUD+dA4VrBaZiCIK6cbrhX83s5fGxAhImtsHZOC&#10;BwU47GcfOyy0G/lCwzXWIkE4FKjAxNgVUobKkMWwdB1x8v6ctxiT9LXUHscEt61cZ1kuLTacFgx2&#10;dDJU3a+9VeAGNj/fnzbeZV/djtiXp9GXSi3m03ELItIU3+FXu9QK8hyeX9IPkPt/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3nH7TAAAAA2wAAAA8AAAAAAAAAAAAAAAAA&#10;oQIAAGRycy9kb3ducmV2LnhtbFBLBQYAAAAABAAEAPkAAACOAwAAAAA=&#10;" strokecolor="black [3040]">
                  <v:stroke endarrow="block"/>
                </v:shape>
                <v:shape id="直接箭头连接符 159" o:spid="_x0000_s1162" type="#_x0000_t32" style="position:absolute;left:15779;top:52244;width:47;height:316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og1MEAAADcAAAADwAAAGRycy9kb3ducmV2LnhtbERPTYvCMBC9L/gfwgje1lRBWbtGEUEQ&#10;PYit4B6HZmy720xKEzX+eyMIe5vH+5z5MphG3KhztWUFo2ECgriwuuZSwSnffH6BcB5ZY2OZFDzI&#10;wXLR+5hjqu2dj3TLfCliCLsUFVTet6mUrqjIoBvaljhyF9sZ9BF2pdQd3mO4aeQ4SabSYM2xocKW&#10;1hUVf9nVKNidfy+5PNUBTRamu32yOTQ/I6UG/bD6BuEp+H/x273Vcf5kBq9n4gVy8QQ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OiDUwQAAANwAAAAPAAAAAAAAAAAAAAAA&#10;AKECAABkcnMvZG93bnJldi54bWxQSwUGAAAAAAQABAD5AAAAjwMAAAAA&#10;" strokecolor="black [3040]">
                  <v:stroke endarrow="block"/>
                </v:shape>
                <v:shape id="直接箭头连接符 160" o:spid="_x0000_s1163" type="#_x0000_t32" style="position:absolute;left:26895;top:52355;width:0;height:30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HzmcIAAADcAAAADwAAAGRycy9kb3ducmV2LnhtbESPzWoDMQyE74W8g1Ggl5B4W0oImzgh&#10;BArbY5M8gFgr6yVrebG9P3376lDoTWJGM58Op9l3aqSY2sAG3jYFKOI62JYbA/fb53oHKmVki11g&#10;MvBDCU7HxcsBSxsm/qbxmhslIZxKNOBy7kutU+3IY9qEnli0R4ges6yx0TbiJOG+0+9FsdUeW5YG&#10;hz1dHNXP6+ANhJHd18fK56ce6tsZh+oyxcqY1+V83oPKNOd/8991ZQV/K/jyjEygj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HzmcIAAADcAAAADwAAAAAAAAAAAAAA&#10;AAChAgAAZHJzL2Rvd25yZXYueG1sUEsFBgAAAAAEAAQA+QAAAJADAAAAAA==&#10;" strokecolor="black [3040]">
                  <v:stroke endarrow="block"/>
                </v:shape>
                <w10:wrap anchorx="page" anchory="page"/>
                <w10:anchorlock/>
              </v:group>
            </w:pict>
          </mc:Fallback>
        </mc:AlternateContent>
      </w:r>
    </w:p>
    <w:p w:rsidR="0082032F" w:rsidRDefault="0082032F" w:rsidP="0082032F">
      <w:pPr>
        <w:pStyle w:val="19"/>
        <w:spacing w:line="600" w:lineRule="atLeast"/>
        <w:rPr>
          <w:rFonts w:ascii="方正仿宋_GBK" w:eastAsia="方正仿宋_GBK" w:hAnsi="黑体"/>
          <w:b/>
          <w:bCs/>
          <w:sz w:val="32"/>
          <w:szCs w:val="32"/>
        </w:rPr>
      </w:pPr>
      <w:r>
        <w:rPr>
          <w:rFonts w:ascii="方正黑体_GBK" w:eastAsia="方正黑体_GBK" w:hAnsi="方正黑体_GBK" w:cs="方正黑体_GBK" w:hint="eastAsia"/>
          <w:sz w:val="32"/>
          <w:szCs w:val="32"/>
        </w:rPr>
        <w:lastRenderedPageBreak/>
        <w:t>附件14</w:t>
      </w:r>
      <w:r>
        <w:rPr>
          <w:rFonts w:ascii="方正仿宋_GBK" w:eastAsia="方正仿宋_GBK" w:hAnsi="黑体"/>
          <w:b/>
          <w:bCs/>
          <w:sz w:val="32"/>
          <w:szCs w:val="32"/>
        </w:rPr>
        <w:t xml:space="preserve"> </w:t>
      </w:r>
    </w:p>
    <w:p w:rsidR="0082032F" w:rsidRDefault="0082032F" w:rsidP="0082032F">
      <w:pPr>
        <w:pStyle w:val="19"/>
        <w:spacing w:line="600" w:lineRule="atLeast"/>
        <w:rPr>
          <w:rFonts w:ascii="方正仿宋_GBK" w:eastAsia="方正仿宋_GBK" w:hAnsi="黑体"/>
          <w:b/>
          <w:bCs/>
          <w:sz w:val="32"/>
          <w:szCs w:val="32"/>
        </w:rPr>
      </w:pPr>
    </w:p>
    <w:p w:rsidR="0082032F" w:rsidRDefault="0082032F" w:rsidP="0082032F">
      <w:pPr>
        <w:pStyle w:val="19"/>
        <w:spacing w:line="600" w:lineRule="atLeast"/>
        <w:jc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sz w:val="36"/>
          <w:szCs w:val="36"/>
        </w:rPr>
        <w:t>病区发现新冠病毒核酸检测可疑阳性应急处置流程</w:t>
      </w:r>
    </w:p>
    <w:p w:rsidR="0082032F" w:rsidRDefault="0082032F" w:rsidP="0082032F">
      <w:pPr>
        <w:spacing w:line="360" w:lineRule="auto"/>
        <w:rPr>
          <w:sz w:val="24"/>
          <w:szCs w:val="24"/>
          <w:u w:val="single"/>
        </w:rPr>
      </w:pPr>
    </w:p>
    <w:p w:rsidR="0082032F" w:rsidRDefault="0082032F" w:rsidP="0082032F">
      <w:pPr>
        <w:spacing w:line="360" w:lineRule="auto"/>
        <w:rPr>
          <w:sz w:val="24"/>
          <w:szCs w:val="24"/>
          <w:u w:val="single"/>
        </w:rPr>
      </w:pPr>
      <w:r>
        <w:rPr>
          <w:noProof/>
        </w:rPr>
        <mc:AlternateContent>
          <mc:Choice Requires="wpc">
            <w:drawing>
              <wp:inline distT="0" distB="0" distL="0" distR="0" wp14:anchorId="5AB34AA4" wp14:editId="2B43684C">
                <wp:extent cx="5274310" cy="5943600"/>
                <wp:effectExtent l="0" t="0" r="2540" b="0"/>
                <wp:docPr id="165" name="画布 16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68" name="文本框 68"/>
                        <wps:cNvSpPr txBox="1"/>
                        <wps:spPr>
                          <a:xfrm>
                            <a:off x="4632959" y="3383282"/>
                            <a:ext cx="441960" cy="1165225"/>
                          </a:xfrm>
                          <a:prstGeom prst="rect">
                            <a:avLst/>
                          </a:prstGeom>
                          <a:solidFill>
                            <a:schemeClr val="lt1"/>
                          </a:solidFill>
                          <a:ln w="6350">
                            <a:solidFill>
                              <a:prstClr val="black"/>
                            </a:solidFill>
                          </a:ln>
                        </wps:spPr>
                        <wps:txbx>
                          <w:txbxContent>
                            <w:p w:rsidR="0082032F" w:rsidRDefault="0082032F" w:rsidP="0082032F">
                              <w:pPr>
                                <w:spacing w:line="360" w:lineRule="exact"/>
                                <w:jc w:val="left"/>
                                <w:rPr>
                                  <w:rFonts w:ascii="Calibri" w:eastAsia="仿宋" w:hAnsi="仿宋" w:cs="Times New Roman"/>
                                  <w:b/>
                                  <w:bCs/>
                                  <w:color w:val="000000"/>
                                  <w:sz w:val="24"/>
                                  <w:szCs w:val="24"/>
                                </w:rPr>
                              </w:pPr>
                              <w:r>
                                <w:rPr>
                                  <w:rFonts w:ascii="微软雅黑" w:eastAsia="微软雅黑" w:hAnsi="微软雅黑" w:cs="Times New Roman" w:hint="eastAsia"/>
                                  <w:color w:val="000000"/>
                                  <w:sz w:val="24"/>
                                  <w:szCs w:val="24"/>
                                </w:rPr>
                                <w:t xml:space="preserve">专 </w:t>
                              </w:r>
                              <w:r>
                                <w:rPr>
                                  <w:rFonts w:ascii="微软雅黑" w:eastAsia="微软雅黑" w:hAnsi="微软雅黑" w:cs="Times New Roman" w:hint="eastAsia"/>
                                  <w:color w:val="000000"/>
                                  <w:sz w:val="24"/>
                                  <w:szCs w:val="24"/>
                                </w:rPr>
                                <w:t>家 组 会 诊</w:t>
                              </w:r>
                              <w:r>
                                <w:rPr>
                                  <w:rFonts w:ascii="Calibri" w:eastAsia="仿宋" w:hAnsi="仿宋" w:cs="Times New Roman" w:hint="eastAsia"/>
                                  <w:b/>
                                  <w:bCs/>
                                  <w:color w:val="000000"/>
                                  <w:sz w:val="24"/>
                                  <w:szCs w:val="24"/>
                                </w:rPr>
                                <w:t xml:space="preserve"> </w:t>
                              </w:r>
                            </w:p>
                          </w:txbxContent>
                        </wps:txbx>
                        <wps:bodyPr rot="0" spcFirstLastPara="0" vertOverflow="overflow" horzOverflow="overflow" vert="eaVert" wrap="none" lIns="91440" tIns="45720" rIns="91440" bIns="45720" numCol="1" spcCol="0" rtlCol="0" fromWordArt="0" anchor="t" anchorCtr="0" forceAA="0" compatLnSpc="1">
                          <a:noAutofit/>
                        </wps:bodyPr>
                      </wps:wsp>
                      <wps:wsp>
                        <wps:cNvPr id="69" name="文本框 69"/>
                        <wps:cNvSpPr txBox="1"/>
                        <wps:spPr>
                          <a:xfrm>
                            <a:off x="147638" y="3371253"/>
                            <a:ext cx="4295775" cy="1254087"/>
                          </a:xfrm>
                          <a:prstGeom prst="rect">
                            <a:avLst/>
                          </a:prstGeom>
                          <a:solidFill>
                            <a:schemeClr val="lt1"/>
                          </a:solidFill>
                          <a:ln w="6350">
                            <a:solidFill>
                              <a:prstClr val="black"/>
                            </a:solidFill>
                          </a:ln>
                        </wps:spPr>
                        <wps:txb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1</w:t>
                              </w:r>
                              <w:r>
                                <w:rPr>
                                  <w:rFonts w:ascii="微软雅黑" w:eastAsia="微软雅黑" w:hAnsi="微软雅黑" w:cs="Times New Roman"/>
                                  <w:color w:val="000000"/>
                                  <w:sz w:val="24"/>
                                  <w:szCs w:val="24"/>
                                </w:rPr>
                                <w:t>.</w:t>
                              </w:r>
                              <w:r>
                                <w:rPr>
                                  <w:rFonts w:ascii="微软雅黑" w:eastAsia="微软雅黑" w:hAnsi="微软雅黑" w:cs="Times New Roman"/>
                                  <w:color w:val="000000"/>
                                  <w:sz w:val="24"/>
                                  <w:szCs w:val="24"/>
                                </w:rPr>
                                <w:t>立即</w:t>
                              </w:r>
                              <w:r>
                                <w:rPr>
                                  <w:rFonts w:ascii="微软雅黑" w:eastAsia="微软雅黑" w:hAnsi="微软雅黑" w:cs="Times New Roman" w:hint="eastAsia"/>
                                  <w:color w:val="000000"/>
                                  <w:sz w:val="24"/>
                                  <w:szCs w:val="24"/>
                                </w:rPr>
                                <w:t>封闭病房，禁止人员出入。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2</w:t>
                              </w:r>
                              <w:r>
                                <w:rPr>
                                  <w:rFonts w:ascii="微软雅黑" w:eastAsia="微软雅黑" w:hAnsi="微软雅黑" w:cs="Times New Roman"/>
                                  <w:color w:val="000000"/>
                                  <w:sz w:val="24"/>
                                  <w:szCs w:val="24"/>
                                </w:rPr>
                                <w:t>.患者</w:t>
                              </w:r>
                              <w:r>
                                <w:rPr>
                                  <w:rFonts w:ascii="微软雅黑" w:eastAsia="微软雅黑" w:hAnsi="微软雅黑" w:cs="Times New Roman" w:hint="eastAsia"/>
                                  <w:color w:val="000000"/>
                                  <w:sz w:val="24"/>
                                  <w:szCs w:val="24"/>
                                </w:rPr>
                                <w:t>及家属佩戴外科口罩，转入缓冲病房。</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3</w:t>
                              </w:r>
                              <w:r>
                                <w:rPr>
                                  <w:rFonts w:ascii="微软雅黑" w:eastAsia="微软雅黑" w:hAnsi="微软雅黑" w:cs="Times New Roman"/>
                                  <w:color w:val="000000"/>
                                  <w:sz w:val="24"/>
                                  <w:szCs w:val="24"/>
                                </w:rPr>
                                <w:t>.同</w:t>
                              </w:r>
                              <w:r>
                                <w:rPr>
                                  <w:rFonts w:ascii="微软雅黑" w:eastAsia="微软雅黑" w:hAnsi="微软雅黑" w:cs="Times New Roman" w:hint="eastAsia"/>
                                  <w:color w:val="000000"/>
                                  <w:sz w:val="24"/>
                                  <w:szCs w:val="24"/>
                                </w:rPr>
                                <w:t>病室患者分开隔离，加强病室通风。</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4</w:t>
                              </w:r>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病区所有人员均行核酸检测（隔离病房加急）。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5</w:t>
                              </w:r>
                              <w:r>
                                <w:rPr>
                                  <w:rFonts w:ascii="微软雅黑" w:eastAsia="微软雅黑" w:hAnsi="微软雅黑" w:cs="Times New Roman"/>
                                  <w:color w:val="000000"/>
                                  <w:sz w:val="24"/>
                                  <w:szCs w:val="24"/>
                                </w:rPr>
                                <w:t>.在</w:t>
                              </w:r>
                              <w:r>
                                <w:rPr>
                                  <w:rFonts w:ascii="微软雅黑" w:eastAsia="微软雅黑" w:hAnsi="微软雅黑" w:cs="Times New Roman" w:hint="eastAsia"/>
                                  <w:color w:val="000000"/>
                                  <w:sz w:val="24"/>
                                  <w:szCs w:val="24"/>
                                </w:rPr>
                                <w:t>感管办指导下排查密接</w:t>
                              </w:r>
                              <w:proofErr w:type="gramStart"/>
                              <w:r>
                                <w:rPr>
                                  <w:rFonts w:ascii="微软雅黑" w:eastAsia="微软雅黑" w:hAnsi="微软雅黑" w:cs="Times New Roman" w:hint="eastAsia"/>
                                  <w:color w:val="000000"/>
                                  <w:sz w:val="24"/>
                                  <w:szCs w:val="24"/>
                                </w:rPr>
                                <w:t>及次密人员</w:t>
                              </w:r>
                              <w:proofErr w:type="gramEnd"/>
                              <w:r>
                                <w:rPr>
                                  <w:rFonts w:ascii="微软雅黑" w:eastAsia="微软雅黑" w:hAnsi="微软雅黑" w:cs="Times New Roman" w:hint="eastAsia"/>
                                  <w:color w:val="000000"/>
                                  <w:sz w:val="24"/>
                                  <w:szCs w:val="24"/>
                                </w:rPr>
                                <w:t>。</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0" name="文本框 15"/>
                        <wps:cNvSpPr txBox="1"/>
                        <wps:spPr>
                          <a:xfrm>
                            <a:off x="1427789" y="5219277"/>
                            <a:ext cx="1680208" cy="571923"/>
                          </a:xfrm>
                          <a:prstGeom prst="rect">
                            <a:avLst/>
                          </a:prstGeom>
                          <a:solidFill>
                            <a:schemeClr val="lt1"/>
                          </a:solidFill>
                          <a:ln w="6350">
                            <a:solidFill>
                              <a:prstClr val="black"/>
                            </a:solidFill>
                          </a:ln>
                        </wps:spPr>
                        <wps:txbx>
                          <w:txbxContent>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与</w:t>
                              </w:r>
                              <w:r>
                                <w:rPr>
                                  <w:rFonts w:ascii="微软雅黑" w:eastAsia="微软雅黑" w:hAnsi="微软雅黑" w:cs="Times New Roman"/>
                                  <w:color w:val="000000"/>
                                  <w:sz w:val="24"/>
                                  <w:szCs w:val="24"/>
                                </w:rPr>
                                <w:t>疾</w:t>
                              </w:r>
                              <w:r>
                                <w:rPr>
                                  <w:rFonts w:ascii="微软雅黑" w:eastAsia="微软雅黑" w:hAnsi="微软雅黑" w:cs="Times New Roman" w:hint="eastAsia"/>
                                  <w:color w:val="000000"/>
                                  <w:sz w:val="24"/>
                                  <w:szCs w:val="24"/>
                                </w:rPr>
                                <w:t>控对接</w:t>
                              </w:r>
                              <w:proofErr w:type="gramEnd"/>
                            </w:p>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流调、排查、转运</w:t>
                              </w:r>
                            </w:p>
                          </w:txbxContent>
                        </wps:txbx>
                        <wps:bodyPr rot="0" spcFirstLastPara="0" vert="horz" wrap="square" lIns="91440" tIns="45720" rIns="91440" bIns="45720" numCol="1" spcCol="0" rtlCol="0" fromWordArt="0" anchor="t" anchorCtr="0" forceAA="0" compatLnSpc="1">
                          <a:noAutofit/>
                        </wps:bodyPr>
                      </wps:wsp>
                      <wps:wsp>
                        <wps:cNvPr id="71" name="直接箭头连接符 71"/>
                        <wps:cNvCnPr/>
                        <wps:spPr>
                          <a:xfrm>
                            <a:off x="3698474" y="965541"/>
                            <a:ext cx="0" cy="3876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 name="直接箭头连接符 72"/>
                        <wps:cNvCnPr/>
                        <wps:spPr>
                          <a:xfrm flipH="1">
                            <a:off x="576263" y="2032001"/>
                            <a:ext cx="1" cy="40544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 name="连接符: 肘形 73"/>
                        <wps:cNvCnPr/>
                        <wps:spPr>
                          <a:xfrm>
                            <a:off x="4243406" y="2668397"/>
                            <a:ext cx="623869" cy="714883"/>
                          </a:xfrm>
                          <a:prstGeom prst="bentConnector2">
                            <a:avLst/>
                          </a:prstGeom>
                        </wps:spPr>
                        <wps:style>
                          <a:lnRef idx="1">
                            <a:schemeClr val="dk1"/>
                          </a:lnRef>
                          <a:fillRef idx="0">
                            <a:schemeClr val="dk1"/>
                          </a:fillRef>
                          <a:effectRef idx="0">
                            <a:schemeClr val="dk1"/>
                          </a:effectRef>
                          <a:fontRef idx="minor">
                            <a:schemeClr val="tx1"/>
                          </a:fontRef>
                        </wps:style>
                        <wps:bodyPr/>
                      </wps:wsp>
                      <wps:wsp>
                        <wps:cNvPr id="74" name="直接箭头连接符 74"/>
                        <wps:cNvCnPr/>
                        <wps:spPr>
                          <a:xfrm flipH="1">
                            <a:off x="2253910" y="4918760"/>
                            <a:ext cx="26203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 name="矩形 75"/>
                        <wps:cNvSpPr/>
                        <wps:spPr>
                          <a:xfrm>
                            <a:off x="243840" y="1337991"/>
                            <a:ext cx="2223355" cy="69655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管办</w:t>
                              </w:r>
                            </w:p>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控指导、流行病学调查</w:t>
                              </w:r>
                            </w:p>
                          </w:txbxContent>
                        </wps:txbx>
                        <wps:bodyPr rot="0" spcFirstLastPara="0" vert="horz" wrap="square" lIns="91440" tIns="45720" rIns="91440" bIns="45720" numCol="1" spcCol="0" rtlCol="0" fromWordArt="0" anchor="ctr" anchorCtr="0" forceAA="0" compatLnSpc="1">
                          <a:noAutofit/>
                        </wps:bodyPr>
                      </wps:wsp>
                      <wps:wsp>
                        <wps:cNvPr id="76" name="矩形 76"/>
                        <wps:cNvSpPr/>
                        <wps:spPr>
                          <a:xfrm>
                            <a:off x="1203007" y="512399"/>
                            <a:ext cx="2962275" cy="448650"/>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jc w:val="center"/>
                                <w:rPr>
                                  <w:rFonts w:ascii="微软雅黑" w:eastAsia="微软雅黑" w:hAnsi="微软雅黑" w:cs="Times New Roman"/>
                                  <w:color w:val="000000"/>
                                  <w:sz w:val="28"/>
                                  <w:szCs w:val="28"/>
                                </w:rPr>
                              </w:pPr>
                              <w:r>
                                <w:rPr>
                                  <w:rFonts w:ascii="微软雅黑" w:eastAsia="微软雅黑" w:hAnsi="微软雅黑" w:cs="Times New Roman" w:hint="eastAsia"/>
                                  <w:color w:val="000000"/>
                                  <w:sz w:val="24"/>
                                  <w:szCs w:val="24"/>
                                </w:rPr>
                                <w:t>检验科发现新冠病毒核酸检测可疑阳性</w:t>
                              </w:r>
                            </w:p>
                          </w:txbxContent>
                        </wps:txbx>
                        <wps:bodyPr rot="0" spcFirstLastPara="0" vert="horz" wrap="square" lIns="91440" tIns="45720" rIns="91440" bIns="45720" numCol="1" spcCol="0" rtlCol="0" fromWordArt="0" anchor="ctr" anchorCtr="0" forceAA="0" compatLnSpc="1">
                          <a:noAutofit/>
                        </wps:bodyPr>
                      </wps:wsp>
                      <wps:wsp>
                        <wps:cNvPr id="77" name="矩形 77"/>
                        <wps:cNvSpPr/>
                        <wps:spPr>
                          <a:xfrm>
                            <a:off x="1623049" y="2450713"/>
                            <a:ext cx="1524966" cy="440059"/>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sz w:val="24"/>
                                  <w:szCs w:val="24"/>
                                </w:rPr>
                              </w:pPr>
                              <w:r>
                                <w:rPr>
                                  <w:rFonts w:ascii="微软雅黑" w:eastAsia="微软雅黑" w:hAnsi="微软雅黑" w:cs="Times New Roman" w:hint="eastAsia"/>
                                  <w:color w:val="000000"/>
                                  <w:sz w:val="24"/>
                                  <w:szCs w:val="24"/>
                                </w:rPr>
                                <w:t>科主任、护士长</w:t>
                              </w:r>
                              <w:r>
                                <w:rPr>
                                  <w:rFonts w:ascii="微软雅黑" w:eastAsia="微软雅黑" w:hAnsi="微软雅黑" w:cs="Times New Roman"/>
                                  <w:sz w:val="24"/>
                                  <w:szCs w:val="24"/>
                                </w:rPr>
                                <w:t> </w:t>
                              </w:r>
                            </w:p>
                          </w:txbxContent>
                        </wps:txbx>
                        <wps:bodyPr rot="0" spcFirstLastPara="0" vert="horz" wrap="square" lIns="91440" tIns="45720" rIns="91440" bIns="45720" numCol="1" spcCol="0" rtlCol="0" fromWordArt="0" anchor="ctr" anchorCtr="0" forceAA="0" compatLnSpc="1">
                          <a:noAutofit/>
                        </wps:bodyPr>
                      </wps:wsp>
                      <wps:wsp>
                        <wps:cNvPr id="78" name="直接箭头连接符 78"/>
                        <wps:cNvCnPr/>
                        <wps:spPr>
                          <a:xfrm>
                            <a:off x="1471248" y="961049"/>
                            <a:ext cx="0" cy="3657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9" name="矩形 79"/>
                        <wps:cNvSpPr/>
                        <wps:spPr>
                          <a:xfrm>
                            <a:off x="127613" y="2445872"/>
                            <a:ext cx="1415415" cy="440055"/>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分管院领导</w:t>
                              </w:r>
                            </w:p>
                          </w:txbxContent>
                        </wps:txbx>
                        <wps:bodyPr rot="0" spcFirstLastPara="0" vert="horz" wrap="square" lIns="91440" tIns="45720" rIns="91440" bIns="45720" numCol="1" spcCol="0" rtlCol="0" fromWordArt="0" anchor="ctr" anchorCtr="0" forceAA="0" compatLnSpc="1">
                          <a:noAutofit/>
                        </wps:bodyPr>
                      </wps:wsp>
                      <wps:wsp>
                        <wps:cNvPr id="80" name="矩形 80"/>
                        <wps:cNvSpPr/>
                        <wps:spPr>
                          <a:xfrm>
                            <a:off x="3243280" y="2450716"/>
                            <a:ext cx="1000126" cy="435361"/>
                          </a:xfrm>
                          <a:prstGeom prst="rect">
                            <a:avLst/>
                          </a:prstGeom>
                          <a:ln w="635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专家组</w:t>
                              </w:r>
                            </w:p>
                          </w:txbxContent>
                        </wps:txbx>
                        <wps:bodyPr rot="0" spcFirstLastPara="0" vert="horz" wrap="square" lIns="91440" tIns="45720" rIns="91440" bIns="45720" numCol="1" spcCol="0" rtlCol="0" fromWordArt="0" anchor="ctr" anchorCtr="0" forceAA="0" compatLnSpc="1">
                          <a:noAutofit/>
                        </wps:bodyPr>
                      </wps:wsp>
                      <wps:wsp>
                        <wps:cNvPr id="81" name="直接箭头连接符 81"/>
                        <wps:cNvCnPr/>
                        <wps:spPr>
                          <a:xfrm>
                            <a:off x="3700759" y="2020232"/>
                            <a:ext cx="0" cy="4295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8" name="矩形 148"/>
                        <wps:cNvSpPr/>
                        <wps:spPr>
                          <a:xfrm>
                            <a:off x="2684122" y="1371600"/>
                            <a:ext cx="2020276" cy="673398"/>
                          </a:xfrm>
                          <a:prstGeom prst="rect">
                            <a:avLst/>
                          </a:prstGeom>
                          <a:solidFill>
                            <a:sysClr val="window" lastClr="FFFFFF"/>
                          </a:solidFill>
                          <a:ln w="3175" cap="flat" cmpd="sng" algn="ctr">
                            <a:solidFill>
                              <a:sysClr val="windowText" lastClr="000000">
                                <a:shade val="50000"/>
                              </a:sysClr>
                            </a:solidFill>
                            <a:prstDash val="solid"/>
                          </a:ln>
                          <a:effectLst/>
                        </wps:spPr>
                        <wps:txb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医务处</w:t>
                              </w:r>
                            </w:p>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诊治、协调</w:t>
                              </w:r>
                              <w:r>
                                <w:rPr>
                                  <w:rFonts w:ascii="微软雅黑" w:eastAsia="微软雅黑" w:hAnsi="微软雅黑" w:cs="Times New Roman"/>
                                  <w:color w:val="000000"/>
                                  <w:sz w:val="24"/>
                                  <w:szCs w:val="24"/>
                                </w:rPr>
                                <w:t> </w:t>
                              </w:r>
                            </w:p>
                          </w:txbxContent>
                        </wps:txbx>
                        <wps:bodyPr rot="0" spcFirstLastPara="0" vert="horz" wrap="square" lIns="91440" tIns="45720" rIns="91440" bIns="45720" numCol="1" spcCol="0" rtlCol="0" fromWordArt="0" anchor="ctr" anchorCtr="0" forceAA="0" compatLnSpc="1">
                          <a:noAutofit/>
                        </wps:bodyPr>
                      </wps:wsp>
                      <wps:wsp>
                        <wps:cNvPr id="161" name="直接箭头连接符 161"/>
                        <wps:cNvCnPr/>
                        <wps:spPr>
                          <a:xfrm flipH="1">
                            <a:off x="2213275" y="2044998"/>
                            <a:ext cx="0" cy="4051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2" name="直接箭头连接符 162"/>
                        <wps:cNvCnPr/>
                        <wps:spPr>
                          <a:xfrm flipH="1">
                            <a:off x="2213275" y="2921930"/>
                            <a:ext cx="0" cy="40513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3" name="直接箭头连接符 163"/>
                        <wps:cNvCnPr/>
                        <wps:spPr>
                          <a:xfrm>
                            <a:off x="2278380" y="4648200"/>
                            <a:ext cx="0" cy="5562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4" name="直接连接符 164"/>
                        <wps:cNvCnPr/>
                        <wps:spPr>
                          <a:xfrm>
                            <a:off x="4853940" y="4579620"/>
                            <a:ext cx="0" cy="339140"/>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画布 165" o:spid="_x0000_s1164" editas="canvas" style="width:415.3pt;height:468pt;mso-position-horizontal-relative:char;mso-position-vertical-relative:line" coordsize="52743,594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">
                <v:shape id="_x0000_s1165" type="#_x0000_t75" style="position:absolute;width:52743;height:59436;visibility:visible;mso-wrap-style:square" filled="t">
                  <v:fill o:detectmouseclick="t"/>
                  <v:path o:connecttype="none"/>
                </v:shape>
                <v:shape id="文本框 68" o:spid="_x0000_s1166" type="#_x0000_t202" style="position:absolute;left:46329;top:33832;width:4420;height:1165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c3r8A&#10;AADbAAAADwAAAGRycy9kb3ducmV2LnhtbERPTYvCMBC9L/gfwgh7W1NFRLpGEUFQFMQqeB2a2ba0&#10;mYQm1q6/3hwEj4/3vVj1phEdtb6yrGA8SkAQ51ZXXCi4XrY/cxA+IGtsLJOCf/KwWg6+Fphq++Az&#10;dVkoRAxhn6KCMgSXSunzkgz6kXXEkfuzrcEQYVtI3eIjhptGTpJkJg1WHBtKdLQpKa+zu1GQZ6fn&#10;8eIcmtv4MN3XXb29FVelvof9+hdEoD58xG/3TiuYxbHxS/wBcvk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jL9zevwAAANsAAAAPAAAAAAAAAAAAAAAAAJgCAABkcnMvZG93bnJl&#10;di54bWxQSwUGAAAAAAQABAD1AAAAhAMAAAAA&#10;" fillcolor="white [3201]" strokeweight=".5pt">
                  <v:textbox style="layout-flow:vertical-ideographic">
                    <w:txbxContent>
                      <w:p w:rsidR="0082032F" w:rsidRDefault="0082032F" w:rsidP="0082032F">
                        <w:pPr>
                          <w:spacing w:line="360" w:lineRule="exact"/>
                          <w:jc w:val="left"/>
                          <w:rPr>
                            <w:rFonts w:ascii="Calibri" w:eastAsia="仿宋" w:hAnsi="仿宋" w:cs="Times New Roman"/>
                            <w:b/>
                            <w:bCs/>
                            <w:color w:val="000000"/>
                            <w:sz w:val="24"/>
                            <w:szCs w:val="24"/>
                          </w:rPr>
                        </w:pPr>
                        <w:r>
                          <w:rPr>
                            <w:rFonts w:ascii="微软雅黑" w:eastAsia="微软雅黑" w:hAnsi="微软雅黑" w:cs="Times New Roman" w:hint="eastAsia"/>
                            <w:color w:val="000000"/>
                            <w:sz w:val="24"/>
                            <w:szCs w:val="24"/>
                          </w:rPr>
                          <w:t xml:space="preserve">专 </w:t>
                        </w:r>
                        <w:r>
                          <w:rPr>
                            <w:rFonts w:ascii="微软雅黑" w:eastAsia="微软雅黑" w:hAnsi="微软雅黑" w:cs="Times New Roman" w:hint="eastAsia"/>
                            <w:color w:val="000000"/>
                            <w:sz w:val="24"/>
                            <w:szCs w:val="24"/>
                          </w:rPr>
                          <w:t>家 组 会 诊</w:t>
                        </w:r>
                        <w:r>
                          <w:rPr>
                            <w:rFonts w:ascii="Calibri" w:eastAsia="仿宋" w:hAnsi="仿宋" w:cs="Times New Roman" w:hint="eastAsia"/>
                            <w:b/>
                            <w:bCs/>
                            <w:color w:val="000000"/>
                            <w:sz w:val="24"/>
                            <w:szCs w:val="24"/>
                          </w:rPr>
                          <w:t xml:space="preserve"> </w:t>
                        </w:r>
                      </w:p>
                    </w:txbxContent>
                  </v:textbox>
                </v:shape>
                <v:shape id="文本框 69" o:spid="_x0000_s1167" type="#_x0000_t202" style="position:absolute;left:1476;top:33712;width:42958;height:125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uxgsEA&#10;AADbAAAADwAAAGRycy9kb3ducmV2LnhtbESPQWsCMRSE74X+h/AKvdWsPci6GkWLLYKn2uL5sXkm&#10;wc3LkqTr9t83gtDjMDPfMMv16DsxUEwusILppAJB3Abt2Cj4/np/qUGkjKyxC0wKfinBevX4sMRG&#10;hyt/0nDMRhQIpwYV2Jz7RsrUWvKYJqEnLt45RI+5yGikjngtcN/J16qaSY+Oy4LFnt4stZfjj1ew&#10;25q5aWuMdldr54bxdD6YD6Wen8bNAkSmMf+H7+29VjCbw+1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rsYLBAAAA2wAAAA8AAAAAAAAAAAAAAAAAmAIAAGRycy9kb3du&#10;cmV2LnhtbFBLBQYAAAAABAAEAPUAAACGAwAAAAA=&#10;" fillcolor="white [3201]" strokeweight=".5pt">
                  <v:textbox>
                    <w:txbxContent>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1</w:t>
                        </w:r>
                        <w:r>
                          <w:rPr>
                            <w:rFonts w:ascii="微软雅黑" w:eastAsia="微软雅黑" w:hAnsi="微软雅黑" w:cs="Times New Roman"/>
                            <w:color w:val="000000"/>
                            <w:sz w:val="24"/>
                            <w:szCs w:val="24"/>
                          </w:rPr>
                          <w:t>.</w:t>
                        </w:r>
                        <w:r>
                          <w:rPr>
                            <w:rFonts w:ascii="微软雅黑" w:eastAsia="微软雅黑" w:hAnsi="微软雅黑" w:cs="Times New Roman"/>
                            <w:color w:val="000000"/>
                            <w:sz w:val="24"/>
                            <w:szCs w:val="24"/>
                          </w:rPr>
                          <w:t>立即</w:t>
                        </w:r>
                        <w:r>
                          <w:rPr>
                            <w:rFonts w:ascii="微软雅黑" w:eastAsia="微软雅黑" w:hAnsi="微软雅黑" w:cs="Times New Roman" w:hint="eastAsia"/>
                            <w:color w:val="000000"/>
                            <w:sz w:val="24"/>
                            <w:szCs w:val="24"/>
                          </w:rPr>
                          <w:t>封闭病房，禁止人员出入。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2</w:t>
                        </w:r>
                        <w:r>
                          <w:rPr>
                            <w:rFonts w:ascii="微软雅黑" w:eastAsia="微软雅黑" w:hAnsi="微软雅黑" w:cs="Times New Roman"/>
                            <w:color w:val="000000"/>
                            <w:sz w:val="24"/>
                            <w:szCs w:val="24"/>
                          </w:rPr>
                          <w:t>.患者</w:t>
                        </w:r>
                        <w:r>
                          <w:rPr>
                            <w:rFonts w:ascii="微软雅黑" w:eastAsia="微软雅黑" w:hAnsi="微软雅黑" w:cs="Times New Roman" w:hint="eastAsia"/>
                            <w:color w:val="000000"/>
                            <w:sz w:val="24"/>
                            <w:szCs w:val="24"/>
                          </w:rPr>
                          <w:t>及家属佩戴外科口罩，转入缓冲病房。</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3</w:t>
                        </w:r>
                        <w:r>
                          <w:rPr>
                            <w:rFonts w:ascii="微软雅黑" w:eastAsia="微软雅黑" w:hAnsi="微软雅黑" w:cs="Times New Roman"/>
                            <w:color w:val="000000"/>
                            <w:sz w:val="24"/>
                            <w:szCs w:val="24"/>
                          </w:rPr>
                          <w:t>.同</w:t>
                        </w:r>
                        <w:r>
                          <w:rPr>
                            <w:rFonts w:ascii="微软雅黑" w:eastAsia="微软雅黑" w:hAnsi="微软雅黑" w:cs="Times New Roman" w:hint="eastAsia"/>
                            <w:color w:val="000000"/>
                            <w:sz w:val="24"/>
                            <w:szCs w:val="24"/>
                          </w:rPr>
                          <w:t>病室患者分开隔离，加强病室通风。</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4</w:t>
                        </w:r>
                        <w:r>
                          <w:rPr>
                            <w:rFonts w:ascii="微软雅黑" w:eastAsia="微软雅黑" w:hAnsi="微软雅黑" w:cs="Times New Roman"/>
                            <w:color w:val="000000"/>
                            <w:sz w:val="24"/>
                            <w:szCs w:val="24"/>
                          </w:rPr>
                          <w:t>.</w:t>
                        </w:r>
                        <w:r>
                          <w:rPr>
                            <w:rFonts w:ascii="微软雅黑" w:eastAsia="微软雅黑" w:hAnsi="微软雅黑" w:cs="Times New Roman" w:hint="eastAsia"/>
                            <w:color w:val="000000"/>
                            <w:sz w:val="24"/>
                            <w:szCs w:val="24"/>
                          </w:rPr>
                          <w:t>病区所有人员均行核酸检测（隔离病房加急）。</w:t>
                        </w:r>
                      </w:p>
                      <w:p w:rsidR="0082032F" w:rsidRDefault="0082032F" w:rsidP="0082032F">
                        <w:pPr>
                          <w:spacing w:line="360" w:lineRule="exact"/>
                          <w:jc w:val="left"/>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5</w:t>
                        </w:r>
                        <w:r>
                          <w:rPr>
                            <w:rFonts w:ascii="微软雅黑" w:eastAsia="微软雅黑" w:hAnsi="微软雅黑" w:cs="Times New Roman"/>
                            <w:color w:val="000000"/>
                            <w:sz w:val="24"/>
                            <w:szCs w:val="24"/>
                          </w:rPr>
                          <w:t>.在</w:t>
                        </w:r>
                        <w:r>
                          <w:rPr>
                            <w:rFonts w:ascii="微软雅黑" w:eastAsia="微软雅黑" w:hAnsi="微软雅黑" w:cs="Times New Roman" w:hint="eastAsia"/>
                            <w:color w:val="000000"/>
                            <w:sz w:val="24"/>
                            <w:szCs w:val="24"/>
                          </w:rPr>
                          <w:t>感管办指导下排查密接</w:t>
                        </w:r>
                        <w:proofErr w:type="gramStart"/>
                        <w:r>
                          <w:rPr>
                            <w:rFonts w:ascii="微软雅黑" w:eastAsia="微软雅黑" w:hAnsi="微软雅黑" w:cs="Times New Roman" w:hint="eastAsia"/>
                            <w:color w:val="000000"/>
                            <w:sz w:val="24"/>
                            <w:szCs w:val="24"/>
                          </w:rPr>
                          <w:t>及次密人员</w:t>
                        </w:r>
                        <w:proofErr w:type="gramEnd"/>
                        <w:r>
                          <w:rPr>
                            <w:rFonts w:ascii="微软雅黑" w:eastAsia="微软雅黑" w:hAnsi="微软雅黑" w:cs="Times New Roman" w:hint="eastAsia"/>
                            <w:color w:val="000000"/>
                            <w:sz w:val="24"/>
                            <w:szCs w:val="24"/>
                          </w:rPr>
                          <w:t>。</w:t>
                        </w:r>
                      </w:p>
                    </w:txbxContent>
                  </v:textbox>
                </v:shape>
                <v:shape id="文本框 15" o:spid="_x0000_s1168" type="#_x0000_t202" style="position:absolute;left:14277;top:52192;width:16802;height:5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Owr8A&#10;AADbAAAADwAAAGRycy9kb3ducmV2LnhtbERPTWsCMRC9F/ofwhR6q1l7sNvVKCpaCp60pedhMybB&#10;zWRJ0nX775uD4PHxvher0XdioJhcYAXTSQWCuA3asVHw/bV/qUGkjKyxC0wK/ijBavn4sMBGhysf&#10;aThlI0oIpwYV2Jz7RsrUWvKYJqEnLtw5RI+5wGikjngt4b6Tr1U1kx4dlwaLPW0ttZfTr1ew25h3&#10;09YY7a7Wzg3jz/lgPpR6fhrXcxCZxnwX39yfWsFbWV++l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iI7CvwAAANsAAAAPAAAAAAAAAAAAAAAAAJgCAABkcnMvZG93bnJl&#10;di54bWxQSwUGAAAAAAQABAD1AAAAhAMAAAAA&#10;" fillcolor="white [3201]" strokeweight=".5pt">
                  <v:textbox>
                    <w:txbxContent>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与</w:t>
                        </w:r>
                        <w:r>
                          <w:rPr>
                            <w:rFonts w:ascii="微软雅黑" w:eastAsia="微软雅黑" w:hAnsi="微软雅黑" w:cs="Times New Roman"/>
                            <w:color w:val="000000"/>
                            <w:sz w:val="24"/>
                            <w:szCs w:val="24"/>
                          </w:rPr>
                          <w:t>疾</w:t>
                        </w:r>
                        <w:r>
                          <w:rPr>
                            <w:rFonts w:ascii="微软雅黑" w:eastAsia="微软雅黑" w:hAnsi="微软雅黑" w:cs="Times New Roman" w:hint="eastAsia"/>
                            <w:color w:val="000000"/>
                            <w:sz w:val="24"/>
                            <w:szCs w:val="24"/>
                          </w:rPr>
                          <w:t>控对接</w:t>
                        </w:r>
                        <w:proofErr w:type="gramEnd"/>
                      </w:p>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流调、排查、转运</w:t>
                        </w:r>
                      </w:p>
                    </w:txbxContent>
                  </v:textbox>
                </v:shape>
                <v:shape id="直接箭头连接符 71" o:spid="_x0000_s1169" type="#_x0000_t32" style="position:absolute;left:36984;top:9655;width:0;height:38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cRHcAAAADbAAAADwAAAGRycy9kb3ducmV2LnhtbESP3YrCMBSE7xf2HcJZ8GZZU0XWpRpF&#10;BKFe+vMAh+bYFJuTkqQ/vr0RhL0cZuYbZr0dbSN68qF2rGA2zUAQl07XXCm4Xg4/fyBCRNbYOCYF&#10;Dwqw3Xx+rDHXbuAT9edYiQThkKMCE2ObSxlKQxbD1LXEybs5bzEm6SupPQ4Jbhs5z7JfabHmtGCw&#10;pb2h8n7urALXszkuvm28y6687LAr9oMvlJp8jbsViEhj/A+/24VWsJzB60v6AX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fXER3AAAAA2wAAAA8AAAAAAAAAAAAAAAAA&#10;oQIAAGRycy9kb3ducmV2LnhtbFBLBQYAAAAABAAEAPkAAACOAwAAAAA=&#10;" strokecolor="black [3040]">
                  <v:stroke endarrow="block"/>
                </v:shape>
                <v:shape id="直接箭头连接符 72" o:spid="_x0000_s1170" type="#_x0000_t32" style="position:absolute;left:5762;top:20320;width:0;height:405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RWB8MAAADbAAAADwAAAGRycy9kb3ducmV2LnhtbESPQYvCMBSE7wv+h/AEb2uqB5WuaVkE&#10;QdyDWAU9Pppn293mpTRZjf/eCILHYWa+YZZ5MK24Uu8aywom4wQEcWl1w5WC42H9uQDhPLLG1jIp&#10;uJODPBt8LDHV9sZ7uha+EhHCLkUFtfddKqUrazLoxrYjjt7F9gZ9lH0ldY+3CDetnCbJTBpsOC7U&#10;2NGqpvKv+DcKtqffy0Eem4CmCLPtT7LeteeJUqNh+P4C4Sn4d/jV3mgF8yk8v8QfIL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UVgfDAAAA2wAAAA8AAAAAAAAAAAAA&#10;AAAAoQIAAGRycy9kb3ducmV2LnhtbFBLBQYAAAAABAAEAPkAAACRAwAAAAA=&#10;" strokecolor="black [3040]">
                  <v:stroke endarrow="block"/>
                </v:shape>
                <v:shape id="连接符: 肘形 73" o:spid="_x0000_s1171" type="#_x0000_t33" style="position:absolute;left:42434;top:26683;width:6238;height:7149;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lp48YAAADbAAAADwAAAGRycy9kb3ducmV2LnhtbESPS2vDMBCE74X+B7GF3Bo5D9LUjRxK&#10;HpDkkjZpocfF2trG1spYiu38+yhQ6HGYmW+YxbI3lWipcYVlBaNhBII4tbrgTMHXefs8B+E8ssbK&#10;Mim4koNl8viwwFjbjj+pPflMBAi7GBXk3texlC7NyaAb2po4eL+2MeiDbDKpG+wC3FRyHEUzabDg&#10;sJBjTauc0vJ0MQr6Ub0tXqfHvd4cvtmVH+5nfZ4rNXjq399AeOr9f/ivvdMKXiZw/xJ+gEx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7JaePGAAAA2wAAAA8AAAAAAAAA&#10;AAAAAAAAoQIAAGRycy9kb3ducmV2LnhtbFBLBQYAAAAABAAEAPkAAACUAwAAAAA=&#10;" strokecolor="black [3040]"/>
                <v:shape id="直接箭头连接符 74" o:spid="_x0000_s1172" type="#_x0000_t32" style="position:absolute;left:22539;top:49187;width:2620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Fr6MQAAADbAAAADwAAAGRycy9kb3ducmV2LnhtbESPQWvCQBSE7wX/w/KE3ppNSrGSuooI&#10;gWIPxSRgj4/sM0mbfRuyW13/vVsQehxm5htmtQlmEGeaXG9ZQZakIIgbq3tuFdRV8bQE4TyyxsEy&#10;KbiSg8169rDCXNsLH+hc+lZECLscFXTej7mUrunIoEvsSBy9k50M+iinVuoJLxFuBvmcpgtpsOe4&#10;0OFIu46an/LXKNgfv0+VrPuApgyL/UdafA5fmVKP87B9A+Ep+P/wvf2uFby+wN+X+AP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8WvoxAAAANsAAAAPAAAAAAAAAAAA&#10;AAAAAKECAABkcnMvZG93bnJldi54bWxQSwUGAAAAAAQABAD5AAAAkgMAAAAA&#10;" strokecolor="black [3040]">
                  <v:stroke endarrow="block"/>
                </v:shape>
                <v:rect id="矩形 75" o:spid="_x0000_s1173" style="position:absolute;left:2438;top:13379;width:22233;height:69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whZsMA&#10;AADbAAAADwAAAGRycy9kb3ducmV2LnhtbESPT4vCMBTE7wt+h/AEb2uq4CrVKP5BKIIHXfX8aJ5t&#10;tXkpTdS6n94Iwh6HmfkNM5k1phR3ql1hWUGvG4EgTq0uOFNw+F1/j0A4j6yxtEwKnuRgNm19TTDW&#10;9sE7uu99JgKEXYwKcu+rWEqX5mTQdW1FHLyzrQ36IOtM6hofAW5K2Y+iH2mw4LCQY0XLnNLr/mYU&#10;rK7by8bfnuXRLobJ9i8xTKe+Up12Mx+D8NT4//CnnWgFwwG8v4QfIK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whZsMAAADbAAAADwAAAAAAAAAAAAAAAACYAgAAZHJzL2Rv&#10;d25yZXYueG1sUEsFBgAAAAAEAAQA9QAAAIgDAAAAAA==&#10;" fillcolor="window" strokeweight=".25pt">
                  <v:textbox>
                    <w:txbxContent>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管办</w:t>
                        </w:r>
                      </w:p>
                      <w:p w:rsidR="0082032F" w:rsidRDefault="0082032F" w:rsidP="0082032F">
                        <w:pPr>
                          <w:spacing w:line="360" w:lineRule="exact"/>
                          <w:jc w:val="center"/>
                          <w:rPr>
                            <w:rFonts w:ascii="微软雅黑" w:eastAsia="微软雅黑" w:hAnsi="微软雅黑" w:cs="Times New Roman"/>
                            <w:color w:val="000000"/>
                            <w:sz w:val="24"/>
                            <w:szCs w:val="24"/>
                          </w:rPr>
                        </w:pPr>
                        <w:proofErr w:type="gramStart"/>
                        <w:r>
                          <w:rPr>
                            <w:rFonts w:ascii="微软雅黑" w:eastAsia="微软雅黑" w:hAnsi="微软雅黑" w:cs="Times New Roman" w:hint="eastAsia"/>
                            <w:color w:val="000000"/>
                            <w:sz w:val="24"/>
                            <w:szCs w:val="24"/>
                          </w:rPr>
                          <w:t>感</w:t>
                        </w:r>
                        <w:proofErr w:type="gramEnd"/>
                        <w:r>
                          <w:rPr>
                            <w:rFonts w:ascii="微软雅黑" w:eastAsia="微软雅黑" w:hAnsi="微软雅黑" w:cs="Times New Roman" w:hint="eastAsia"/>
                            <w:color w:val="000000"/>
                            <w:sz w:val="24"/>
                            <w:szCs w:val="24"/>
                          </w:rPr>
                          <w:t>控指导、流行病学调查</w:t>
                        </w:r>
                      </w:p>
                    </w:txbxContent>
                  </v:textbox>
                </v:rect>
                <v:rect id="矩形 76" o:spid="_x0000_s1174" style="position:absolute;left:12030;top:5123;width:29622;height:44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6/EcIA&#10;AADbAAAADwAAAGRycy9kb3ducmV2LnhtbESPzarCMBSE94LvEI5wd5rqQqUaxR8uFMGF3qvrQ3Ns&#10;q81JaaJWn94IgsthZr5hpvPGlOJGtSssK+j3IhDEqdUFZwr+/367YxDOI2ssLZOCBzmYz9qtKcba&#10;3nlHt73PRICwi1FB7n0VS+nSnAy6nq2Ig3eytUEfZJ1JXeM9wE0pB1E0lAYLDgs5VrTKKb3sr0bB&#10;+rI9b/z1UR7scpRsn4lhOg6U+uk0iwkIT43/hj/tRCsYDeH9Jfw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Xr8RwgAAANsAAAAPAAAAAAAAAAAAAAAAAJgCAABkcnMvZG93&#10;bnJldi54bWxQSwUGAAAAAAQABAD1AAAAhwMAAAAA&#10;" fillcolor="window" strokeweight=".25pt">
                  <v:textbox>
                    <w:txbxContent>
                      <w:p w:rsidR="0082032F" w:rsidRDefault="0082032F" w:rsidP="0082032F">
                        <w:pPr>
                          <w:jc w:val="center"/>
                          <w:rPr>
                            <w:rFonts w:ascii="微软雅黑" w:eastAsia="微软雅黑" w:hAnsi="微软雅黑" w:cs="Times New Roman"/>
                            <w:color w:val="000000"/>
                            <w:sz w:val="28"/>
                            <w:szCs w:val="28"/>
                          </w:rPr>
                        </w:pPr>
                        <w:r>
                          <w:rPr>
                            <w:rFonts w:ascii="微软雅黑" w:eastAsia="微软雅黑" w:hAnsi="微软雅黑" w:cs="Times New Roman" w:hint="eastAsia"/>
                            <w:color w:val="000000"/>
                            <w:sz w:val="24"/>
                            <w:szCs w:val="24"/>
                          </w:rPr>
                          <w:t>检验科发现新冠病毒核酸检测可疑阳性</w:t>
                        </w:r>
                      </w:p>
                    </w:txbxContent>
                  </v:textbox>
                </v:rect>
                <v:rect id="矩形 77" o:spid="_x0000_s1175" style="position:absolute;left:16230;top:24507;width:15250;height:44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zARcIA&#10;AADbAAAADwAAAGRycy9kb3ducmV2LnhtbESPzarCMBSE94LvEI7gTlMVVHqNUgTRhRf8xe2hOba9&#10;Nielidr79kYQXA4z8w0zWzSmFA+qXWFZwaAfgSBOrS44U3A6rnpTEM4jaywtk4J/crCYt1szjLV9&#10;8p4eB5+JAGEXo4Lc+yqW0qU5GXR9WxEH72prgz7IOpO6xmeAm1IOo2gsDRYcFnKsaJlTejvcjYLk&#10;77rfnka/VZGtbxd9Xu/MYJwo1e00yQ8IT43/hj/tjVYwmcD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nMBFwgAAANsAAAAPAAAAAAAAAAAAAAAAAJgCAABkcnMvZG93&#10;bnJldi54bWxQSwUGAAAAAAQABAD1AAAAhwM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sz w:val="24"/>
                            <w:szCs w:val="24"/>
                          </w:rPr>
                        </w:pPr>
                        <w:r>
                          <w:rPr>
                            <w:rFonts w:ascii="微软雅黑" w:eastAsia="微软雅黑" w:hAnsi="微软雅黑" w:cs="Times New Roman" w:hint="eastAsia"/>
                            <w:color w:val="000000"/>
                            <w:sz w:val="24"/>
                            <w:szCs w:val="24"/>
                          </w:rPr>
                          <w:t>科主任、护士长</w:t>
                        </w:r>
                        <w:r>
                          <w:rPr>
                            <w:rFonts w:ascii="微软雅黑" w:eastAsia="微软雅黑" w:hAnsi="微软雅黑" w:cs="Times New Roman"/>
                            <w:sz w:val="24"/>
                            <w:szCs w:val="24"/>
                          </w:rPr>
                          <w:t> </w:t>
                        </w:r>
                      </w:p>
                    </w:txbxContent>
                  </v:textbox>
                </v:rect>
                <v:shape id="直接箭头连接符 78" o:spid="_x0000_s1176" type="#_x0000_t32" style="position:absolute;left:14712;top:9610;width:0;height:365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24gL4AAADbAAAADwAAAGRycy9kb3ducmV2LnhtbERPS2rDMBDdF3oHMYVuSiKnlDa4UYIx&#10;BJxl7B5gsKaWiTUykvzJ7aNFocvH+x9Oqx3ETD70jhXsthkI4tbpnjsFP815swcRIrLGwTEpuFOA&#10;0/H56YC5dgtfaa5jJ1IIhxwVmBjHXMrQGrIYtm4kTtyv8xZjgr6T2uOSwu0g37PsU1rsOTUYHKk0&#10;1N7qySpwM5vLx5uNNzm1TYFTVS6+Uur1ZS2+QURa47/4z11pBV9pbPqSfoA8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7biAvgAAANsAAAAPAAAAAAAAAAAAAAAAAKEC&#10;AABkcnMvZG93bnJldi54bWxQSwUGAAAAAAQABAD5AAAAjAMAAAAA&#10;" strokecolor="black [3040]">
                  <v:stroke endarrow="block"/>
                </v:shape>
                <v:rect id="矩形 79" o:spid="_x0000_s1177" style="position:absolute;left:1276;top:24458;width:14154;height:44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xrMQA&#10;AADbAAAADwAAAGRycy9kb3ducmV2LnhtbESPS4vCQBCE7wv+h6EFb+tEBR/RUYIgelhhfeG1ybRJ&#10;NNMTMqNm/72zIHgsquorarZoTCkeVLvCsoJeNwJBnFpdcKbgeFh9j0E4j6yxtEwK/sjBYt76mmGs&#10;7ZN39Nj7TAQIuxgV5N5XsZQuzcmg69qKOHgXWxv0QdaZ1DU+A9yUsh9FQ2mw4LCQY0XLnNLb/m4U&#10;JNfL7uc42FZFtr6d9Wn9a3rDRKlOu0mmIDw1/hN+tzdawWgC/1/CD5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P8azEAAAA2wAAAA8AAAAAAAAAAAAAAAAAmAIAAGRycy9k&#10;b3ducmV2LnhtbFBLBQYAAAAABAAEAPUAAACJAw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分管院领导</w:t>
                        </w:r>
                      </w:p>
                    </w:txbxContent>
                  </v:textbox>
                </v:rect>
                <v:rect id="矩形 80" o:spid="_x0000_s1178" style="position:absolute;left:32432;top:24507;width:10002;height:43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6AoFr0A&#10;AADbAAAADwAAAGRycy9kb3ducmV2LnhtbERPSwrCMBDdC94hjOBOUxVEqlGKILpQ8IvboRnbajMp&#10;TdR6e7MQXD7ef7ZoTCleVLvCsoJBPwJBnFpdcKbgfFr1JiCcR9ZYWiYFH3KwmLdbM4y1ffOBXkef&#10;iRDCLkYFufdVLKVLczLo+rYiDtzN1gZ9gHUmdY3vEG5KOYyisTRYcGjIsaJlTunj+DQKkvvtsD2P&#10;dlWRrR9XfVnvzWCcKNXtNMkUhKfG/8U/90YrmIT14Uv4AXL+B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16AoFr0AAADbAAAADwAAAAAAAAAAAAAAAACYAgAAZHJzL2Rvd25yZXYu&#10;eG1sUEsFBgAAAAAEAAQA9QAAAIIDAAAAAA==&#10;" fillcolor="white [3201]" strokecolor="black [3213]" strokeweight=".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专家组</w:t>
                        </w:r>
                      </w:p>
                    </w:txbxContent>
                  </v:textbox>
                </v:rect>
                <v:shape id="直接箭头连接符 81" o:spid="_x0000_s1179" type="#_x0000_t32" style="position:absolute;left:37007;top:20202;width:0;height:429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JhOr8AAADbAAAADwAAAGRycy9kb3ducmV2LnhtbESP3YrCMBSE7wXfIRzBG1lTZRGpRhFB&#10;qJfqPsChOdsUm5OSpD/79htB8HKYmW+Y/XG0jejJh9qxgtUyA0FcOl1zpeDncfnagggRWWPjmBT8&#10;UYDjYTrZY67dwDfq77ESCcIhRwUmxjaXMpSGLIala4mT9+u8xZikr6T2OCS4beQ6yzbSYs1pwWBL&#10;Z0Pl895ZBa5nc/1e2PiUXfk4YVecB18oNZ+Npx2ISGP8hN/tQivYruD1Jf0Aefg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gJhOr8AAADbAAAADwAAAAAAAAAAAAAAAACh&#10;AgAAZHJzL2Rvd25yZXYueG1sUEsFBgAAAAAEAAQA+QAAAI0DAAAAAA==&#10;" strokecolor="black [3040]">
                  <v:stroke endarrow="block"/>
                </v:shape>
                <v:rect id="矩形 148" o:spid="_x0000_s1180" style="position:absolute;left:26841;top:13716;width:20202;height:67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sLSsUA&#10;AADcAAAADwAAAGRycy9kb3ducmV2LnhtbESPQWvCQBCF74X+h2UKvdVNRbREV2kVIRQ8aKvnITsm&#10;abKzIbvG6K/vHAq9zfDevPfNYjW4RvXUhcqzgddRAoo497biwsD31/blDVSIyBYbz2TgRgFWy8eH&#10;BabWX3lP/SEWSkI4pGigjLFNtQ55SQ7DyLfEop195zDK2hXadniVcNfocZJMtcOKpaHEltYl5fXh&#10;4gxs6t3PZ7zcmqP/mGW7e+aYTmNjnp+G9zmoSEP8N/9dZ1bwJ0Irz8gEevk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awtKxQAAANwAAAAPAAAAAAAAAAAAAAAAAJgCAABkcnMv&#10;ZG93bnJldi54bWxQSwUGAAAAAAQABAD1AAAAigMAAAAA&#10;" fillcolor="window" strokeweight=".25pt">
                  <v:textbox>
                    <w:txbxContent>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医务处</w:t>
                        </w:r>
                      </w:p>
                      <w:p w:rsidR="0082032F" w:rsidRDefault="0082032F" w:rsidP="0082032F">
                        <w:pPr>
                          <w:spacing w:line="360" w:lineRule="exact"/>
                          <w:jc w:val="center"/>
                          <w:rPr>
                            <w:rFonts w:ascii="微软雅黑" w:eastAsia="微软雅黑" w:hAnsi="微软雅黑" w:cs="Times New Roman"/>
                            <w:color w:val="000000"/>
                            <w:sz w:val="24"/>
                            <w:szCs w:val="24"/>
                          </w:rPr>
                        </w:pPr>
                        <w:r>
                          <w:rPr>
                            <w:rFonts w:ascii="微软雅黑" w:eastAsia="微软雅黑" w:hAnsi="微软雅黑" w:cs="Times New Roman" w:hint="eastAsia"/>
                            <w:color w:val="000000"/>
                            <w:sz w:val="24"/>
                            <w:szCs w:val="24"/>
                          </w:rPr>
                          <w:t>诊治、协调</w:t>
                        </w:r>
                        <w:r>
                          <w:rPr>
                            <w:rFonts w:ascii="微软雅黑" w:eastAsia="微软雅黑" w:hAnsi="微软雅黑" w:cs="Times New Roman"/>
                            <w:color w:val="000000"/>
                            <w:sz w:val="24"/>
                            <w:szCs w:val="24"/>
                          </w:rPr>
                          <w:t> </w:t>
                        </w:r>
                      </w:p>
                    </w:txbxContent>
                  </v:textbox>
                </v:rect>
                <v:shape id="直接箭头连接符 161" o:spid="_x0000_s1181" type="#_x0000_t32" style="position:absolute;left:22132;top:20449;width:0;height:405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mb8IAAADcAAAADwAAAGRycy9kb3ducmV2LnhtbERPS2vCQBC+F/wPywi91U16CCVmFREE&#10;0YM0CbTHITt5aHY2ZLe6/ffdQqG3+fieU2yDGcWdZjdYVpCuEhDEjdUDdwrq6vDyBsJ5ZI2jZVLw&#10;TQ62m8VTgbm2D36ne+k7EUPY5aig937KpXRNTwbdyk7EkWvtbNBHOHdSz/iI4WaUr0mSSYMDx4Ye&#10;J9r31NzKL6Pg9HFtK1kPAU0ZstM5OVzGz1Sp52XYrUF4Cv5f/Oc+6jg/S+H3mXiB3P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Dmb8IAAADcAAAADwAAAAAAAAAAAAAA&#10;AAChAgAAZHJzL2Rvd25yZXYueG1sUEsFBgAAAAAEAAQA+QAAAJADAAAAAA==&#10;" strokecolor="black [3040]">
                  <v:stroke endarrow="block"/>
                </v:shape>
                <v:shape id="直接箭头连接符 162" o:spid="_x0000_s1182" type="#_x0000_t32" style="position:absolute;left:22132;top:29219;width:0;height:405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J4GMIAAADcAAAADwAAAGRycy9kb3ducmV2LnhtbERPPWvDMBDdA/0P4grdYtkZTHCtmFII&#10;lHQocQLpeFgXy611MpaaqP8+ChS63eN9Xt1EO4oLzX5wrKDIchDEndMD9wqOh+1yDcIHZI2jY1Lw&#10;Sx6azcOixkq7K+/p0oZepBD2FSowIUyVlL4zZNFnbiJO3NnNFkOCcy/1jNcUbke5yvNSWhw4NRic&#10;6NVQ993+WAW709f5II9DRNvGcveebz/Gz0Kpp8f48gwiUAz/4j/3m07zyxXcn0kXyM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PJ4GMIAAADcAAAADwAAAAAAAAAAAAAA&#10;AAChAgAAZHJzL2Rvd25yZXYueG1sUEsFBgAAAAAEAAQA+QAAAJADAAAAAA==&#10;" strokecolor="black [3040]">
                  <v:stroke endarrow="block"/>
                </v:shape>
                <v:shape id="直接箭头连接符 163" o:spid="_x0000_s1183" type="#_x0000_t32" style="position:absolute;left:22783;top:46482;width:0;height:55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YNt7r4AAADcAAAADwAAAGRycy9kb3ducmV2LnhtbERP24rCMBB9X/Afwgi+iKa6Iks1iggL&#10;9XF1P2BoxqbYTEqSXvbvjSDs2xzOdfbH0TaiJx9qxwpWywwEcel0zZWC39v34gtEiMgaG8ek4I8C&#10;HA+Tjz3m2g38Q/01ViKFcMhRgYmxzaUMpSGLYela4sTdnbcYE/SV1B6HFG4buc6yrbRYc2ow2NLZ&#10;UPm4dlaB69lcNnMbH7IrbyfsivPgC6Vm0/G0AxFpjP/it7vQaf72E17PpAvk4Q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Zg23uvgAAANwAAAAPAAAAAAAAAAAAAAAAAKEC&#10;AABkcnMvZG93bnJldi54bWxQSwUGAAAAAAQABAD5AAAAjAMAAAAA&#10;" strokecolor="black [3040]">
                  <v:stroke endarrow="block"/>
                </v:shape>
                <v:line id="直接连接符 164" o:spid="_x0000_s1184" style="position:absolute;visibility:visible;mso-wrap-style:square" from="48539,45796" to="48539,491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Kgb8MAAADcAAAADwAAAGRycy9kb3ducmV2LnhtbESPQWsCMRCF70L/Q5hCb5q11aWuRili&#10;UeypVu/DZtxd3EzWJNX03zeC4G2G9943b2aLaFpxIecbywqGgwwEcWl1w5WC/c9n/x2ED8gaW8uk&#10;4I88LOZPvRkW2l75my67UIkEYV+ggjqErpDSlzUZ9APbESftaJ3BkFZXSe3wmuCmla9ZlkuDDacL&#10;NXa0rKk87X5NogwPZyPXpwketu7Lrd7yOI5npV6e48cURKAYHuZ7eqNT/XwEt2fSBHL+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FyoG/DAAAA3AAAAA8AAAAAAAAAAAAA&#10;AAAAoQIAAGRycy9kb3ducmV2LnhtbFBLBQYAAAAABAAEAPkAAACRAwAAAAA=&#10;" strokecolor="black [3040]"/>
                <w10:wrap anchorx="page" anchory="page"/>
                <w10:anchorlock/>
              </v:group>
            </w:pict>
          </mc:Fallback>
        </mc:AlternateContent>
      </w:r>
    </w:p>
    <w:p w:rsidR="0082032F" w:rsidRDefault="0082032F" w:rsidP="0082032F">
      <w:pPr>
        <w:widowControl/>
        <w:jc w:val="left"/>
        <w:rPr>
          <w:sz w:val="24"/>
          <w:szCs w:val="24"/>
          <w:u w:val="single"/>
        </w:rPr>
      </w:pPr>
    </w:p>
    <w:p w:rsidR="0082032F" w:rsidRDefault="0082032F" w:rsidP="0082032F">
      <w:pPr>
        <w:widowControl/>
        <w:jc w:val="left"/>
        <w:rPr>
          <w:sz w:val="24"/>
          <w:szCs w:val="24"/>
          <w:u w:val="single"/>
        </w:rPr>
      </w:pPr>
    </w:p>
    <w:p w:rsidR="0082032F" w:rsidRDefault="0082032F" w:rsidP="0082032F">
      <w:pPr>
        <w:widowControl/>
        <w:jc w:val="left"/>
        <w:rPr>
          <w:sz w:val="24"/>
          <w:szCs w:val="24"/>
          <w:u w:val="single"/>
        </w:rPr>
      </w:pPr>
    </w:p>
    <w:p w:rsidR="0082032F" w:rsidRDefault="0082032F" w:rsidP="0082032F">
      <w:pPr>
        <w:widowControl/>
        <w:jc w:val="left"/>
        <w:rPr>
          <w:sz w:val="24"/>
          <w:szCs w:val="24"/>
          <w:u w:val="single"/>
        </w:rPr>
      </w:pPr>
    </w:p>
    <w:p w:rsidR="0082032F" w:rsidRDefault="0082032F" w:rsidP="0082032F">
      <w:pPr>
        <w:widowControl/>
        <w:jc w:val="left"/>
        <w:rPr>
          <w:sz w:val="24"/>
          <w:szCs w:val="24"/>
          <w:u w:val="single"/>
        </w:rPr>
      </w:pPr>
    </w:p>
    <w:p w:rsidR="0082032F" w:rsidRDefault="0082032F" w:rsidP="0082032F">
      <w:pPr>
        <w:widowControl/>
        <w:jc w:val="left"/>
        <w:rPr>
          <w:sz w:val="24"/>
          <w:szCs w:val="24"/>
          <w:u w:val="single"/>
        </w:rPr>
      </w:pPr>
    </w:p>
    <w:p w:rsidR="0082032F" w:rsidRDefault="0082032F" w:rsidP="0082032F">
      <w:pPr>
        <w:widowControl/>
        <w:jc w:val="left"/>
        <w:rPr>
          <w:sz w:val="24"/>
          <w:szCs w:val="24"/>
          <w:u w:val="single"/>
        </w:rPr>
      </w:pPr>
    </w:p>
    <w:p w:rsidR="0082032F" w:rsidRDefault="0082032F" w:rsidP="0082032F">
      <w:pPr>
        <w:widowControl/>
        <w:jc w:val="left"/>
        <w:rPr>
          <w:rFonts w:ascii="方正小标宋_GBK" w:eastAsia="方正小标宋_GBK" w:hAnsi="方正小标宋_GBK" w:cs="方正小标宋_GBK"/>
          <w:sz w:val="36"/>
          <w:szCs w:val="36"/>
          <w:u w:val="single"/>
        </w:rPr>
      </w:pPr>
    </w:p>
    <w:p w:rsidR="0082032F" w:rsidRDefault="0082032F" w:rsidP="0082032F">
      <w:pPr>
        <w:pStyle w:val="19"/>
        <w:spacing w:line="540" w:lineRule="exact"/>
        <w:jc w:val="center"/>
        <w:outlineLvl w:val="0"/>
        <w:rPr>
          <w:rStyle w:val="15"/>
          <w:rFonts w:ascii="方正小标宋_GBK" w:eastAsia="方正小标宋_GBK" w:hAnsi="方正小标宋_GBK" w:cs="方正小标宋_GBK"/>
          <w:kern w:val="2"/>
          <w:sz w:val="36"/>
          <w:szCs w:val="36"/>
        </w:rPr>
      </w:pPr>
      <w:bookmarkStart w:id="40" w:name="_Toc79945265"/>
      <w:r>
        <w:rPr>
          <w:rStyle w:val="15"/>
          <w:rFonts w:ascii="方正小标宋_GBK" w:eastAsia="方正小标宋_GBK" w:hAnsi="方正小标宋_GBK" w:cs="方正小标宋_GBK" w:hint="eastAsia"/>
          <w:kern w:val="2"/>
          <w:sz w:val="36"/>
          <w:szCs w:val="36"/>
        </w:rPr>
        <w:t>第四部分  重点人群疫情防控管理</w:t>
      </w:r>
      <w:bookmarkEnd w:id="40"/>
    </w:p>
    <w:p w:rsidR="0082032F" w:rsidRDefault="0082032F" w:rsidP="0082032F">
      <w:pPr>
        <w:pStyle w:val="19"/>
        <w:spacing w:line="540" w:lineRule="exact"/>
        <w:ind w:firstLineChars="200" w:firstLine="640"/>
        <w:rPr>
          <w:rFonts w:ascii="方正楷体_GBK" w:eastAsia="方正楷体_GBK" w:hAnsi="方正楷体_GBK" w:cs="方正楷体_GBK"/>
          <w:sz w:val="32"/>
          <w:szCs w:val="32"/>
        </w:rPr>
      </w:pP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41" w:name="_Toc79945266"/>
      <w:r>
        <w:rPr>
          <w:rStyle w:val="15"/>
          <w:rFonts w:ascii="方正黑体_GBK" w:eastAsia="方正黑体_GBK" w:hAnsi="方正黑体_GBK" w:cs="方正黑体_GBK" w:hint="eastAsia"/>
          <w:sz w:val="32"/>
          <w:szCs w:val="32"/>
        </w:rPr>
        <w:t>一、医院工作人员管理</w:t>
      </w:r>
      <w:bookmarkEnd w:id="41"/>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全体职工应增强“四个意识”，坚定“四个自信”，做到“两个维护”，充分发挥党支部战斗堡垒和党员先锋模范作用，冲锋在前，迎难而上，立足本职岗位，积极履职尽责，在医疗救治、核酸检测等岗位上，为人民群众生命安全和身体健康保驾护航。</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2.疫情期间，应严格落实医疗制度，严格落实疫情</w:t>
      </w:r>
      <w:proofErr w:type="gramStart"/>
      <w:r>
        <w:rPr>
          <w:rStyle w:val="15"/>
          <w:rFonts w:ascii="方正仿宋_GBK" w:eastAsia="方正仿宋_GBK" w:hAnsi="方正仿宋_GBK" w:cs="方正仿宋_GBK" w:hint="eastAsia"/>
          <w:sz w:val="32"/>
          <w:szCs w:val="32"/>
        </w:rPr>
        <w:t>防控制</w:t>
      </w:r>
      <w:proofErr w:type="gramEnd"/>
      <w:r>
        <w:rPr>
          <w:rStyle w:val="15"/>
          <w:rFonts w:ascii="方正仿宋_GBK" w:eastAsia="方正仿宋_GBK" w:hAnsi="方正仿宋_GBK" w:cs="方正仿宋_GBK" w:hint="eastAsia"/>
          <w:sz w:val="32"/>
          <w:szCs w:val="32"/>
        </w:rPr>
        <w:t>度和管理规定，遵循标准预防原则，科学防护。</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3.全员参与感</w:t>
      </w:r>
      <w:proofErr w:type="gramStart"/>
      <w:r>
        <w:rPr>
          <w:rStyle w:val="15"/>
          <w:rFonts w:ascii="方正仿宋_GBK" w:eastAsia="方正仿宋_GBK" w:hAnsi="方正仿宋_GBK" w:cs="方正仿宋_GBK" w:hint="eastAsia"/>
          <w:sz w:val="32"/>
          <w:szCs w:val="32"/>
        </w:rPr>
        <w:t>控知识</w:t>
      </w:r>
      <w:proofErr w:type="gramEnd"/>
      <w:r>
        <w:rPr>
          <w:rStyle w:val="15"/>
          <w:rFonts w:ascii="方正仿宋_GBK" w:eastAsia="方正仿宋_GBK" w:hAnsi="方正仿宋_GBK" w:cs="方正仿宋_GBK" w:hint="eastAsia"/>
          <w:sz w:val="32"/>
          <w:szCs w:val="32"/>
        </w:rPr>
        <w:t>培训并考核，确保人人知晓防控知识及工作流程，严防院内感染，坚决遏制疫情发生与扩散。</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4.全体职工坚持每日如实填报健康监测信息，各部门、科室按照“谁主管谁负责”原则监督所管辖人员的健康监测信息，了解人员疫苗接种情况。</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5.工作人员应主动参加医院组织的定期核酸检测。检测频次根据岗位风险高低及上级卫生主管部门文件要求执行。</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6</w:t>
      </w:r>
      <w:r>
        <w:rPr>
          <w:rStyle w:val="15"/>
          <w:rFonts w:ascii="方正仿宋_GBK" w:eastAsia="方正仿宋_GBK" w:hAnsi="方正仿宋_GBK" w:cs="方正仿宋_GBK" w:hint="eastAsia"/>
          <w:sz w:val="32"/>
          <w:szCs w:val="32"/>
        </w:rPr>
        <w:t>.如遇发热等不适，应报科室负责人，至发热门诊排除新冠肺炎，体温正常后方可来院上班。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7</w:t>
      </w:r>
      <w:r>
        <w:rPr>
          <w:rStyle w:val="15"/>
          <w:rFonts w:ascii="方正仿宋_GBK" w:eastAsia="方正仿宋_GBK" w:hAnsi="方正仿宋_GBK" w:cs="方正仿宋_GBK" w:hint="eastAsia"/>
          <w:sz w:val="32"/>
          <w:szCs w:val="32"/>
        </w:rPr>
        <w:t>.职工离宁外出，应严格履行正常请假手续，并向医院感染管理办公室报备。无特殊情况，不得前往中、高风险地区。外出期间正常填报健康监测信息，如旅居地疫情风险等级调整，应报感染管理办公室。</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8</w:t>
      </w:r>
      <w:r>
        <w:rPr>
          <w:rStyle w:val="15"/>
          <w:rFonts w:ascii="方正仿宋_GBK" w:eastAsia="方正仿宋_GBK" w:hAnsi="方正仿宋_GBK" w:cs="方正仿宋_GBK" w:hint="eastAsia"/>
          <w:sz w:val="32"/>
          <w:szCs w:val="32"/>
        </w:rPr>
        <w:t>.职工健康</w:t>
      </w:r>
      <w:proofErr w:type="gramStart"/>
      <w:r>
        <w:rPr>
          <w:rStyle w:val="15"/>
          <w:rFonts w:ascii="方正仿宋_GBK" w:eastAsia="方正仿宋_GBK" w:hAnsi="方正仿宋_GBK" w:cs="方正仿宋_GBK" w:hint="eastAsia"/>
          <w:sz w:val="32"/>
          <w:szCs w:val="32"/>
        </w:rPr>
        <w:t>码出现黄码</w:t>
      </w:r>
      <w:proofErr w:type="gramEnd"/>
      <w:r>
        <w:rPr>
          <w:rStyle w:val="15"/>
          <w:rFonts w:ascii="方正仿宋_GBK" w:eastAsia="方正仿宋_GBK" w:hAnsi="方正仿宋_GBK" w:cs="方正仿宋_GBK" w:hint="eastAsia"/>
          <w:sz w:val="32"/>
          <w:szCs w:val="32"/>
        </w:rPr>
        <w:t>或红码，</w:t>
      </w:r>
      <w:proofErr w:type="gramStart"/>
      <w:r>
        <w:rPr>
          <w:rStyle w:val="15"/>
          <w:rFonts w:ascii="方正仿宋_GBK" w:eastAsia="方正仿宋_GBK" w:hAnsi="方正仿宋_GBK" w:cs="方正仿宋_GBK" w:hint="eastAsia"/>
          <w:sz w:val="32"/>
          <w:szCs w:val="32"/>
        </w:rPr>
        <w:t>应第一时间</w:t>
      </w:r>
      <w:proofErr w:type="gramEnd"/>
      <w:r>
        <w:rPr>
          <w:rStyle w:val="15"/>
          <w:rFonts w:ascii="方正仿宋_GBK" w:eastAsia="方正仿宋_GBK" w:hAnsi="方正仿宋_GBK" w:cs="方正仿宋_GBK" w:hint="eastAsia"/>
          <w:sz w:val="32"/>
          <w:szCs w:val="32"/>
        </w:rPr>
        <w:t>向科室负责</w:t>
      </w:r>
      <w:r>
        <w:rPr>
          <w:rStyle w:val="15"/>
          <w:rFonts w:ascii="方正仿宋_GBK" w:eastAsia="方正仿宋_GBK" w:hAnsi="方正仿宋_GBK" w:cs="方正仿宋_GBK" w:hint="eastAsia"/>
          <w:sz w:val="32"/>
          <w:szCs w:val="32"/>
        </w:rPr>
        <w:lastRenderedPageBreak/>
        <w:t>人、医院感染管理办公室和所在社区报告。并按照社区要求，严格执行健康管理与隔离等相关措施。</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9</w:t>
      </w:r>
      <w:r>
        <w:rPr>
          <w:rStyle w:val="15"/>
          <w:rFonts w:ascii="方正仿宋_GBK" w:eastAsia="方正仿宋_GBK" w:hAnsi="方正仿宋_GBK" w:cs="方正仿宋_GBK" w:hint="eastAsia"/>
          <w:sz w:val="32"/>
          <w:szCs w:val="32"/>
        </w:rPr>
        <w:t>.本院职工共同居住、生活的家属健康码变为“黄码”者，要求分开居住。视具体情况，完成相应的核酸检测，且为阴性时，方可继续正常工作。</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42" w:name="_Toc79945267"/>
      <w:r>
        <w:rPr>
          <w:rStyle w:val="15"/>
          <w:rFonts w:ascii="方正黑体_GBK" w:eastAsia="方正黑体_GBK" w:hAnsi="方正黑体_GBK" w:cs="方正黑体_GBK" w:hint="eastAsia"/>
          <w:sz w:val="32"/>
          <w:szCs w:val="32"/>
        </w:rPr>
        <w:t>二、保洁人员管理</w:t>
      </w:r>
      <w:bookmarkEnd w:id="42"/>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1.保洁人员</w:t>
      </w:r>
      <w:proofErr w:type="gramStart"/>
      <w:r>
        <w:rPr>
          <w:rStyle w:val="15"/>
          <w:rFonts w:ascii="方正仿宋_GBK" w:eastAsia="方正仿宋_GBK" w:hAnsi="方正仿宋_GBK" w:cs="方正仿宋_GBK" w:hint="eastAsia"/>
          <w:sz w:val="32"/>
          <w:szCs w:val="32"/>
        </w:rPr>
        <w:t>应身体</w:t>
      </w:r>
      <w:proofErr w:type="gramEnd"/>
      <w:r>
        <w:rPr>
          <w:rStyle w:val="15"/>
          <w:rFonts w:ascii="方正仿宋_GBK" w:eastAsia="方正仿宋_GBK" w:hAnsi="方正仿宋_GBK" w:cs="方正仿宋_GBK" w:hint="eastAsia"/>
          <w:sz w:val="32"/>
          <w:szCs w:val="32"/>
        </w:rPr>
        <w:t>状况良好、体温低于37.3℃，无咳嗽、流涕等呼吸道症状，由保洁公司进行初次流调。</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2.上岗前应接受疫情防控相关知识培训，如个人防护知识、疫情防控应急处置方法等。上岗后积极参加公司及医院组织的各级各类培训。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3.进入科室（病区）工作前，由病区对其进行再次流调。无相关危险因素，健康码为绿码，并持48小时内新冠病毒核酸阴性报告（自采样时间起）。</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4.遵守医院的各项管理制度，规范佩戴口罩，正确使用手套，不走串病房、不聚集聊天。</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5.在岗期间接受公司督导，同时接受病区护士长对其工作质量的现场管理和指导，尤其是环境清洁消毒质量、消毒隔离制度的落实。</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6.在科室（病区）工作期间，其健康监测管理要求和核酸检测要求与病区医务人员同标准，由所在科室进行管理。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7.如安排保洁员集中住宿，应加强员工宿舍的人员出入、环境消毒管理。</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43" w:name="_Toc79945268"/>
      <w:r>
        <w:rPr>
          <w:rStyle w:val="15"/>
          <w:rFonts w:ascii="方正黑体_GBK" w:eastAsia="方正黑体_GBK" w:hAnsi="方正黑体_GBK" w:cs="方正黑体_GBK" w:hint="eastAsia"/>
          <w:sz w:val="32"/>
          <w:szCs w:val="32"/>
        </w:rPr>
        <w:t>三、护工管理</w:t>
      </w:r>
      <w:bookmarkEnd w:id="43"/>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1.护工人员</w:t>
      </w:r>
      <w:proofErr w:type="gramStart"/>
      <w:r>
        <w:rPr>
          <w:rStyle w:val="15"/>
          <w:rFonts w:ascii="方正仿宋_GBK" w:eastAsia="方正仿宋_GBK" w:hAnsi="方正仿宋_GBK" w:cs="方正仿宋_GBK" w:hint="eastAsia"/>
          <w:sz w:val="32"/>
          <w:szCs w:val="32"/>
        </w:rPr>
        <w:t>应身体</w:t>
      </w:r>
      <w:proofErr w:type="gramEnd"/>
      <w:r>
        <w:rPr>
          <w:rStyle w:val="15"/>
          <w:rFonts w:ascii="方正仿宋_GBK" w:eastAsia="方正仿宋_GBK" w:hAnsi="方正仿宋_GBK" w:cs="方正仿宋_GBK" w:hint="eastAsia"/>
          <w:sz w:val="32"/>
          <w:szCs w:val="32"/>
        </w:rPr>
        <w:t>状况良好、体温低于37.3℃，无咳嗽、</w:t>
      </w:r>
      <w:r>
        <w:rPr>
          <w:rStyle w:val="15"/>
          <w:rFonts w:ascii="方正仿宋_GBK" w:eastAsia="方正仿宋_GBK" w:hAnsi="方正仿宋_GBK" w:cs="方正仿宋_GBK" w:hint="eastAsia"/>
          <w:sz w:val="32"/>
          <w:szCs w:val="32"/>
        </w:rPr>
        <w:lastRenderedPageBreak/>
        <w:t>流涕等呼吸道症状，由护工公司进行初次流调。</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2.上岗前应接受疫情防控相关知识培训，如个人防护知识、疫情防控应急处置方法等。上岗后积极参加公司及医院组织的各级各类培训。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3.更换不同的护理人员，进入不同病区工作前，由病区对其进行再次流调。无相关危险因素，健康码为绿码，并持48小时内新冠病毒核酸阴性报告（自采样时间起），办理陪护腕带，进入病区工作。</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4.遵守医院的各项管理制度，规范佩戴口罩，正确使用手套，不走串病房、不聚集聊天。</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5.在岗期间，接受公司督导，同时接受病区护士长对其工作质量的现场管理和指导，手卫生、消毒隔离制度的落实。</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6.在病区工作期间，其健康监测管理要求和核酸检测要求与病区医务人员同标准，由所在病区进行管理。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7.如安排护工集中住宿，应加强其员工宿舍的人员出入、环境消毒管理。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8.护工不得随意离开病区，不得擅自将患者带离医院。</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9.护工陪护的患者出院或不再需要护工时，应更换护工腕带。</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44" w:name="_Toc79945269"/>
      <w:r>
        <w:rPr>
          <w:rStyle w:val="15"/>
          <w:rFonts w:ascii="方正黑体_GBK" w:eastAsia="方正黑体_GBK" w:hAnsi="方正黑体_GBK" w:cs="方正黑体_GBK" w:hint="eastAsia"/>
          <w:sz w:val="32"/>
          <w:szCs w:val="32"/>
        </w:rPr>
        <w:t>四、安保与物流人员管理</w:t>
      </w:r>
      <w:bookmarkEnd w:id="44"/>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1.安保与物流人员上岗前经正常体检，由所属部门进行初次流调。</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2.上岗前应接受疫情防控相关知识培训，如个人防护知识、疫情防控应急处置方法等。</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t>3</w:t>
      </w:r>
      <w:r>
        <w:rPr>
          <w:rStyle w:val="15"/>
          <w:rFonts w:ascii="方正仿宋_GBK" w:eastAsia="方正仿宋_GBK" w:hAnsi="方正仿宋_GBK" w:cs="方正仿宋_GBK" w:hint="eastAsia"/>
          <w:sz w:val="32"/>
          <w:szCs w:val="32"/>
        </w:rPr>
        <w:t>.上岗后积极参加医院组织的新冠疫情防控全员培训。</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sz w:val="32"/>
          <w:szCs w:val="32"/>
        </w:rPr>
        <w:lastRenderedPageBreak/>
        <w:t>4</w:t>
      </w:r>
      <w:r>
        <w:rPr>
          <w:rStyle w:val="15"/>
          <w:rFonts w:ascii="方正仿宋_GBK" w:eastAsia="方正仿宋_GBK" w:hAnsi="方正仿宋_GBK" w:cs="方正仿宋_GBK" w:hint="eastAsia"/>
          <w:sz w:val="32"/>
          <w:szCs w:val="32"/>
        </w:rPr>
        <w:t>.主动参加医院组织的定期核酸检测。</w:t>
      </w:r>
    </w:p>
    <w:p w:rsidR="0082032F" w:rsidRDefault="0082032F" w:rsidP="0082032F">
      <w:pPr>
        <w:pStyle w:val="19"/>
        <w:widowControl w:val="0"/>
        <w:spacing w:line="540" w:lineRule="exact"/>
        <w:ind w:firstLineChars="200" w:firstLine="640"/>
        <w:outlineLvl w:val="1"/>
        <w:rPr>
          <w:rStyle w:val="15"/>
          <w:rFonts w:ascii="方正黑体_GBK" w:eastAsia="方正黑体_GBK" w:hAnsi="方正黑体_GBK" w:cs="方正黑体_GBK"/>
          <w:sz w:val="32"/>
          <w:szCs w:val="32"/>
        </w:rPr>
      </w:pPr>
      <w:bookmarkStart w:id="45" w:name="_Toc79945270"/>
      <w:r>
        <w:rPr>
          <w:rStyle w:val="15"/>
          <w:rFonts w:ascii="方正黑体_GBK" w:eastAsia="方正黑体_GBK" w:hAnsi="方正黑体_GBK" w:cs="方正黑体_GBK" w:hint="eastAsia"/>
          <w:sz w:val="32"/>
          <w:szCs w:val="32"/>
        </w:rPr>
        <w:t>五、第三方人员管理</w:t>
      </w:r>
      <w:bookmarkEnd w:id="45"/>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1.减少外来人员非必要来访，尽量线上沟通。</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2.各部门、科室梳理因工作原因来访人员，包括运送人员、维保维修及售后人员、药品供应人员、信息工程人员、临床研究协调人员等，梳理本部门第三方人员管理范围。</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3.凡因工作原因进入院区者，由来访事宜对接部门负责核查来人信息：包括监测体温、查验健康码、行程码、登记基本信息、进行流调（附件：外来人员流调登记表）。</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4.凡</w:t>
      </w:r>
      <w:proofErr w:type="gramStart"/>
      <w:r>
        <w:rPr>
          <w:rStyle w:val="15"/>
          <w:rFonts w:ascii="方正仿宋_GBK" w:eastAsia="方正仿宋_GBK" w:hAnsi="方正仿宋_GBK" w:cs="方正仿宋_GBK" w:hint="eastAsia"/>
          <w:sz w:val="32"/>
          <w:szCs w:val="32"/>
        </w:rPr>
        <w:t>健康码非绿色</w:t>
      </w:r>
      <w:proofErr w:type="gramEnd"/>
      <w:r>
        <w:rPr>
          <w:rStyle w:val="15"/>
          <w:rFonts w:ascii="方正仿宋_GBK" w:eastAsia="方正仿宋_GBK" w:hAnsi="方正仿宋_GBK" w:cs="方正仿宋_GBK" w:hint="eastAsia"/>
          <w:sz w:val="32"/>
          <w:szCs w:val="32"/>
        </w:rPr>
        <w:t>、或流行病学史异常者、或有高危暴露因素者，谢绝进入院区各部门、科室、实验室。如发现健康码黄色或红色，应立即报医院感染管理办公室，隔离留观或封闭转运。</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5.如第三方</w:t>
      </w:r>
      <w:proofErr w:type="gramStart"/>
      <w:r>
        <w:rPr>
          <w:rStyle w:val="15"/>
          <w:rFonts w:ascii="方正仿宋_GBK" w:eastAsia="方正仿宋_GBK" w:hAnsi="方正仿宋_GBK" w:cs="方正仿宋_GBK" w:hint="eastAsia"/>
          <w:sz w:val="32"/>
          <w:szCs w:val="32"/>
        </w:rPr>
        <w:t>人员需驻我院</w:t>
      </w:r>
      <w:proofErr w:type="gramEnd"/>
      <w:r>
        <w:rPr>
          <w:rStyle w:val="15"/>
          <w:rFonts w:ascii="方正仿宋_GBK" w:eastAsia="方正仿宋_GBK" w:hAnsi="方正仿宋_GBK" w:cs="方正仿宋_GBK" w:hint="eastAsia"/>
          <w:sz w:val="32"/>
          <w:szCs w:val="32"/>
        </w:rPr>
        <w:t>工作，应在流</w:t>
      </w:r>
      <w:proofErr w:type="gramStart"/>
      <w:r>
        <w:rPr>
          <w:rStyle w:val="15"/>
          <w:rFonts w:ascii="方正仿宋_GBK" w:eastAsia="方正仿宋_GBK" w:hAnsi="方正仿宋_GBK" w:cs="方正仿宋_GBK" w:hint="eastAsia"/>
          <w:sz w:val="32"/>
          <w:szCs w:val="32"/>
        </w:rPr>
        <w:t>调登记</w:t>
      </w:r>
      <w:proofErr w:type="gramEnd"/>
      <w:r>
        <w:rPr>
          <w:rStyle w:val="15"/>
          <w:rFonts w:ascii="方正仿宋_GBK" w:eastAsia="方正仿宋_GBK" w:hAnsi="方正仿宋_GBK" w:cs="方正仿宋_GBK" w:hint="eastAsia"/>
          <w:sz w:val="32"/>
          <w:szCs w:val="32"/>
        </w:rPr>
        <w:t>的基础上，持采样时间起48小时内新冠核酸阴性报告。在我院工作期间的健康监测、核酸检测、外出报备等防疫措施，由对接部门负责，按照本院工作人员同一标准管理。</w:t>
      </w:r>
    </w:p>
    <w:p w:rsidR="0082032F" w:rsidRDefault="0082032F" w:rsidP="0082032F">
      <w:pPr>
        <w:pStyle w:val="19"/>
        <w:widowControl w:val="0"/>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6.</w:t>
      </w:r>
      <w:r>
        <w:rPr>
          <w:rStyle w:val="15"/>
          <w:rFonts w:ascii="方正仿宋_GBK" w:eastAsia="方正仿宋_GBK" w:hAnsi="方正仿宋_GBK" w:cs="方正仿宋_GBK"/>
          <w:sz w:val="32"/>
          <w:szCs w:val="32"/>
        </w:rPr>
        <w:t xml:space="preserve"> </w:t>
      </w:r>
      <w:r>
        <w:rPr>
          <w:rStyle w:val="15"/>
          <w:rFonts w:ascii="华文楷体" w:eastAsia="华文楷体" w:hAnsi="华文楷体" w:cs="方正仿宋_GBK" w:hint="eastAsia"/>
          <w:b/>
          <w:bCs/>
          <w:sz w:val="32"/>
          <w:szCs w:val="32"/>
        </w:rPr>
        <w:t>96120</w:t>
      </w:r>
      <w:r>
        <w:rPr>
          <w:rStyle w:val="15"/>
          <w:rFonts w:ascii="方正仿宋_GBK" w:eastAsia="方正仿宋_GBK" w:hAnsi="方正仿宋_GBK" w:cs="方正仿宋_GBK" w:hint="eastAsia"/>
          <w:sz w:val="32"/>
          <w:szCs w:val="32"/>
        </w:rPr>
        <w:t>工作人员进入病区转运出院患者时，参照陪护人员进病区管理标准，应测体温、查验健康码、行程码、完成流行病学调查，持采样时间起48小时内新冠核酸阴性报告。</w:t>
      </w:r>
      <w:r>
        <w:rPr>
          <w:rStyle w:val="15"/>
          <w:rFonts w:ascii="方正仿宋_GBK" w:eastAsia="方正仿宋_GBK" w:hAnsi="方正仿宋_GBK" w:cs="方正仿宋_GBK"/>
          <w:sz w:val="32"/>
          <w:szCs w:val="32"/>
        </w:rPr>
        <w:br w:type="page"/>
      </w:r>
    </w:p>
    <w:p w:rsidR="0082032F" w:rsidRDefault="0082032F" w:rsidP="0082032F">
      <w:pPr>
        <w:pStyle w:val="19"/>
        <w:spacing w:line="540" w:lineRule="exact"/>
        <w:jc w:val="center"/>
        <w:outlineLvl w:val="0"/>
        <w:rPr>
          <w:rStyle w:val="15"/>
          <w:rFonts w:ascii="方正小标宋_GBK" w:eastAsia="方正小标宋_GBK" w:hAnsi="方正小标宋_GBK" w:cs="方正小标宋_GBK"/>
          <w:kern w:val="2"/>
          <w:sz w:val="36"/>
          <w:szCs w:val="36"/>
        </w:rPr>
      </w:pPr>
      <w:bookmarkStart w:id="46" w:name="_Toc79945271"/>
    </w:p>
    <w:p w:rsidR="0082032F" w:rsidRDefault="0082032F" w:rsidP="0082032F">
      <w:pPr>
        <w:pStyle w:val="19"/>
        <w:numPr>
          <w:ilvl w:val="0"/>
          <w:numId w:val="2"/>
        </w:numPr>
        <w:spacing w:line="540" w:lineRule="exact"/>
        <w:jc w:val="center"/>
        <w:outlineLvl w:val="0"/>
        <w:rPr>
          <w:rStyle w:val="15"/>
          <w:rFonts w:ascii="方正小标宋_GBK" w:eastAsia="方正小标宋_GBK" w:hAnsi="方正小标宋_GBK" w:cs="方正小标宋_GBK"/>
          <w:kern w:val="2"/>
          <w:sz w:val="36"/>
          <w:szCs w:val="36"/>
        </w:rPr>
      </w:pPr>
      <w:r>
        <w:rPr>
          <w:rStyle w:val="15"/>
          <w:rFonts w:ascii="方正小标宋_GBK" w:eastAsia="方正小标宋_GBK" w:hAnsi="方正小标宋_GBK" w:cs="方正小标宋_GBK" w:hint="eastAsia"/>
          <w:kern w:val="2"/>
          <w:sz w:val="36"/>
          <w:szCs w:val="36"/>
        </w:rPr>
        <w:t xml:space="preserve"> </w:t>
      </w:r>
      <w:bookmarkStart w:id="47" w:name="_Hlk80122286"/>
      <w:r>
        <w:rPr>
          <w:rStyle w:val="15"/>
          <w:rFonts w:ascii="方正小标宋_GBK" w:eastAsia="方正小标宋_GBK" w:hAnsi="方正小标宋_GBK" w:cs="方正小标宋_GBK" w:hint="eastAsia"/>
          <w:kern w:val="2"/>
          <w:sz w:val="36"/>
          <w:szCs w:val="36"/>
        </w:rPr>
        <w:t>新冠肺炎疫情防控的医院管理</w:t>
      </w:r>
      <w:bookmarkEnd w:id="46"/>
    </w:p>
    <w:p w:rsidR="0082032F" w:rsidRDefault="0082032F" w:rsidP="0082032F">
      <w:pPr>
        <w:pStyle w:val="19"/>
        <w:spacing w:line="540" w:lineRule="exact"/>
        <w:jc w:val="both"/>
        <w:outlineLvl w:val="0"/>
        <w:rPr>
          <w:rStyle w:val="15"/>
          <w:rFonts w:ascii="方正仿宋_GBK" w:eastAsia="方正仿宋_GBK" w:hAnsi="___WRD_EMBED_SUB_48" w:cs="___WRD_EMBED_SUB_48"/>
          <w:b/>
          <w:bCs/>
          <w:kern w:val="2"/>
          <w:sz w:val="36"/>
          <w:szCs w:val="36"/>
        </w:rPr>
      </w:pP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新冠疫情发生以来，医院成立疫情防控领导小组，由医院党委书记和医院院长任组长，分管医疗副院长等任副组长，相关职能部门负责人为成员，负责部署全院疫情防控工作，协调人员和物质等调配。在领导小组指导下，成立医院疫情防控专家组，任命组长和副组长，成员由新冠疫情相关临床医技科室（如呼吸与危重症医学科、感染科、危重症医学科、检验科、放射科）和职能部门（</w:t>
      </w:r>
      <w:proofErr w:type="gramStart"/>
      <w:r>
        <w:rPr>
          <w:rStyle w:val="15"/>
          <w:rFonts w:ascii="方正仿宋_GBK" w:eastAsia="方正仿宋_GBK" w:hAnsi="方正仿宋_GBK" w:cs="方正仿宋_GBK" w:hint="eastAsia"/>
          <w:sz w:val="32"/>
          <w:szCs w:val="32"/>
        </w:rPr>
        <w:t>如院感科</w:t>
      </w:r>
      <w:proofErr w:type="gramEnd"/>
      <w:r>
        <w:rPr>
          <w:rStyle w:val="15"/>
          <w:rFonts w:ascii="方正仿宋_GBK" w:eastAsia="方正仿宋_GBK" w:hAnsi="方正仿宋_GBK" w:cs="方正仿宋_GBK" w:hint="eastAsia"/>
          <w:sz w:val="32"/>
          <w:szCs w:val="32"/>
        </w:rPr>
        <w:t>、医务处、护理部）主任组成。发生新冠疫情后，同时成立医疗人员调配组、物资后勤保障组、科教工作组、督查督办与新闻宣传组，各司其职。</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专家组根据当地疫情，结合最新版诊疗方案和防控方案，负责全院新冠疫情防控措施的制定，由督查督办</w:t>
      </w:r>
      <w:proofErr w:type="gramStart"/>
      <w:r>
        <w:rPr>
          <w:rStyle w:val="15"/>
          <w:rFonts w:ascii="方正仿宋_GBK" w:eastAsia="方正仿宋_GBK" w:hAnsi="方正仿宋_GBK" w:cs="方正仿宋_GBK" w:hint="eastAsia"/>
          <w:sz w:val="32"/>
          <w:szCs w:val="32"/>
        </w:rPr>
        <w:t>组监督</w:t>
      </w:r>
      <w:proofErr w:type="gramEnd"/>
      <w:r>
        <w:rPr>
          <w:rStyle w:val="15"/>
          <w:rFonts w:ascii="方正仿宋_GBK" w:eastAsia="方正仿宋_GBK" w:hAnsi="方正仿宋_GBK" w:cs="方正仿宋_GBK" w:hint="eastAsia"/>
          <w:sz w:val="32"/>
          <w:szCs w:val="32"/>
        </w:rPr>
        <w:t>发热门诊、门急诊和病区防控措施的落实情况，发现问题，及时提出整改意见。</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发热门诊是医院新冠疫情防控的前哨，一旦发现疑似病例，随时启动应急预案，专家组及时会诊，给出进一步诊疗措施和防控方案，并及时向医院领导小组和</w:t>
      </w:r>
      <w:proofErr w:type="gramStart"/>
      <w:r>
        <w:rPr>
          <w:rStyle w:val="15"/>
          <w:rFonts w:ascii="方正仿宋_GBK" w:eastAsia="方正仿宋_GBK" w:hAnsi="方正仿宋_GBK" w:cs="方正仿宋_GBK" w:hint="eastAsia"/>
          <w:sz w:val="32"/>
          <w:szCs w:val="32"/>
        </w:rPr>
        <w:t>辖区疾控部门</w:t>
      </w:r>
      <w:proofErr w:type="gramEnd"/>
      <w:r>
        <w:rPr>
          <w:rStyle w:val="15"/>
          <w:rFonts w:ascii="方正仿宋_GBK" w:eastAsia="方正仿宋_GBK" w:hAnsi="方正仿宋_GBK" w:cs="方正仿宋_GBK" w:hint="eastAsia"/>
          <w:sz w:val="32"/>
          <w:szCs w:val="32"/>
        </w:rPr>
        <w:t>汇报；在目前疫情流行期间，专家组每日集中会诊，了解发热门诊病人诊治情况，对隔离留观病人进行讨论，确定下一步诊疗方案和去向。</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强化“人人都是感控实践者”理念，制订涵盖医护教职员工、保洁人员、安保人员等全院各级各类人员的培训方案，</w:t>
      </w:r>
      <w:r>
        <w:rPr>
          <w:rStyle w:val="15"/>
          <w:rFonts w:ascii="方正仿宋_GBK" w:eastAsia="方正仿宋_GBK" w:hAnsi="方正仿宋_GBK" w:cs="方正仿宋_GBK" w:hint="eastAsia"/>
          <w:sz w:val="32"/>
          <w:szCs w:val="32"/>
        </w:rPr>
        <w:lastRenderedPageBreak/>
        <w:t>全员掌握标准预防、手卫生、呼吸道防护等新冠疫情防控的基本知识和技能，人人过关，不留死角。对发热门诊、急诊、感染科、口腔科、内镜室、手术室等高风险科室工作人员，结合专业特点，进行针对性感控培训。对后勤、保洁等非医护人员进行反复、强化培训。重视中医技术及中医药治疗，加强预防新冠肺炎的研究和培训。</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r>
        <w:rPr>
          <w:rStyle w:val="15"/>
          <w:rFonts w:ascii="方正仿宋_GBK" w:eastAsia="方正仿宋_GBK" w:hAnsi="方正仿宋_GBK" w:cs="方正仿宋_GBK" w:hint="eastAsia"/>
          <w:sz w:val="32"/>
          <w:szCs w:val="32"/>
        </w:rPr>
        <w:t>建立医院</w:t>
      </w:r>
      <w:proofErr w:type="gramStart"/>
      <w:r>
        <w:rPr>
          <w:rStyle w:val="15"/>
          <w:rFonts w:ascii="方正仿宋_GBK" w:eastAsia="方正仿宋_GBK" w:hAnsi="方正仿宋_GBK" w:cs="方正仿宋_GBK" w:hint="eastAsia"/>
          <w:sz w:val="32"/>
          <w:szCs w:val="32"/>
        </w:rPr>
        <w:t>三级院感防控</w:t>
      </w:r>
      <w:proofErr w:type="gramEnd"/>
      <w:r>
        <w:rPr>
          <w:rStyle w:val="15"/>
          <w:rFonts w:ascii="方正仿宋_GBK" w:eastAsia="方正仿宋_GBK" w:hAnsi="方正仿宋_GBK" w:cs="方正仿宋_GBK" w:hint="eastAsia"/>
          <w:sz w:val="32"/>
          <w:szCs w:val="32"/>
        </w:rPr>
        <w:t>体系，由医院感染管理委员会、医院感染管理办公室及各临床科室医院感染管理小组构成。</w:t>
      </w:r>
    </w:p>
    <w:p w:rsidR="0082032F" w:rsidRDefault="0082032F" w:rsidP="0082032F">
      <w:pPr>
        <w:pStyle w:val="19"/>
        <w:spacing w:line="540" w:lineRule="exact"/>
        <w:ind w:firstLineChars="200" w:firstLine="640"/>
        <w:rPr>
          <w:rStyle w:val="15"/>
          <w:rFonts w:ascii="方正仿宋_GBK" w:eastAsia="方正仿宋_GBK" w:hAnsi="方正仿宋_GBK" w:cs="方正仿宋_GBK"/>
          <w:sz w:val="32"/>
          <w:szCs w:val="32"/>
        </w:rPr>
      </w:pPr>
      <w:proofErr w:type="gramStart"/>
      <w:r>
        <w:rPr>
          <w:rStyle w:val="15"/>
          <w:rFonts w:ascii="方正仿宋_GBK" w:eastAsia="方正仿宋_GBK" w:hAnsi="方正仿宋_GBK" w:cs="方正仿宋_GBK" w:hint="eastAsia"/>
          <w:sz w:val="32"/>
          <w:szCs w:val="32"/>
        </w:rPr>
        <w:t>建立院感巡查</w:t>
      </w:r>
      <w:proofErr w:type="gramEnd"/>
      <w:r>
        <w:rPr>
          <w:rStyle w:val="15"/>
          <w:rFonts w:ascii="方正仿宋_GBK" w:eastAsia="方正仿宋_GBK" w:hAnsi="方正仿宋_GBK" w:cs="方正仿宋_GBK" w:hint="eastAsia"/>
          <w:sz w:val="32"/>
          <w:szCs w:val="32"/>
        </w:rPr>
        <w:t>制度，注重过程管理，组建一支由医院感染管理办公室、护理部、医务处、门诊办、保卫处、后勤处等多部门联合</w:t>
      </w:r>
      <w:proofErr w:type="gramStart"/>
      <w:r>
        <w:rPr>
          <w:rStyle w:val="15"/>
          <w:rFonts w:ascii="方正仿宋_GBK" w:eastAsia="方正仿宋_GBK" w:hAnsi="方正仿宋_GBK" w:cs="方正仿宋_GBK" w:hint="eastAsia"/>
          <w:sz w:val="32"/>
          <w:szCs w:val="32"/>
        </w:rPr>
        <w:t>的院感巡查</w:t>
      </w:r>
      <w:proofErr w:type="gramEnd"/>
      <w:r>
        <w:rPr>
          <w:rStyle w:val="15"/>
          <w:rFonts w:ascii="方正仿宋_GBK" w:eastAsia="方正仿宋_GBK" w:hAnsi="方正仿宋_GBK" w:cs="方正仿宋_GBK" w:hint="eastAsia"/>
          <w:sz w:val="32"/>
          <w:szCs w:val="32"/>
        </w:rPr>
        <w:t>小组，每日对医院门诊、急诊、发热门诊、住院病区及医疗废物处理等场所的防控工作进行巡查督导，确保医院防控措施的严格落实。</w:t>
      </w:r>
    </w:p>
    <w:bookmarkEnd w:id="47"/>
    <w:p w:rsidR="0082032F" w:rsidRDefault="0082032F" w:rsidP="0082032F">
      <w:pPr>
        <w:widowControl/>
        <w:jc w:val="left"/>
        <w:rPr>
          <w:rStyle w:val="15"/>
          <w:rFonts w:ascii="方正仿宋_GBK" w:eastAsia="方正仿宋_GBK" w:hAnsi="方正仿宋_GBK" w:cs="方正仿宋_GBK"/>
          <w:kern w:val="0"/>
          <w:sz w:val="32"/>
          <w:szCs w:val="32"/>
        </w:rPr>
      </w:pPr>
    </w:p>
    <w:p w:rsidR="0082032F" w:rsidRDefault="0082032F" w:rsidP="0082032F"/>
    <w:p w:rsidR="008743A7" w:rsidRPr="0082032F" w:rsidRDefault="008743A7"/>
    <w:sectPr w:rsidR="008743A7" w:rsidRPr="0082032F">
      <w:footerReference w:type="default" r:id="rId15"/>
      <w:pgSz w:w="11906" w:h="16838"/>
      <w:pgMar w:top="1440" w:right="1797" w:bottom="1118" w:left="1797" w:header="851" w:footer="992" w:gutter="0"/>
      <w:cols w:space="425"/>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仿宋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___WRD_EMBED_SUB_48">
    <w:altName w:val="宋体"/>
    <w:charset w:val="86"/>
    <w:family w:val="auto"/>
    <w:pitch w:val="default"/>
    <w:sig w:usb0="00000000" w:usb1="00000000" w:usb2="00082016" w:usb3="00000000" w:csb0="00040001" w:csb1="00000000"/>
  </w:font>
  <w:font w:name="仿宋">
    <w:panose1 w:val="02010609060101010101"/>
    <w:charset w:val="86"/>
    <w:family w:val="modern"/>
    <w:pitch w:val="fixed"/>
    <w:sig w:usb0="800002BF" w:usb1="38CF7CFA"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Wingdings 2">
    <w:altName w:val="Wingdings"/>
    <w:panose1 w:val="050201020105070707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80F3C52" w:usb2="00000016" w:usb3="00000000" w:csb0="0004001F" w:csb1="00000000"/>
  </w:font>
  <w:font w:name="等线">
    <w:altName w:val="微软雅黑"/>
    <w:charset w:val="86"/>
    <w:family w:val="auto"/>
    <w:pitch w:val="default"/>
    <w:sig w:usb0="00000000" w:usb1="00000000" w:usb2="00000016" w:usb3="00000000" w:csb0="0004000F" w:csb1="00000000"/>
  </w:font>
  <w:font w:name="华文楷体">
    <w:altName w:val="宋体"/>
    <w:panose1 w:val="02010600040101010101"/>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00" w:rsidRDefault="0082032F">
    <w:pPr>
      <w:pStyle w:val="a4"/>
      <w:jc w:val="center"/>
    </w:pPr>
  </w:p>
  <w:p w:rsidR="00E07800" w:rsidRDefault="0082032F">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00" w:rsidRDefault="0082032F">
    <w:pPr>
      <w:pStyle w:val="a4"/>
      <w:jc w:val="center"/>
    </w:pPr>
  </w:p>
  <w:p w:rsidR="00E07800" w:rsidRDefault="0082032F">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00" w:rsidRDefault="0082032F">
    <w:pPr>
      <w:pStyle w:val="a4"/>
      <w:tabs>
        <w:tab w:val="clear" w:pos="4153"/>
        <w:tab w:val="left" w:pos="3669"/>
        <w:tab w:val="center" w:pos="4156"/>
      </w:tabs>
      <w:rPr>
        <w:rFonts w:asciiTheme="minorEastAsia" w:hAnsiTheme="minorEastAsia"/>
        <w:sz w:val="28"/>
        <w:szCs w:val="28"/>
      </w:rPr>
    </w:pPr>
    <w:r>
      <w:rPr>
        <w:rFonts w:asciiTheme="minorEastAsia" w:hAnsiTheme="minorEastAsia"/>
        <w:sz w:val="28"/>
        <w:szCs w:val="28"/>
      </w:rPr>
      <w:tab/>
    </w:r>
    <w:r>
      <w:rPr>
        <w:rFonts w:asciiTheme="minorEastAsia" w:hAnsiTheme="minorEastAsia" w:hint="eastAsia"/>
        <w:sz w:val="28"/>
        <w:szCs w:val="28"/>
      </w:rPr>
      <w:t>—</w:t>
    </w:r>
    <w:sdt>
      <w:sdtPr>
        <w:rPr>
          <w:rFonts w:asciiTheme="minorEastAsia" w:hAnsiTheme="minorEastAsia"/>
          <w:sz w:val="28"/>
          <w:szCs w:val="28"/>
        </w:rPr>
        <w:id w:val="1803425365"/>
        <w:docPartObj>
          <w:docPartGallery w:val="AutoText"/>
        </w:docPartObj>
      </w:sdtPr>
      <w:sdtEndPr/>
      <w:sdtContent>
        <w:r>
          <w:rPr>
            <w:rFonts w:asciiTheme="minorEastAsia" w:hAnsiTheme="minorEastAsia"/>
            <w:sz w:val="28"/>
            <w:szCs w:val="28"/>
          </w:rPr>
          <w:fldChar w:fldCharType="begin"/>
        </w:r>
        <w:r>
          <w:rPr>
            <w:rFonts w:asciiTheme="minorEastAsia" w:hAnsiTheme="minorEastAsia"/>
            <w:sz w:val="28"/>
            <w:szCs w:val="28"/>
          </w:rPr>
          <w:instrText>PAGE   \* MERGEFORMAT</w:instrText>
        </w:r>
        <w:r>
          <w:rPr>
            <w:rFonts w:asciiTheme="minorEastAsia" w:hAnsiTheme="minorEastAsia"/>
            <w:sz w:val="28"/>
            <w:szCs w:val="28"/>
          </w:rPr>
          <w:fldChar w:fldCharType="separate"/>
        </w:r>
        <w:r w:rsidRPr="0082032F">
          <w:rPr>
            <w:rFonts w:asciiTheme="minorEastAsia" w:hAnsiTheme="minorEastAsia"/>
            <w:noProof/>
            <w:sz w:val="28"/>
            <w:szCs w:val="28"/>
            <w:lang w:val="zh-CN"/>
          </w:rPr>
          <w:t>1</w:t>
        </w:r>
        <w:r>
          <w:rPr>
            <w:rFonts w:asciiTheme="minorEastAsia" w:hAnsiTheme="minorEastAsia"/>
            <w:sz w:val="28"/>
            <w:szCs w:val="28"/>
          </w:rPr>
          <w:fldChar w:fldCharType="end"/>
        </w:r>
      </w:sdtContent>
    </w:sdt>
    <w:r>
      <w:rPr>
        <w:rFonts w:asciiTheme="minorEastAsia" w:hAnsiTheme="minorEastAsia" w:hint="eastAsia"/>
        <w:sz w:val="28"/>
        <w:szCs w:val="28"/>
      </w:rPr>
      <w:t>—</w:t>
    </w:r>
  </w:p>
  <w:p w:rsidR="00E07800" w:rsidRDefault="0082032F">
    <w:pPr>
      <w:pStyle w:val="a4"/>
      <w:tabs>
        <w:tab w:val="left" w:pos="3669"/>
      </w:tabs>
      <w:jc w:val="center"/>
    </w:pPr>
    <w:r>
      <w:rPr>
        <w:rFonts w:hint="eastAsia"/>
      </w:rPr>
      <w:t xml:space="preserve"> </w:t>
    </w:r>
  </w:p>
  <w:p w:rsidR="00E07800" w:rsidRDefault="0082032F">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7800" w:rsidRDefault="0082032F">
    <w:pPr>
      <w:pStyle w:val="a4"/>
      <w:tabs>
        <w:tab w:val="clear" w:pos="4153"/>
        <w:tab w:val="left" w:pos="3669"/>
        <w:tab w:val="center" w:pos="4156"/>
      </w:tabs>
      <w:rPr>
        <w:rFonts w:asciiTheme="minorEastAsia" w:hAnsiTheme="minorEastAsia"/>
        <w:sz w:val="28"/>
        <w:szCs w:val="28"/>
      </w:rPr>
    </w:pPr>
    <w:r>
      <w:rPr>
        <w:rFonts w:asciiTheme="minorEastAsia" w:hAnsiTheme="minorEastAsia"/>
        <w:sz w:val="28"/>
        <w:szCs w:val="28"/>
      </w:rPr>
      <w:tab/>
    </w:r>
    <w:r>
      <w:rPr>
        <w:rFonts w:asciiTheme="minorEastAsia" w:hAnsiTheme="minorEastAsia"/>
        <w:sz w:val="28"/>
        <w:szCs w:val="28"/>
      </w:rPr>
      <w:tab/>
    </w:r>
    <w:r>
      <w:rPr>
        <w:rFonts w:asciiTheme="minorEastAsia" w:hAnsiTheme="minorEastAsia" w:hint="eastAsia"/>
        <w:sz w:val="28"/>
        <w:szCs w:val="28"/>
      </w:rPr>
      <w:t>—</w:t>
    </w:r>
    <w:sdt>
      <w:sdtPr>
        <w:rPr>
          <w:rFonts w:asciiTheme="minorEastAsia" w:hAnsiTheme="minorEastAsia"/>
          <w:sz w:val="28"/>
          <w:szCs w:val="28"/>
        </w:rPr>
        <w:id w:val="1927768643"/>
        <w:docPartObj>
          <w:docPartGallery w:val="AutoText"/>
        </w:docPartObj>
      </w:sdtPr>
      <w:sdtEndPr/>
      <w:sdtContent>
        <w:r>
          <w:rPr>
            <w:rFonts w:asciiTheme="minorEastAsia" w:hAnsiTheme="minorEastAsia"/>
            <w:sz w:val="28"/>
            <w:szCs w:val="28"/>
          </w:rPr>
          <w:fldChar w:fldCharType="begin"/>
        </w:r>
        <w:r>
          <w:rPr>
            <w:rFonts w:asciiTheme="minorEastAsia" w:hAnsiTheme="minorEastAsia"/>
            <w:sz w:val="28"/>
            <w:szCs w:val="28"/>
          </w:rPr>
          <w:instrText>PAGE   \* MERGEFORMAT</w:instrText>
        </w:r>
        <w:r>
          <w:rPr>
            <w:rFonts w:asciiTheme="minorEastAsia" w:hAnsiTheme="minorEastAsia"/>
            <w:sz w:val="28"/>
            <w:szCs w:val="28"/>
          </w:rPr>
          <w:fldChar w:fldCharType="separate"/>
        </w:r>
        <w:r w:rsidRPr="0082032F">
          <w:rPr>
            <w:rFonts w:asciiTheme="minorEastAsia" w:hAnsiTheme="minorEastAsia"/>
            <w:noProof/>
            <w:sz w:val="28"/>
            <w:szCs w:val="28"/>
            <w:lang w:val="zh-CN"/>
          </w:rPr>
          <w:t>10</w:t>
        </w:r>
        <w:r>
          <w:rPr>
            <w:rFonts w:asciiTheme="minorEastAsia" w:hAnsiTheme="minorEastAsia"/>
            <w:sz w:val="28"/>
            <w:szCs w:val="28"/>
          </w:rPr>
          <w:fldChar w:fldCharType="end"/>
        </w:r>
      </w:sdtContent>
    </w:sdt>
    <w:r>
      <w:rPr>
        <w:rFonts w:asciiTheme="minorEastAsia" w:hAnsiTheme="minorEastAsia" w:hint="eastAsia"/>
        <w:sz w:val="28"/>
        <w:szCs w:val="28"/>
      </w:rPr>
      <w:t>—</w:t>
    </w:r>
  </w:p>
  <w:p w:rsidR="00E07800" w:rsidRDefault="0082032F">
    <w:pPr>
      <w:pStyle w:val="a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81DE1"/>
    <w:multiLevelType w:val="singleLevel"/>
    <w:tmpl w:val="03181DE1"/>
    <w:lvl w:ilvl="0">
      <w:start w:val="5"/>
      <w:numFmt w:val="chineseCounting"/>
      <w:suff w:val="space"/>
      <w:lvlText w:val="第%1部分"/>
      <w:lvlJc w:val="left"/>
      <w:rPr>
        <w:rFonts w:hint="eastAsia"/>
      </w:rPr>
    </w:lvl>
  </w:abstractNum>
  <w:abstractNum w:abstractNumId="1">
    <w:nsid w:val="3C5B2D99"/>
    <w:multiLevelType w:val="multilevel"/>
    <w:tmpl w:val="3C5B2D99"/>
    <w:lvl w:ilvl="0">
      <w:start w:val="1"/>
      <w:numFmt w:val="decimal"/>
      <w:suff w:val="space"/>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032F"/>
    <w:rsid w:val="0082032F"/>
    <w:rsid w:val="008743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32F"/>
    <w:pPr>
      <w:widowControl w:val="0"/>
      <w:jc w:val="both"/>
    </w:pPr>
  </w:style>
  <w:style w:type="paragraph" w:styleId="1">
    <w:name w:val="heading 1"/>
    <w:basedOn w:val="a"/>
    <w:next w:val="a"/>
    <w:link w:val="1Char"/>
    <w:uiPriority w:val="9"/>
    <w:qFormat/>
    <w:rsid w:val="0082032F"/>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82032F"/>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82032F"/>
    <w:rPr>
      <w:b/>
      <w:bCs/>
      <w:kern w:val="44"/>
      <w:sz w:val="44"/>
      <w:szCs w:val="44"/>
    </w:rPr>
  </w:style>
  <w:style w:type="character" w:customStyle="1" w:styleId="2Char">
    <w:name w:val="标题 2 Char"/>
    <w:basedOn w:val="a0"/>
    <w:link w:val="2"/>
    <w:uiPriority w:val="9"/>
    <w:rsid w:val="0082032F"/>
    <w:rPr>
      <w:rFonts w:ascii="Arial" w:eastAsia="黑体" w:hAnsi="Arial"/>
      <w:b/>
      <w:sz w:val="32"/>
    </w:rPr>
  </w:style>
  <w:style w:type="paragraph" w:styleId="3">
    <w:name w:val="toc 3"/>
    <w:basedOn w:val="a"/>
    <w:next w:val="a"/>
    <w:uiPriority w:val="39"/>
    <w:unhideWhenUsed/>
    <w:qFormat/>
    <w:rsid w:val="0082032F"/>
    <w:pPr>
      <w:widowControl/>
      <w:spacing w:after="100" w:line="276" w:lineRule="auto"/>
      <w:ind w:left="440"/>
      <w:jc w:val="left"/>
    </w:pPr>
    <w:rPr>
      <w:kern w:val="0"/>
      <w:sz w:val="22"/>
    </w:rPr>
  </w:style>
  <w:style w:type="paragraph" w:styleId="a3">
    <w:name w:val="Balloon Text"/>
    <w:basedOn w:val="a"/>
    <w:link w:val="Char"/>
    <w:uiPriority w:val="99"/>
    <w:unhideWhenUsed/>
    <w:qFormat/>
    <w:rsid w:val="0082032F"/>
    <w:rPr>
      <w:sz w:val="18"/>
      <w:szCs w:val="18"/>
    </w:rPr>
  </w:style>
  <w:style w:type="character" w:customStyle="1" w:styleId="Char">
    <w:name w:val="批注框文本 Char"/>
    <w:basedOn w:val="a0"/>
    <w:link w:val="a3"/>
    <w:uiPriority w:val="99"/>
    <w:qFormat/>
    <w:rsid w:val="0082032F"/>
    <w:rPr>
      <w:sz w:val="18"/>
      <w:szCs w:val="18"/>
    </w:rPr>
  </w:style>
  <w:style w:type="paragraph" w:styleId="a4">
    <w:name w:val="footer"/>
    <w:basedOn w:val="a"/>
    <w:link w:val="Char0"/>
    <w:uiPriority w:val="99"/>
    <w:unhideWhenUsed/>
    <w:qFormat/>
    <w:rsid w:val="0082032F"/>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82032F"/>
    <w:rPr>
      <w:sz w:val="18"/>
      <w:szCs w:val="18"/>
    </w:rPr>
  </w:style>
  <w:style w:type="paragraph" w:styleId="a5">
    <w:name w:val="header"/>
    <w:basedOn w:val="a"/>
    <w:link w:val="Char1"/>
    <w:uiPriority w:val="99"/>
    <w:unhideWhenUsed/>
    <w:qFormat/>
    <w:rsid w:val="0082032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82032F"/>
    <w:rPr>
      <w:sz w:val="18"/>
      <w:szCs w:val="18"/>
    </w:rPr>
  </w:style>
  <w:style w:type="paragraph" w:styleId="10">
    <w:name w:val="toc 1"/>
    <w:basedOn w:val="a"/>
    <w:next w:val="a"/>
    <w:uiPriority w:val="39"/>
    <w:unhideWhenUsed/>
    <w:qFormat/>
    <w:rsid w:val="0082032F"/>
    <w:pPr>
      <w:widowControl/>
      <w:spacing w:after="100" w:line="276" w:lineRule="auto"/>
      <w:jc w:val="left"/>
    </w:pPr>
    <w:rPr>
      <w:kern w:val="0"/>
      <w:sz w:val="22"/>
    </w:rPr>
  </w:style>
  <w:style w:type="paragraph" w:styleId="a6">
    <w:name w:val="table of figures"/>
    <w:basedOn w:val="a"/>
    <w:next w:val="a"/>
    <w:uiPriority w:val="99"/>
    <w:semiHidden/>
    <w:unhideWhenUsed/>
    <w:qFormat/>
    <w:rsid w:val="0082032F"/>
    <w:pPr>
      <w:ind w:leftChars="200" w:left="200" w:hangingChars="200" w:hanging="200"/>
    </w:pPr>
  </w:style>
  <w:style w:type="paragraph" w:styleId="20">
    <w:name w:val="toc 2"/>
    <w:basedOn w:val="a"/>
    <w:next w:val="a"/>
    <w:uiPriority w:val="39"/>
    <w:unhideWhenUsed/>
    <w:qFormat/>
    <w:rsid w:val="0082032F"/>
    <w:pPr>
      <w:widowControl/>
      <w:spacing w:after="100" w:line="276" w:lineRule="auto"/>
      <w:ind w:left="220"/>
      <w:jc w:val="left"/>
    </w:pPr>
    <w:rPr>
      <w:kern w:val="0"/>
      <w:sz w:val="22"/>
    </w:rPr>
  </w:style>
  <w:style w:type="paragraph" w:styleId="a7">
    <w:name w:val="Normal (Web)"/>
    <w:basedOn w:val="a"/>
    <w:uiPriority w:val="99"/>
    <w:unhideWhenUsed/>
    <w:qFormat/>
    <w:rsid w:val="0082032F"/>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59"/>
    <w:qFormat/>
    <w:rsid w:val="0082032F"/>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22"/>
    <w:qFormat/>
    <w:rsid w:val="0082032F"/>
    <w:rPr>
      <w:b/>
      <w:bCs/>
    </w:rPr>
  </w:style>
  <w:style w:type="character" w:styleId="aa">
    <w:name w:val="Hyperlink"/>
    <w:basedOn w:val="a0"/>
    <w:uiPriority w:val="99"/>
    <w:unhideWhenUsed/>
    <w:qFormat/>
    <w:rsid w:val="0082032F"/>
    <w:rPr>
      <w:color w:val="0000FF" w:themeColor="hyperlink"/>
      <w:u w:val="single"/>
    </w:rPr>
  </w:style>
  <w:style w:type="paragraph" w:customStyle="1" w:styleId="11">
    <w:name w:val="列表段落1"/>
    <w:basedOn w:val="a"/>
    <w:uiPriority w:val="34"/>
    <w:qFormat/>
    <w:rsid w:val="0082032F"/>
    <w:pPr>
      <w:ind w:firstLineChars="200" w:firstLine="420"/>
    </w:pPr>
  </w:style>
  <w:style w:type="paragraph" w:customStyle="1" w:styleId="19">
    <w:name w:val="19"/>
    <w:basedOn w:val="a"/>
    <w:qFormat/>
    <w:rsid w:val="0082032F"/>
    <w:pPr>
      <w:widowControl/>
      <w:jc w:val="left"/>
    </w:pPr>
    <w:rPr>
      <w:rFonts w:ascii="宋体" w:eastAsia="宋体" w:hAnsi="宋体" w:cs="宋体"/>
      <w:kern w:val="0"/>
      <w:sz w:val="24"/>
      <w:szCs w:val="24"/>
    </w:rPr>
  </w:style>
  <w:style w:type="character" w:customStyle="1" w:styleId="15">
    <w:name w:val="15"/>
    <w:basedOn w:val="a0"/>
    <w:qFormat/>
    <w:rsid w:val="0082032F"/>
  </w:style>
  <w:style w:type="paragraph" w:customStyle="1" w:styleId="Bodytext1">
    <w:name w:val="Body text|1"/>
    <w:basedOn w:val="a"/>
    <w:link w:val="Bodytext10"/>
    <w:qFormat/>
    <w:rsid w:val="0082032F"/>
    <w:pPr>
      <w:spacing w:line="408" w:lineRule="auto"/>
      <w:ind w:firstLine="400"/>
    </w:pPr>
    <w:rPr>
      <w:rFonts w:ascii="宋体" w:eastAsia="宋体" w:hAnsi="宋体" w:cs="宋体"/>
      <w:sz w:val="30"/>
      <w:szCs w:val="30"/>
      <w:lang w:val="zh-TW" w:eastAsia="zh-TW" w:bidi="zh-TW"/>
    </w:rPr>
  </w:style>
  <w:style w:type="character" w:customStyle="1" w:styleId="Bodytext2">
    <w:name w:val="Body text|2_"/>
    <w:basedOn w:val="a0"/>
    <w:link w:val="Bodytext20"/>
    <w:qFormat/>
    <w:rsid w:val="0082032F"/>
    <w:rPr>
      <w:rFonts w:ascii="宋体" w:eastAsia="宋体" w:hAnsi="宋体" w:cs="宋体"/>
      <w:sz w:val="22"/>
      <w:lang w:val="zh-TW" w:eastAsia="zh-TW" w:bidi="zh-TW"/>
    </w:rPr>
  </w:style>
  <w:style w:type="paragraph" w:customStyle="1" w:styleId="Bodytext20">
    <w:name w:val="Body text|2"/>
    <w:basedOn w:val="a"/>
    <w:link w:val="Bodytext2"/>
    <w:qFormat/>
    <w:rsid w:val="0082032F"/>
    <w:pPr>
      <w:jc w:val="left"/>
    </w:pPr>
    <w:rPr>
      <w:rFonts w:ascii="宋体" w:eastAsia="宋体" w:hAnsi="宋体" w:cs="宋体"/>
      <w:sz w:val="22"/>
      <w:lang w:val="zh-TW" w:eastAsia="zh-TW" w:bidi="zh-TW"/>
    </w:rPr>
  </w:style>
  <w:style w:type="character" w:customStyle="1" w:styleId="Other1">
    <w:name w:val="Other|1_"/>
    <w:basedOn w:val="a0"/>
    <w:link w:val="Other10"/>
    <w:qFormat/>
    <w:rsid w:val="0082032F"/>
    <w:rPr>
      <w:rFonts w:ascii="宋体" w:eastAsia="宋体" w:hAnsi="宋体" w:cs="宋体"/>
      <w:sz w:val="20"/>
      <w:szCs w:val="20"/>
      <w:lang w:val="zh-TW" w:eastAsia="zh-TW" w:bidi="zh-TW"/>
    </w:rPr>
  </w:style>
  <w:style w:type="paragraph" w:customStyle="1" w:styleId="Other10">
    <w:name w:val="Other|1"/>
    <w:basedOn w:val="a"/>
    <w:link w:val="Other1"/>
    <w:qFormat/>
    <w:rsid w:val="0082032F"/>
    <w:pPr>
      <w:spacing w:line="277" w:lineRule="exact"/>
      <w:jc w:val="left"/>
    </w:pPr>
    <w:rPr>
      <w:rFonts w:ascii="宋体" w:eastAsia="宋体" w:hAnsi="宋体" w:cs="宋体"/>
      <w:sz w:val="20"/>
      <w:szCs w:val="20"/>
      <w:lang w:val="zh-TW" w:eastAsia="zh-TW" w:bidi="zh-TW"/>
    </w:rPr>
  </w:style>
  <w:style w:type="character" w:customStyle="1" w:styleId="Bodytext10">
    <w:name w:val="Body text|1_"/>
    <w:basedOn w:val="a0"/>
    <w:link w:val="Bodytext1"/>
    <w:qFormat/>
    <w:rsid w:val="0082032F"/>
    <w:rPr>
      <w:rFonts w:ascii="宋体" w:eastAsia="宋体" w:hAnsi="宋体" w:cs="宋体"/>
      <w:sz w:val="30"/>
      <w:szCs w:val="30"/>
      <w:lang w:val="zh-TW" w:eastAsia="zh-TW" w:bidi="zh-TW"/>
    </w:rPr>
  </w:style>
  <w:style w:type="character" w:customStyle="1" w:styleId="16">
    <w:name w:val="16"/>
    <w:basedOn w:val="a0"/>
    <w:qFormat/>
    <w:rsid w:val="0082032F"/>
  </w:style>
  <w:style w:type="paragraph" w:customStyle="1" w:styleId="Default">
    <w:name w:val="Default"/>
    <w:qFormat/>
    <w:rsid w:val="0082032F"/>
    <w:pPr>
      <w:widowControl w:val="0"/>
      <w:autoSpaceDE w:val="0"/>
      <w:autoSpaceDN w:val="0"/>
      <w:adjustRightInd w:val="0"/>
    </w:pPr>
    <w:rPr>
      <w:rFonts w:ascii="宋体" w:eastAsia="宋体" w:cs="宋体"/>
      <w:color w:val="000000"/>
      <w:kern w:val="0"/>
      <w:sz w:val="24"/>
      <w:szCs w:val="24"/>
    </w:rPr>
  </w:style>
  <w:style w:type="paragraph" w:styleId="ab">
    <w:name w:val="List Paragraph"/>
    <w:basedOn w:val="a"/>
    <w:uiPriority w:val="34"/>
    <w:qFormat/>
    <w:rsid w:val="0082032F"/>
    <w:pPr>
      <w:ind w:firstLineChars="200" w:firstLine="420"/>
    </w:pPr>
  </w:style>
  <w:style w:type="paragraph" w:customStyle="1" w:styleId="TOC1">
    <w:name w:val="TOC 标题1"/>
    <w:basedOn w:val="1"/>
    <w:next w:val="a"/>
    <w:uiPriority w:val="39"/>
    <w:unhideWhenUsed/>
    <w:qFormat/>
    <w:rsid w:val="0082032F"/>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WPSOffice1">
    <w:name w:val="WPSOffice手动目录 1"/>
    <w:qFormat/>
    <w:rsid w:val="0082032F"/>
    <w:rPr>
      <w:kern w:val="0"/>
      <w:sz w:val="20"/>
      <w:szCs w:val="20"/>
    </w:rPr>
  </w:style>
  <w:style w:type="paragraph" w:customStyle="1" w:styleId="WPSOffice2">
    <w:name w:val="WPSOffice手动目录 2"/>
    <w:qFormat/>
    <w:rsid w:val="0082032F"/>
    <w:pPr>
      <w:ind w:leftChars="200" w:left="200"/>
    </w:pPr>
    <w:rPr>
      <w:kern w:val="0"/>
      <w:sz w:val="20"/>
      <w:szCs w:val="20"/>
    </w:rPr>
  </w:style>
  <w:style w:type="paragraph" w:customStyle="1" w:styleId="WPSOffice3">
    <w:name w:val="WPSOffice手动目录 3"/>
    <w:qFormat/>
    <w:rsid w:val="0082032F"/>
    <w:pPr>
      <w:ind w:leftChars="400" w:left="400"/>
    </w:pPr>
    <w:rPr>
      <w:kern w:val="0"/>
      <w:sz w:val="20"/>
      <w:szCs w:val="20"/>
    </w:rPr>
  </w:style>
  <w:style w:type="paragraph" w:customStyle="1" w:styleId="TOC2">
    <w:name w:val="TOC 标题2"/>
    <w:basedOn w:val="1"/>
    <w:next w:val="a"/>
    <w:uiPriority w:val="39"/>
    <w:unhideWhenUsed/>
    <w:qFormat/>
    <w:rsid w:val="0082032F"/>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32F"/>
    <w:pPr>
      <w:widowControl w:val="0"/>
      <w:jc w:val="both"/>
    </w:pPr>
  </w:style>
  <w:style w:type="paragraph" w:styleId="1">
    <w:name w:val="heading 1"/>
    <w:basedOn w:val="a"/>
    <w:next w:val="a"/>
    <w:link w:val="1Char"/>
    <w:uiPriority w:val="9"/>
    <w:qFormat/>
    <w:rsid w:val="0082032F"/>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82032F"/>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qFormat/>
    <w:rsid w:val="0082032F"/>
    <w:rPr>
      <w:b/>
      <w:bCs/>
      <w:kern w:val="44"/>
      <w:sz w:val="44"/>
      <w:szCs w:val="44"/>
    </w:rPr>
  </w:style>
  <w:style w:type="character" w:customStyle="1" w:styleId="2Char">
    <w:name w:val="标题 2 Char"/>
    <w:basedOn w:val="a0"/>
    <w:link w:val="2"/>
    <w:uiPriority w:val="9"/>
    <w:rsid w:val="0082032F"/>
    <w:rPr>
      <w:rFonts w:ascii="Arial" w:eastAsia="黑体" w:hAnsi="Arial"/>
      <w:b/>
      <w:sz w:val="32"/>
    </w:rPr>
  </w:style>
  <w:style w:type="paragraph" w:styleId="3">
    <w:name w:val="toc 3"/>
    <w:basedOn w:val="a"/>
    <w:next w:val="a"/>
    <w:uiPriority w:val="39"/>
    <w:unhideWhenUsed/>
    <w:qFormat/>
    <w:rsid w:val="0082032F"/>
    <w:pPr>
      <w:widowControl/>
      <w:spacing w:after="100" w:line="276" w:lineRule="auto"/>
      <w:ind w:left="440"/>
      <w:jc w:val="left"/>
    </w:pPr>
    <w:rPr>
      <w:kern w:val="0"/>
      <w:sz w:val="22"/>
    </w:rPr>
  </w:style>
  <w:style w:type="paragraph" w:styleId="a3">
    <w:name w:val="Balloon Text"/>
    <w:basedOn w:val="a"/>
    <w:link w:val="Char"/>
    <w:uiPriority w:val="99"/>
    <w:unhideWhenUsed/>
    <w:qFormat/>
    <w:rsid w:val="0082032F"/>
    <w:rPr>
      <w:sz w:val="18"/>
      <w:szCs w:val="18"/>
    </w:rPr>
  </w:style>
  <w:style w:type="character" w:customStyle="1" w:styleId="Char">
    <w:name w:val="批注框文本 Char"/>
    <w:basedOn w:val="a0"/>
    <w:link w:val="a3"/>
    <w:uiPriority w:val="99"/>
    <w:qFormat/>
    <w:rsid w:val="0082032F"/>
    <w:rPr>
      <w:sz w:val="18"/>
      <w:szCs w:val="18"/>
    </w:rPr>
  </w:style>
  <w:style w:type="paragraph" w:styleId="a4">
    <w:name w:val="footer"/>
    <w:basedOn w:val="a"/>
    <w:link w:val="Char0"/>
    <w:uiPriority w:val="99"/>
    <w:unhideWhenUsed/>
    <w:qFormat/>
    <w:rsid w:val="0082032F"/>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82032F"/>
    <w:rPr>
      <w:sz w:val="18"/>
      <w:szCs w:val="18"/>
    </w:rPr>
  </w:style>
  <w:style w:type="paragraph" w:styleId="a5">
    <w:name w:val="header"/>
    <w:basedOn w:val="a"/>
    <w:link w:val="Char1"/>
    <w:uiPriority w:val="99"/>
    <w:unhideWhenUsed/>
    <w:qFormat/>
    <w:rsid w:val="0082032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82032F"/>
    <w:rPr>
      <w:sz w:val="18"/>
      <w:szCs w:val="18"/>
    </w:rPr>
  </w:style>
  <w:style w:type="paragraph" w:styleId="10">
    <w:name w:val="toc 1"/>
    <w:basedOn w:val="a"/>
    <w:next w:val="a"/>
    <w:uiPriority w:val="39"/>
    <w:unhideWhenUsed/>
    <w:qFormat/>
    <w:rsid w:val="0082032F"/>
    <w:pPr>
      <w:widowControl/>
      <w:spacing w:after="100" w:line="276" w:lineRule="auto"/>
      <w:jc w:val="left"/>
    </w:pPr>
    <w:rPr>
      <w:kern w:val="0"/>
      <w:sz w:val="22"/>
    </w:rPr>
  </w:style>
  <w:style w:type="paragraph" w:styleId="a6">
    <w:name w:val="table of figures"/>
    <w:basedOn w:val="a"/>
    <w:next w:val="a"/>
    <w:uiPriority w:val="99"/>
    <w:semiHidden/>
    <w:unhideWhenUsed/>
    <w:qFormat/>
    <w:rsid w:val="0082032F"/>
    <w:pPr>
      <w:ind w:leftChars="200" w:left="200" w:hangingChars="200" w:hanging="200"/>
    </w:pPr>
  </w:style>
  <w:style w:type="paragraph" w:styleId="20">
    <w:name w:val="toc 2"/>
    <w:basedOn w:val="a"/>
    <w:next w:val="a"/>
    <w:uiPriority w:val="39"/>
    <w:unhideWhenUsed/>
    <w:qFormat/>
    <w:rsid w:val="0082032F"/>
    <w:pPr>
      <w:widowControl/>
      <w:spacing w:after="100" w:line="276" w:lineRule="auto"/>
      <w:ind w:left="220"/>
      <w:jc w:val="left"/>
    </w:pPr>
    <w:rPr>
      <w:kern w:val="0"/>
      <w:sz w:val="22"/>
    </w:rPr>
  </w:style>
  <w:style w:type="paragraph" w:styleId="a7">
    <w:name w:val="Normal (Web)"/>
    <w:basedOn w:val="a"/>
    <w:uiPriority w:val="99"/>
    <w:unhideWhenUsed/>
    <w:qFormat/>
    <w:rsid w:val="0082032F"/>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59"/>
    <w:qFormat/>
    <w:rsid w:val="0082032F"/>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Strong"/>
    <w:basedOn w:val="a0"/>
    <w:uiPriority w:val="22"/>
    <w:qFormat/>
    <w:rsid w:val="0082032F"/>
    <w:rPr>
      <w:b/>
      <w:bCs/>
    </w:rPr>
  </w:style>
  <w:style w:type="character" w:styleId="aa">
    <w:name w:val="Hyperlink"/>
    <w:basedOn w:val="a0"/>
    <w:uiPriority w:val="99"/>
    <w:unhideWhenUsed/>
    <w:qFormat/>
    <w:rsid w:val="0082032F"/>
    <w:rPr>
      <w:color w:val="0000FF" w:themeColor="hyperlink"/>
      <w:u w:val="single"/>
    </w:rPr>
  </w:style>
  <w:style w:type="paragraph" w:customStyle="1" w:styleId="11">
    <w:name w:val="列表段落1"/>
    <w:basedOn w:val="a"/>
    <w:uiPriority w:val="34"/>
    <w:qFormat/>
    <w:rsid w:val="0082032F"/>
    <w:pPr>
      <w:ind w:firstLineChars="200" w:firstLine="420"/>
    </w:pPr>
  </w:style>
  <w:style w:type="paragraph" w:customStyle="1" w:styleId="19">
    <w:name w:val="19"/>
    <w:basedOn w:val="a"/>
    <w:qFormat/>
    <w:rsid w:val="0082032F"/>
    <w:pPr>
      <w:widowControl/>
      <w:jc w:val="left"/>
    </w:pPr>
    <w:rPr>
      <w:rFonts w:ascii="宋体" w:eastAsia="宋体" w:hAnsi="宋体" w:cs="宋体"/>
      <w:kern w:val="0"/>
      <w:sz w:val="24"/>
      <w:szCs w:val="24"/>
    </w:rPr>
  </w:style>
  <w:style w:type="character" w:customStyle="1" w:styleId="15">
    <w:name w:val="15"/>
    <w:basedOn w:val="a0"/>
    <w:qFormat/>
    <w:rsid w:val="0082032F"/>
  </w:style>
  <w:style w:type="paragraph" w:customStyle="1" w:styleId="Bodytext1">
    <w:name w:val="Body text|1"/>
    <w:basedOn w:val="a"/>
    <w:link w:val="Bodytext10"/>
    <w:qFormat/>
    <w:rsid w:val="0082032F"/>
    <w:pPr>
      <w:spacing w:line="408" w:lineRule="auto"/>
      <w:ind w:firstLine="400"/>
    </w:pPr>
    <w:rPr>
      <w:rFonts w:ascii="宋体" w:eastAsia="宋体" w:hAnsi="宋体" w:cs="宋体"/>
      <w:sz w:val="30"/>
      <w:szCs w:val="30"/>
      <w:lang w:val="zh-TW" w:eastAsia="zh-TW" w:bidi="zh-TW"/>
    </w:rPr>
  </w:style>
  <w:style w:type="character" w:customStyle="1" w:styleId="Bodytext2">
    <w:name w:val="Body text|2_"/>
    <w:basedOn w:val="a0"/>
    <w:link w:val="Bodytext20"/>
    <w:qFormat/>
    <w:rsid w:val="0082032F"/>
    <w:rPr>
      <w:rFonts w:ascii="宋体" w:eastAsia="宋体" w:hAnsi="宋体" w:cs="宋体"/>
      <w:sz w:val="22"/>
      <w:lang w:val="zh-TW" w:eastAsia="zh-TW" w:bidi="zh-TW"/>
    </w:rPr>
  </w:style>
  <w:style w:type="paragraph" w:customStyle="1" w:styleId="Bodytext20">
    <w:name w:val="Body text|2"/>
    <w:basedOn w:val="a"/>
    <w:link w:val="Bodytext2"/>
    <w:qFormat/>
    <w:rsid w:val="0082032F"/>
    <w:pPr>
      <w:jc w:val="left"/>
    </w:pPr>
    <w:rPr>
      <w:rFonts w:ascii="宋体" w:eastAsia="宋体" w:hAnsi="宋体" w:cs="宋体"/>
      <w:sz w:val="22"/>
      <w:lang w:val="zh-TW" w:eastAsia="zh-TW" w:bidi="zh-TW"/>
    </w:rPr>
  </w:style>
  <w:style w:type="character" w:customStyle="1" w:styleId="Other1">
    <w:name w:val="Other|1_"/>
    <w:basedOn w:val="a0"/>
    <w:link w:val="Other10"/>
    <w:qFormat/>
    <w:rsid w:val="0082032F"/>
    <w:rPr>
      <w:rFonts w:ascii="宋体" w:eastAsia="宋体" w:hAnsi="宋体" w:cs="宋体"/>
      <w:sz w:val="20"/>
      <w:szCs w:val="20"/>
      <w:lang w:val="zh-TW" w:eastAsia="zh-TW" w:bidi="zh-TW"/>
    </w:rPr>
  </w:style>
  <w:style w:type="paragraph" w:customStyle="1" w:styleId="Other10">
    <w:name w:val="Other|1"/>
    <w:basedOn w:val="a"/>
    <w:link w:val="Other1"/>
    <w:qFormat/>
    <w:rsid w:val="0082032F"/>
    <w:pPr>
      <w:spacing w:line="277" w:lineRule="exact"/>
      <w:jc w:val="left"/>
    </w:pPr>
    <w:rPr>
      <w:rFonts w:ascii="宋体" w:eastAsia="宋体" w:hAnsi="宋体" w:cs="宋体"/>
      <w:sz w:val="20"/>
      <w:szCs w:val="20"/>
      <w:lang w:val="zh-TW" w:eastAsia="zh-TW" w:bidi="zh-TW"/>
    </w:rPr>
  </w:style>
  <w:style w:type="character" w:customStyle="1" w:styleId="Bodytext10">
    <w:name w:val="Body text|1_"/>
    <w:basedOn w:val="a0"/>
    <w:link w:val="Bodytext1"/>
    <w:qFormat/>
    <w:rsid w:val="0082032F"/>
    <w:rPr>
      <w:rFonts w:ascii="宋体" w:eastAsia="宋体" w:hAnsi="宋体" w:cs="宋体"/>
      <w:sz w:val="30"/>
      <w:szCs w:val="30"/>
      <w:lang w:val="zh-TW" w:eastAsia="zh-TW" w:bidi="zh-TW"/>
    </w:rPr>
  </w:style>
  <w:style w:type="character" w:customStyle="1" w:styleId="16">
    <w:name w:val="16"/>
    <w:basedOn w:val="a0"/>
    <w:qFormat/>
    <w:rsid w:val="0082032F"/>
  </w:style>
  <w:style w:type="paragraph" w:customStyle="1" w:styleId="Default">
    <w:name w:val="Default"/>
    <w:qFormat/>
    <w:rsid w:val="0082032F"/>
    <w:pPr>
      <w:widowControl w:val="0"/>
      <w:autoSpaceDE w:val="0"/>
      <w:autoSpaceDN w:val="0"/>
      <w:adjustRightInd w:val="0"/>
    </w:pPr>
    <w:rPr>
      <w:rFonts w:ascii="宋体" w:eastAsia="宋体" w:cs="宋体"/>
      <w:color w:val="000000"/>
      <w:kern w:val="0"/>
      <w:sz w:val="24"/>
      <w:szCs w:val="24"/>
    </w:rPr>
  </w:style>
  <w:style w:type="paragraph" w:styleId="ab">
    <w:name w:val="List Paragraph"/>
    <w:basedOn w:val="a"/>
    <w:uiPriority w:val="34"/>
    <w:qFormat/>
    <w:rsid w:val="0082032F"/>
    <w:pPr>
      <w:ind w:firstLineChars="200" w:firstLine="420"/>
    </w:pPr>
  </w:style>
  <w:style w:type="paragraph" w:customStyle="1" w:styleId="TOC1">
    <w:name w:val="TOC 标题1"/>
    <w:basedOn w:val="1"/>
    <w:next w:val="a"/>
    <w:uiPriority w:val="39"/>
    <w:unhideWhenUsed/>
    <w:qFormat/>
    <w:rsid w:val="0082032F"/>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paragraph" w:customStyle="1" w:styleId="WPSOffice1">
    <w:name w:val="WPSOffice手动目录 1"/>
    <w:qFormat/>
    <w:rsid w:val="0082032F"/>
    <w:rPr>
      <w:kern w:val="0"/>
      <w:sz w:val="20"/>
      <w:szCs w:val="20"/>
    </w:rPr>
  </w:style>
  <w:style w:type="paragraph" w:customStyle="1" w:styleId="WPSOffice2">
    <w:name w:val="WPSOffice手动目录 2"/>
    <w:qFormat/>
    <w:rsid w:val="0082032F"/>
    <w:pPr>
      <w:ind w:leftChars="200" w:left="200"/>
    </w:pPr>
    <w:rPr>
      <w:kern w:val="0"/>
      <w:sz w:val="20"/>
      <w:szCs w:val="20"/>
    </w:rPr>
  </w:style>
  <w:style w:type="paragraph" w:customStyle="1" w:styleId="WPSOffice3">
    <w:name w:val="WPSOffice手动目录 3"/>
    <w:qFormat/>
    <w:rsid w:val="0082032F"/>
    <w:pPr>
      <w:ind w:leftChars="400" w:left="400"/>
    </w:pPr>
    <w:rPr>
      <w:kern w:val="0"/>
      <w:sz w:val="20"/>
      <w:szCs w:val="20"/>
    </w:rPr>
  </w:style>
  <w:style w:type="paragraph" w:customStyle="1" w:styleId="TOC2">
    <w:name w:val="TOC 标题2"/>
    <w:basedOn w:val="1"/>
    <w:next w:val="a"/>
    <w:uiPriority w:val="39"/>
    <w:unhideWhenUsed/>
    <w:qFormat/>
    <w:rsid w:val="0082032F"/>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13" Type="http://schemas.openxmlformats.org/officeDocument/2006/relationships/image" Target="media/image5.jpeg"/><Relationship Id="rId3" Type="http://schemas.microsoft.com/office/2007/relationships/stylesWithEffects" Target="stylesWithEffects.xml"/><Relationship Id="rId7" Type="http://schemas.openxmlformats.org/officeDocument/2006/relationships/footer" Target="footer2.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44</Pages>
  <Words>2788</Words>
  <Characters>15895</Characters>
  <Application>Microsoft Office Word</Application>
  <DocSecurity>0</DocSecurity>
  <Lines>132</Lines>
  <Paragraphs>37</Paragraphs>
  <ScaleCrop>false</ScaleCrop>
  <Company>china</Company>
  <LinksUpToDate>false</LinksUpToDate>
  <CharactersWithSpaces>18646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2021-08-18T06:24:00Z</dcterms:created>
  <dcterms:modified xsi:type="dcterms:W3CDTF">2021-08-18T06:25:00Z</dcterms:modified>
</cp:coreProperties>
</file>