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EFF" w:rsidRDefault="00CC0EFF" w:rsidP="00CC0EFF">
      <w:pPr>
        <w:spacing w:line="600" w:lineRule="exact"/>
        <w:rPr>
          <w:rFonts w:ascii="方正仿宋_GBK" w:eastAsia="方正仿宋_GBK" w:hAnsi="ˎ̥" w:hint="eastAsia"/>
          <w:sz w:val="32"/>
          <w:szCs w:val="32"/>
        </w:rPr>
      </w:pPr>
      <w:r>
        <w:rPr>
          <w:rFonts w:ascii="方正仿宋_GBK" w:eastAsia="方正仿宋_GBK" w:hAnsi="ˎ̥" w:hint="eastAsia"/>
          <w:sz w:val="32"/>
          <w:szCs w:val="32"/>
        </w:rPr>
        <w:t>附件1</w:t>
      </w:r>
    </w:p>
    <w:p w:rsidR="00CC0EFF" w:rsidRDefault="00CC0EFF" w:rsidP="00CC0EFF">
      <w:pPr>
        <w:spacing w:line="600" w:lineRule="exact"/>
        <w:jc w:val="center"/>
        <w:rPr>
          <w:rFonts w:ascii="方正小标宋_GBK" w:eastAsia="方正小标宋_GBK" w:hAnsi="ˎ̥" w:hint="eastAsia"/>
          <w:sz w:val="36"/>
          <w:szCs w:val="36"/>
        </w:rPr>
      </w:pPr>
      <w:r>
        <w:rPr>
          <w:rFonts w:ascii="方正小标宋_GBK" w:eastAsia="方正小标宋_GBK" w:hAnsi="ˎ̥" w:hint="eastAsia"/>
          <w:sz w:val="36"/>
          <w:szCs w:val="36"/>
        </w:rPr>
        <w:t>2020</w:t>
      </w:r>
      <w:r w:rsidRPr="00D56776">
        <w:rPr>
          <w:rFonts w:ascii="方正小标宋_GBK" w:eastAsia="方正小标宋_GBK" w:hAnsi="ˎ̥" w:hint="eastAsia"/>
          <w:sz w:val="36"/>
          <w:szCs w:val="36"/>
        </w:rPr>
        <w:t>年度江苏省妇幼健康科研项目评审结果</w:t>
      </w:r>
    </w:p>
    <w:tbl>
      <w:tblPr>
        <w:tblW w:w="14900" w:type="dxa"/>
        <w:tblInd w:w="103" w:type="dxa"/>
        <w:tblLook w:val="0000" w:firstRow="0" w:lastRow="0" w:firstColumn="0" w:lastColumn="0" w:noHBand="0" w:noVBand="0"/>
      </w:tblPr>
      <w:tblGrid>
        <w:gridCol w:w="1280"/>
        <w:gridCol w:w="1220"/>
        <w:gridCol w:w="6700"/>
        <w:gridCol w:w="2760"/>
        <w:gridCol w:w="1380"/>
        <w:gridCol w:w="1560"/>
      </w:tblGrid>
      <w:tr w:rsidR="00CC0EFF" w:rsidRPr="00691766"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Pr="009B1F97" w:rsidRDefault="00CC0EFF" w:rsidP="00A256BE">
            <w:pPr>
              <w:widowControl/>
              <w:jc w:val="center"/>
              <w:rPr>
                <w:rFonts w:ascii="方正黑体_GBK" w:eastAsia="方正黑体_GBK" w:hAnsi="宋体" w:cs="宋体"/>
                <w:bCs/>
                <w:kern w:val="0"/>
                <w:sz w:val="22"/>
              </w:rPr>
            </w:pPr>
            <w:r w:rsidRPr="009B1F97">
              <w:rPr>
                <w:rFonts w:ascii="方正黑体_GBK" w:eastAsia="方正黑体_GBK" w:hAnsi="宋体" w:cs="宋体" w:hint="eastAsia"/>
                <w:bCs/>
                <w:kern w:val="0"/>
                <w:sz w:val="22"/>
              </w:rPr>
              <w:t>项目编号</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Pr="009B1F97" w:rsidRDefault="00CC0EFF" w:rsidP="00A256BE">
            <w:pPr>
              <w:widowControl/>
              <w:jc w:val="center"/>
              <w:rPr>
                <w:rFonts w:ascii="方正黑体_GBK" w:eastAsia="方正黑体_GBK" w:hAnsi="宋体" w:cs="宋体"/>
                <w:bCs/>
                <w:kern w:val="0"/>
                <w:sz w:val="22"/>
              </w:rPr>
            </w:pPr>
            <w:r w:rsidRPr="009B1F97">
              <w:rPr>
                <w:rFonts w:ascii="方正黑体_GBK" w:eastAsia="方正黑体_GBK" w:hAnsi="宋体" w:cs="宋体" w:hint="eastAsia"/>
                <w:bCs/>
                <w:kern w:val="0"/>
                <w:sz w:val="22"/>
              </w:rPr>
              <w:t>项目类别</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Pr="009B1F97" w:rsidRDefault="00CC0EFF" w:rsidP="00A256BE">
            <w:pPr>
              <w:widowControl/>
              <w:jc w:val="center"/>
              <w:rPr>
                <w:rFonts w:ascii="方正黑体_GBK" w:eastAsia="方正黑体_GBK" w:hAnsi="宋体" w:cs="宋体"/>
                <w:bCs/>
                <w:kern w:val="0"/>
                <w:sz w:val="22"/>
              </w:rPr>
            </w:pPr>
            <w:r w:rsidRPr="009B1F97">
              <w:rPr>
                <w:rFonts w:ascii="方正黑体_GBK" w:eastAsia="方正黑体_GBK" w:hAnsi="宋体" w:cs="宋体" w:hint="eastAsia"/>
                <w:bCs/>
                <w:kern w:val="0"/>
                <w:sz w:val="22"/>
              </w:rPr>
              <w:t>项目名称</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Pr="009B1F97" w:rsidRDefault="00CC0EFF" w:rsidP="00A256BE">
            <w:pPr>
              <w:widowControl/>
              <w:jc w:val="center"/>
              <w:rPr>
                <w:rFonts w:ascii="方正黑体_GBK" w:eastAsia="方正黑体_GBK" w:hAnsi="宋体" w:cs="宋体"/>
                <w:bCs/>
                <w:kern w:val="0"/>
                <w:sz w:val="22"/>
              </w:rPr>
            </w:pPr>
            <w:r w:rsidRPr="009B1F97">
              <w:rPr>
                <w:rFonts w:ascii="方正黑体_GBK" w:eastAsia="方正黑体_GBK" w:hAnsi="宋体" w:cs="宋体" w:hint="eastAsia"/>
                <w:bCs/>
                <w:kern w:val="0"/>
                <w:sz w:val="22"/>
              </w:rPr>
              <w:t>申报单位</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Pr="009B1F97" w:rsidRDefault="00CC0EFF" w:rsidP="00A256BE">
            <w:pPr>
              <w:widowControl/>
              <w:jc w:val="center"/>
              <w:rPr>
                <w:rFonts w:ascii="方正黑体_GBK" w:eastAsia="方正黑体_GBK" w:hAnsi="宋体" w:cs="宋体"/>
                <w:bCs/>
                <w:kern w:val="0"/>
                <w:sz w:val="22"/>
              </w:rPr>
            </w:pPr>
            <w:r w:rsidRPr="009B1F97">
              <w:rPr>
                <w:rFonts w:ascii="方正黑体_GBK" w:eastAsia="方正黑体_GBK" w:hAnsi="宋体" w:cs="宋体" w:hint="eastAsia"/>
                <w:bCs/>
                <w:kern w:val="0"/>
                <w:sz w:val="22"/>
              </w:rPr>
              <w:t>负责人</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Pr="009B1F97" w:rsidRDefault="00CC0EFF" w:rsidP="00A256BE">
            <w:pPr>
              <w:widowControl/>
              <w:jc w:val="center"/>
              <w:rPr>
                <w:rFonts w:ascii="方正黑体_GBK" w:eastAsia="方正黑体_GBK" w:hAnsi="宋体" w:cs="宋体"/>
                <w:bCs/>
                <w:kern w:val="0"/>
                <w:sz w:val="22"/>
              </w:rPr>
            </w:pPr>
            <w:r w:rsidRPr="009B1F97">
              <w:rPr>
                <w:rFonts w:ascii="方正黑体_GBK" w:eastAsia="方正黑体_GBK" w:hAnsi="宋体" w:cs="宋体" w:hint="eastAsia"/>
                <w:bCs/>
                <w:kern w:val="0"/>
                <w:sz w:val="22"/>
              </w:rPr>
              <w:t>评审结果</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F202001</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妇女保健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生育间隔长短与不良妊娠结局的关联性研究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江苏省计划生育科学技术研究所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王冠融</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F202002</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妇女保健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疫情时期线上网络直播</w:t>
            </w:r>
            <w:proofErr w:type="gramStart"/>
            <w:r>
              <w:rPr>
                <w:rFonts w:hint="eastAsia"/>
                <w:sz w:val="20"/>
                <w:szCs w:val="20"/>
              </w:rPr>
              <w:t>课联合</w:t>
            </w:r>
            <w:proofErr w:type="gramEnd"/>
            <w:r>
              <w:rPr>
                <w:rFonts w:hint="eastAsia"/>
                <w:sz w:val="20"/>
                <w:szCs w:val="20"/>
              </w:rPr>
              <w:t>线下孕妇学校对孕妇管理的临床综合研究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徐州医科大学附属医院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陈书英</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F202003</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妇女保健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color w:val="000000"/>
                <w:sz w:val="20"/>
                <w:szCs w:val="20"/>
              </w:rPr>
            </w:pPr>
            <w:r>
              <w:rPr>
                <w:rFonts w:hint="eastAsia"/>
                <w:color w:val="000000"/>
                <w:sz w:val="20"/>
                <w:szCs w:val="20"/>
              </w:rPr>
              <w:t>基于深度学习的人工智能辅助技术在人群宫颈癌筛查中应用的可行性研究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color w:val="000000"/>
                <w:sz w:val="20"/>
                <w:szCs w:val="20"/>
              </w:rPr>
            </w:pPr>
            <w:r>
              <w:rPr>
                <w:rFonts w:hint="eastAsia"/>
                <w:color w:val="000000"/>
                <w:sz w:val="20"/>
                <w:szCs w:val="20"/>
              </w:rPr>
              <w:t>徐州市妇幼保健院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color w:val="000000"/>
                <w:sz w:val="20"/>
                <w:szCs w:val="20"/>
              </w:rPr>
            </w:pPr>
            <w:r>
              <w:rPr>
                <w:rFonts w:hint="eastAsia"/>
                <w:color w:val="000000"/>
                <w:sz w:val="20"/>
                <w:szCs w:val="20"/>
              </w:rPr>
              <w:t>梁</w:t>
            </w:r>
            <w:r>
              <w:rPr>
                <w:rFonts w:hint="eastAsia"/>
                <w:color w:val="000000"/>
                <w:sz w:val="20"/>
                <w:szCs w:val="20"/>
              </w:rPr>
              <w:t xml:space="preserve">  </w:t>
            </w:r>
            <w:r>
              <w:rPr>
                <w:rFonts w:hint="eastAsia"/>
                <w:color w:val="000000"/>
                <w:sz w:val="20"/>
                <w:szCs w:val="20"/>
              </w:rPr>
              <w:t>慧</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F202004</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上皮性卵巢癌</w:t>
            </w:r>
            <w:r>
              <w:rPr>
                <w:rFonts w:hint="eastAsia"/>
                <w:sz w:val="20"/>
                <w:szCs w:val="20"/>
              </w:rPr>
              <w:t>PAPR</w:t>
            </w:r>
            <w:r>
              <w:rPr>
                <w:rFonts w:hint="eastAsia"/>
                <w:sz w:val="20"/>
                <w:szCs w:val="20"/>
              </w:rPr>
              <w:t>抑制剂临床标记物的真实世界研究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江苏省肿瘤医院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倪</w:t>
            </w:r>
            <w:proofErr w:type="gramEnd"/>
            <w:r>
              <w:rPr>
                <w:rFonts w:hint="eastAsia"/>
                <w:sz w:val="20"/>
                <w:szCs w:val="20"/>
              </w:rPr>
              <w:t xml:space="preserve">  </w:t>
            </w:r>
            <w:r>
              <w:rPr>
                <w:rFonts w:hint="eastAsia"/>
                <w:sz w:val="20"/>
                <w:szCs w:val="20"/>
              </w:rPr>
              <w:t>静</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F202005</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差异表达</w:t>
            </w:r>
            <w:proofErr w:type="spellStart"/>
            <w:r>
              <w:rPr>
                <w:rFonts w:hint="eastAsia"/>
                <w:sz w:val="20"/>
                <w:szCs w:val="20"/>
              </w:rPr>
              <w:t>circRNA</w:t>
            </w:r>
            <w:proofErr w:type="spellEnd"/>
            <w:r>
              <w:rPr>
                <w:rFonts w:hint="eastAsia"/>
                <w:sz w:val="20"/>
                <w:szCs w:val="20"/>
              </w:rPr>
              <w:t>在宫颈癌诊疗中的运用研究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南京市妇幼保健院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叶春萍</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F202006</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LINC01220</w:t>
            </w:r>
            <w:r>
              <w:rPr>
                <w:rFonts w:hint="eastAsia"/>
                <w:sz w:val="20"/>
                <w:szCs w:val="20"/>
              </w:rPr>
              <w:t>调控</w:t>
            </w:r>
            <w:r>
              <w:rPr>
                <w:rFonts w:hint="eastAsia"/>
                <w:sz w:val="20"/>
                <w:szCs w:val="20"/>
              </w:rPr>
              <w:t>P38MAPK</w:t>
            </w:r>
            <w:r>
              <w:rPr>
                <w:rFonts w:hint="eastAsia"/>
                <w:sz w:val="20"/>
                <w:szCs w:val="20"/>
              </w:rPr>
              <w:t>对</w:t>
            </w:r>
            <w:r>
              <w:rPr>
                <w:rFonts w:hint="eastAsia"/>
                <w:sz w:val="20"/>
                <w:szCs w:val="20"/>
              </w:rPr>
              <w:t>LOFP53</w:t>
            </w:r>
            <w:r>
              <w:rPr>
                <w:rFonts w:hint="eastAsia"/>
                <w:sz w:val="20"/>
                <w:szCs w:val="20"/>
              </w:rPr>
              <w:t>突变的耐药子宫内膜</w:t>
            </w:r>
            <w:proofErr w:type="gramStart"/>
            <w:r>
              <w:rPr>
                <w:rFonts w:hint="eastAsia"/>
                <w:sz w:val="20"/>
                <w:szCs w:val="20"/>
              </w:rPr>
              <w:t>癌作用</w:t>
            </w:r>
            <w:proofErr w:type="gramEnd"/>
            <w:r>
              <w:rPr>
                <w:rFonts w:hint="eastAsia"/>
                <w:sz w:val="20"/>
                <w:szCs w:val="20"/>
              </w:rPr>
              <w:t>机制研究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常州市妇幼保健院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李</w:t>
            </w:r>
            <w:r>
              <w:rPr>
                <w:rFonts w:hint="eastAsia"/>
                <w:sz w:val="20"/>
                <w:szCs w:val="20"/>
              </w:rPr>
              <w:t xml:space="preserve">  </w:t>
            </w:r>
            <w:r>
              <w:rPr>
                <w:rFonts w:hint="eastAsia"/>
                <w:sz w:val="20"/>
                <w:szCs w:val="20"/>
              </w:rPr>
              <w:t>咏</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F202007</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PFOA</w:t>
            </w:r>
            <w:r>
              <w:rPr>
                <w:rFonts w:hint="eastAsia"/>
                <w:sz w:val="20"/>
                <w:szCs w:val="20"/>
              </w:rPr>
              <w:t>血清水平及环境危险因素与稽留流产的相关性研究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扬州市妇幼保健院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马致南</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F202008</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乳腺病及</w:t>
            </w:r>
            <w:proofErr w:type="gramStart"/>
            <w:r>
              <w:rPr>
                <w:rFonts w:hint="eastAsia"/>
                <w:sz w:val="20"/>
                <w:szCs w:val="20"/>
              </w:rPr>
              <w:t>宫颈病</w:t>
            </w:r>
            <w:proofErr w:type="gramEnd"/>
            <w:r>
              <w:rPr>
                <w:rFonts w:hint="eastAsia"/>
                <w:sz w:val="20"/>
                <w:szCs w:val="20"/>
              </w:rPr>
              <w:t>防治</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proofErr w:type="gramStart"/>
            <w:r>
              <w:rPr>
                <w:rFonts w:hint="eastAsia"/>
                <w:sz w:val="20"/>
                <w:szCs w:val="20"/>
              </w:rPr>
              <w:t>多灶性</w:t>
            </w:r>
            <w:proofErr w:type="gramEnd"/>
            <w:r>
              <w:rPr>
                <w:rFonts w:hint="eastAsia"/>
                <w:sz w:val="20"/>
                <w:szCs w:val="20"/>
              </w:rPr>
              <w:t>乳腺癌免疫细胞亚群的分析及临床价值研究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肇</w:t>
            </w:r>
            <w:proofErr w:type="gramEnd"/>
            <w:r>
              <w:rPr>
                <w:rFonts w:hint="eastAsia"/>
                <w:sz w:val="20"/>
                <w:szCs w:val="20"/>
              </w:rPr>
              <w:t xml:space="preserve">  </w:t>
            </w:r>
            <w:r>
              <w:rPr>
                <w:rFonts w:hint="eastAsia"/>
                <w:sz w:val="20"/>
                <w:szCs w:val="20"/>
              </w:rPr>
              <w:t>毅</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F202009</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乳腺病及</w:t>
            </w:r>
            <w:proofErr w:type="gramStart"/>
            <w:r>
              <w:rPr>
                <w:rFonts w:hint="eastAsia"/>
                <w:sz w:val="20"/>
                <w:szCs w:val="20"/>
              </w:rPr>
              <w:t>宫颈病</w:t>
            </w:r>
            <w:proofErr w:type="gramEnd"/>
            <w:r>
              <w:rPr>
                <w:rFonts w:hint="eastAsia"/>
                <w:sz w:val="20"/>
                <w:szCs w:val="20"/>
              </w:rPr>
              <w:t>防治</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早期宫颈癌复发风险模型及一体化诊疗模式的建立与应用研究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江南大学附属医院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顾</w:t>
            </w:r>
            <w:r>
              <w:rPr>
                <w:rFonts w:hint="eastAsia"/>
                <w:sz w:val="20"/>
                <w:szCs w:val="20"/>
              </w:rPr>
              <w:t xml:space="preserve">  </w:t>
            </w:r>
            <w:r>
              <w:rPr>
                <w:rFonts w:hint="eastAsia"/>
                <w:sz w:val="20"/>
                <w:szCs w:val="20"/>
              </w:rPr>
              <w:t>科</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F202010</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妇幼健康管理模式</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江苏省妇幼健康信息系统数据管控体系研究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江苏省计划生育科学技术研究所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林</w:t>
            </w:r>
            <w:r>
              <w:rPr>
                <w:rFonts w:hint="eastAsia"/>
                <w:sz w:val="20"/>
                <w:szCs w:val="20"/>
              </w:rPr>
              <w:t xml:space="preserve">  </w:t>
            </w:r>
            <w:r>
              <w:rPr>
                <w:rFonts w:hint="eastAsia"/>
                <w:sz w:val="20"/>
                <w:szCs w:val="20"/>
              </w:rPr>
              <w:t>洁</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F202011</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电子屏幕暴露对妊娠期高血压风险的评估及安全值的确定</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无锡市新</w:t>
            </w:r>
            <w:proofErr w:type="gramStart"/>
            <w:r>
              <w:rPr>
                <w:rFonts w:hint="eastAsia"/>
                <w:sz w:val="20"/>
                <w:szCs w:val="20"/>
              </w:rPr>
              <w:t>吴区妇计中心</w:t>
            </w:r>
            <w:proofErr w:type="gramEnd"/>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王</w:t>
            </w:r>
            <w:r>
              <w:rPr>
                <w:rFonts w:hint="eastAsia"/>
                <w:sz w:val="20"/>
                <w:szCs w:val="20"/>
              </w:rPr>
              <w:t xml:space="preserve">  </w:t>
            </w:r>
            <w:proofErr w:type="gramStart"/>
            <w:r>
              <w:rPr>
                <w:rFonts w:hint="eastAsia"/>
                <w:sz w:val="20"/>
                <w:szCs w:val="20"/>
              </w:rPr>
              <w:t>倩</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lastRenderedPageBreak/>
              <w:t>F202012</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基于巢式病例对照研究探讨孕期多溴联苯</w:t>
            </w:r>
            <w:proofErr w:type="gramStart"/>
            <w:r>
              <w:rPr>
                <w:rFonts w:hint="eastAsia"/>
                <w:sz w:val="20"/>
                <w:szCs w:val="20"/>
              </w:rPr>
              <w:t>醚</w:t>
            </w:r>
            <w:proofErr w:type="gramEnd"/>
            <w:r>
              <w:rPr>
                <w:rFonts w:hint="eastAsia"/>
                <w:sz w:val="20"/>
                <w:szCs w:val="20"/>
              </w:rPr>
              <w:t>暴露与妊娠期糖尿病风险的关系及可能的机制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无锡市人民医院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马锦琪</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F202013</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硫化氢调控肾素原受体通路在孕妇围产期创伤后应激障碍的神经保护作用机制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苏州市立医院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单海燕</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F202014</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滋养细胞</w:t>
            </w:r>
            <w:proofErr w:type="gramStart"/>
            <w:r>
              <w:rPr>
                <w:rFonts w:hint="eastAsia"/>
                <w:sz w:val="20"/>
                <w:szCs w:val="20"/>
              </w:rPr>
              <w:t>焦亡在</w:t>
            </w:r>
            <w:proofErr w:type="gramEnd"/>
            <w:r>
              <w:rPr>
                <w:rFonts w:hint="eastAsia"/>
                <w:sz w:val="20"/>
                <w:szCs w:val="20"/>
              </w:rPr>
              <w:t>胎膜早破生殖道感染中的作用机制研究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常熟市妇幼保健院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蔡奚梅</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F202015</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生殖医学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卵泡液</w:t>
            </w:r>
            <w:r>
              <w:rPr>
                <w:rFonts w:hint="eastAsia"/>
                <w:sz w:val="20"/>
                <w:szCs w:val="20"/>
              </w:rPr>
              <w:t>PRDX4</w:t>
            </w:r>
            <w:r>
              <w:rPr>
                <w:rFonts w:hint="eastAsia"/>
                <w:sz w:val="20"/>
                <w:szCs w:val="20"/>
              </w:rPr>
              <w:t>预示卵母细胞质量及</w:t>
            </w:r>
            <w:r>
              <w:rPr>
                <w:rFonts w:hint="eastAsia"/>
                <w:sz w:val="20"/>
                <w:szCs w:val="20"/>
              </w:rPr>
              <w:t>IVF/ICSI</w:t>
            </w:r>
            <w:r>
              <w:rPr>
                <w:rFonts w:hint="eastAsia"/>
                <w:sz w:val="20"/>
                <w:szCs w:val="20"/>
              </w:rPr>
              <w:t>结局的临床研究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孟</w:t>
            </w:r>
            <w:r>
              <w:rPr>
                <w:rFonts w:hint="eastAsia"/>
                <w:sz w:val="20"/>
                <w:szCs w:val="20"/>
              </w:rPr>
              <w:t xml:space="preserve">  </w:t>
            </w:r>
            <w:r>
              <w:rPr>
                <w:rFonts w:hint="eastAsia"/>
                <w:sz w:val="20"/>
                <w:szCs w:val="20"/>
              </w:rPr>
              <w:t>艳</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F202016</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生殖医学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Pof1b</w:t>
            </w:r>
            <w:r>
              <w:rPr>
                <w:rFonts w:hint="eastAsia"/>
                <w:sz w:val="20"/>
                <w:szCs w:val="20"/>
              </w:rPr>
              <w:t>新型缺失突变对于人类配子发生障碍的早期预测及诊断研究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南京市妇幼保健院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张军强</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F202017</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最小及轻度听力损失儿童学习相关能力及中枢</w:t>
            </w:r>
            <w:proofErr w:type="gramStart"/>
            <w:r>
              <w:rPr>
                <w:rFonts w:hint="eastAsia"/>
                <w:sz w:val="20"/>
                <w:szCs w:val="20"/>
              </w:rPr>
              <w:t>听处理</w:t>
            </w:r>
            <w:proofErr w:type="gramEnd"/>
            <w:r>
              <w:rPr>
                <w:rFonts w:hint="eastAsia"/>
                <w:sz w:val="20"/>
                <w:szCs w:val="20"/>
              </w:rPr>
              <w:t>特征研究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南京市妇幼保健院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季</w:t>
            </w:r>
            <w:r>
              <w:rPr>
                <w:rFonts w:hint="eastAsia"/>
                <w:sz w:val="20"/>
                <w:szCs w:val="20"/>
              </w:rPr>
              <w:t xml:space="preserve">  </w:t>
            </w:r>
            <w:r>
              <w:rPr>
                <w:rFonts w:hint="eastAsia"/>
                <w:sz w:val="20"/>
                <w:szCs w:val="20"/>
              </w:rPr>
              <w:t>慧</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F202018</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proofErr w:type="spellStart"/>
            <w:r>
              <w:rPr>
                <w:rFonts w:hint="eastAsia"/>
                <w:sz w:val="20"/>
                <w:szCs w:val="20"/>
              </w:rPr>
              <w:t>Cariostat</w:t>
            </w:r>
            <w:proofErr w:type="spellEnd"/>
            <w:proofErr w:type="gramStart"/>
            <w:r>
              <w:rPr>
                <w:rFonts w:hint="eastAsia"/>
                <w:sz w:val="20"/>
                <w:szCs w:val="20"/>
              </w:rPr>
              <w:t>龋</w:t>
            </w:r>
            <w:proofErr w:type="gramEnd"/>
            <w:r>
              <w:rPr>
                <w:rFonts w:hint="eastAsia"/>
                <w:sz w:val="20"/>
                <w:szCs w:val="20"/>
              </w:rPr>
              <w:t>易感检测结合健康问卷筛查在婴幼儿</w:t>
            </w:r>
            <w:proofErr w:type="gramStart"/>
            <w:r>
              <w:rPr>
                <w:rFonts w:hint="eastAsia"/>
                <w:sz w:val="20"/>
                <w:szCs w:val="20"/>
              </w:rPr>
              <w:t>龋</w:t>
            </w:r>
            <w:proofErr w:type="gramEnd"/>
            <w:r>
              <w:rPr>
                <w:rFonts w:hint="eastAsia"/>
                <w:sz w:val="20"/>
                <w:szCs w:val="20"/>
              </w:rPr>
              <w:t>早期干预中的应用</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江苏省口腔医院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孙志达</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F202019</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扬州市儿童发育协调障碍早期筛查及诊断模式研究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扬州市妇幼保健院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王</w:t>
            </w:r>
            <w:r>
              <w:rPr>
                <w:rFonts w:hint="eastAsia"/>
                <w:sz w:val="20"/>
                <w:szCs w:val="20"/>
              </w:rPr>
              <w:t xml:space="preserve">  </w:t>
            </w:r>
            <w:proofErr w:type="gramStart"/>
            <w:r>
              <w:rPr>
                <w:rFonts w:hint="eastAsia"/>
                <w:sz w:val="20"/>
                <w:szCs w:val="20"/>
              </w:rPr>
              <w:t>磊</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F202020</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新生儿医学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氧化应激诱导</w:t>
            </w:r>
            <w:r>
              <w:rPr>
                <w:rFonts w:hint="eastAsia"/>
                <w:sz w:val="20"/>
                <w:szCs w:val="20"/>
              </w:rPr>
              <w:t>CD146</w:t>
            </w:r>
            <w:r>
              <w:rPr>
                <w:rFonts w:hint="eastAsia"/>
                <w:sz w:val="20"/>
                <w:szCs w:val="20"/>
              </w:rPr>
              <w:t>表达调控肺泡发育</w:t>
            </w:r>
            <w:proofErr w:type="gramStart"/>
            <w:r>
              <w:rPr>
                <w:rFonts w:hint="eastAsia"/>
                <w:sz w:val="20"/>
                <w:szCs w:val="20"/>
              </w:rPr>
              <w:t>介</w:t>
            </w:r>
            <w:proofErr w:type="gramEnd"/>
            <w:r>
              <w:rPr>
                <w:rFonts w:hint="eastAsia"/>
                <w:sz w:val="20"/>
                <w:szCs w:val="20"/>
              </w:rPr>
              <w:t>导支气管肺发育不良的机制研究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南京市儿童医院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程</w:t>
            </w:r>
            <w:r>
              <w:rPr>
                <w:rFonts w:hint="eastAsia"/>
                <w:sz w:val="20"/>
                <w:szCs w:val="20"/>
              </w:rPr>
              <w:t xml:space="preserve">  </w:t>
            </w:r>
            <w:r>
              <w:rPr>
                <w:rFonts w:hint="eastAsia"/>
                <w:sz w:val="20"/>
                <w:szCs w:val="20"/>
              </w:rPr>
              <w:t>锐</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F202021</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新生儿医学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bookmarkStart w:id="0" w:name="RANGE!C23"/>
            <w:r>
              <w:rPr>
                <w:rFonts w:hint="eastAsia"/>
                <w:sz w:val="20"/>
                <w:szCs w:val="20"/>
              </w:rPr>
              <w:t>中性粒细胞胞外诱捕网在新生儿感染免疫中的相关分子机制及临床意义</w:t>
            </w:r>
            <w:bookmarkEnd w:id="0"/>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苏州大学附属儿童医院</w:t>
            </w:r>
            <w:r>
              <w:rPr>
                <w:rFonts w:hint="eastAsia"/>
                <w:sz w:val="20"/>
                <w:szCs w:val="20"/>
              </w:rPr>
              <w:t xml:space="preserve"> </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俞生林</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F202022</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新生儿医学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肺表面活性物质联合</w:t>
            </w:r>
            <w:proofErr w:type="gramStart"/>
            <w:r>
              <w:rPr>
                <w:rFonts w:hint="eastAsia"/>
                <w:sz w:val="20"/>
                <w:szCs w:val="20"/>
              </w:rPr>
              <w:t>布地奈德</w:t>
            </w:r>
            <w:proofErr w:type="gramEnd"/>
            <w:r>
              <w:rPr>
                <w:rFonts w:hint="eastAsia"/>
                <w:sz w:val="20"/>
                <w:szCs w:val="20"/>
              </w:rPr>
              <w:t>气管内滴入防治早产儿支气管肺发育不良的临床研究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苏州大学附属儿童医院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潘</w:t>
            </w:r>
            <w:proofErr w:type="gramEnd"/>
            <w:r>
              <w:rPr>
                <w:rFonts w:hint="eastAsia"/>
                <w:sz w:val="20"/>
                <w:szCs w:val="20"/>
              </w:rPr>
              <w:t xml:space="preserve">  </w:t>
            </w:r>
            <w:r>
              <w:rPr>
                <w:rFonts w:hint="eastAsia"/>
                <w:sz w:val="20"/>
                <w:szCs w:val="20"/>
              </w:rPr>
              <w:t>涛</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F202023</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儿科学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儿童心肌病的精准诊治研究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南京市儿童医院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杨</w:t>
            </w:r>
            <w:proofErr w:type="gramStart"/>
            <w:r>
              <w:rPr>
                <w:rFonts w:hint="eastAsia"/>
                <w:sz w:val="20"/>
                <w:szCs w:val="20"/>
              </w:rPr>
              <w:t>世</w:t>
            </w:r>
            <w:proofErr w:type="gramEnd"/>
            <w:r>
              <w:rPr>
                <w:rFonts w:hint="eastAsia"/>
                <w:sz w:val="20"/>
                <w:szCs w:val="20"/>
              </w:rPr>
              <w:t>伟</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F202024</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儿科学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术中控制性雾化吸入布</w:t>
            </w:r>
            <w:proofErr w:type="gramStart"/>
            <w:r>
              <w:rPr>
                <w:rFonts w:hint="eastAsia"/>
                <w:sz w:val="20"/>
                <w:szCs w:val="20"/>
              </w:rPr>
              <w:t>地奈德降低</w:t>
            </w:r>
            <w:proofErr w:type="gramEnd"/>
            <w:r>
              <w:rPr>
                <w:rFonts w:hint="eastAsia"/>
                <w:sz w:val="20"/>
                <w:szCs w:val="20"/>
              </w:rPr>
              <w:t>气道高反应在合并上呼吸道感染及哮喘婴幼儿麻醉的应用</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泰州市妇幼保健院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李云祥</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重点资助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F202025</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妇女保健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不同剂量阿司匹林对预防子痫前期的干预研究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苏州市立医院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沈彩娥</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lastRenderedPageBreak/>
              <w:t>F202026</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妇女保健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孕前、孕期女性叶酸补服方式与其子代神经心理发育的相关研究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张家港市妇幼保健所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杨</w:t>
            </w:r>
            <w:r>
              <w:rPr>
                <w:rFonts w:hint="eastAsia"/>
                <w:sz w:val="20"/>
                <w:szCs w:val="20"/>
              </w:rPr>
              <w:t xml:space="preserve">  </w:t>
            </w:r>
            <w:r>
              <w:rPr>
                <w:rFonts w:hint="eastAsia"/>
                <w:sz w:val="20"/>
                <w:szCs w:val="20"/>
              </w:rPr>
              <w:t>季</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F202027</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妇女保健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proofErr w:type="gramStart"/>
            <w:r>
              <w:rPr>
                <w:rFonts w:hint="eastAsia"/>
                <w:sz w:val="20"/>
                <w:szCs w:val="20"/>
              </w:rPr>
              <w:t>利钠肽轴关键</w:t>
            </w:r>
            <w:proofErr w:type="gramEnd"/>
            <w:r>
              <w:rPr>
                <w:rFonts w:hint="eastAsia"/>
                <w:sz w:val="20"/>
                <w:szCs w:val="20"/>
              </w:rPr>
              <w:t>蛋白酶</w:t>
            </w:r>
            <w:proofErr w:type="spellStart"/>
            <w:r>
              <w:rPr>
                <w:rFonts w:hint="eastAsia"/>
                <w:sz w:val="20"/>
                <w:szCs w:val="20"/>
              </w:rPr>
              <w:t>corin</w:t>
            </w:r>
            <w:proofErr w:type="spellEnd"/>
            <w:r>
              <w:rPr>
                <w:rFonts w:hint="eastAsia"/>
                <w:sz w:val="20"/>
                <w:szCs w:val="20"/>
              </w:rPr>
              <w:t>与妊娠期高血压疾病关系的前瞻性队列研究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苏州工业园区疾病防治中心</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周</w:t>
            </w:r>
            <w:r>
              <w:rPr>
                <w:rFonts w:hint="eastAsia"/>
                <w:sz w:val="20"/>
                <w:szCs w:val="20"/>
              </w:rPr>
              <w:t xml:space="preserve">  </w:t>
            </w:r>
            <w:r>
              <w:rPr>
                <w:rFonts w:hint="eastAsia"/>
                <w:sz w:val="20"/>
                <w:szCs w:val="20"/>
              </w:rPr>
              <w:t>慧</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F202028</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妇女保健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认知行为联合生物反馈疗法对围产期抑郁症的干预效果研究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常州市妇幼保健院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周</w:t>
            </w:r>
            <w:r>
              <w:rPr>
                <w:rFonts w:hint="eastAsia"/>
                <w:sz w:val="20"/>
                <w:szCs w:val="20"/>
              </w:rPr>
              <w:t xml:space="preserve">  </w:t>
            </w:r>
            <w:r>
              <w:rPr>
                <w:rFonts w:hint="eastAsia"/>
                <w:sz w:val="20"/>
                <w:szCs w:val="20"/>
              </w:rPr>
              <w:t>华</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F202029</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探讨裙带菜多糖通</w:t>
            </w:r>
            <w:proofErr w:type="spellStart"/>
            <w:r>
              <w:rPr>
                <w:rFonts w:hint="eastAsia"/>
                <w:sz w:val="20"/>
                <w:szCs w:val="20"/>
              </w:rPr>
              <w:t>Mimecan</w:t>
            </w:r>
            <w:proofErr w:type="spellEnd"/>
            <w:r>
              <w:rPr>
                <w:rFonts w:hint="eastAsia"/>
                <w:sz w:val="20"/>
                <w:szCs w:val="20"/>
              </w:rPr>
              <w:t>/IL-6/VEGF</w:t>
            </w:r>
            <w:r>
              <w:rPr>
                <w:rFonts w:hint="eastAsia"/>
                <w:sz w:val="20"/>
                <w:szCs w:val="20"/>
              </w:rPr>
              <w:t>通路对子宫内膜癌新生血管形成的抑制作用</w:t>
            </w:r>
            <w:r>
              <w:rPr>
                <w:rFonts w:hint="eastAsia"/>
                <w:sz w:val="20"/>
                <w:szCs w:val="20"/>
              </w:rPr>
              <w:t xml:space="preserve">   </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淮安市第二人民医院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刘婷婷</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F202030</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外</w:t>
            </w:r>
            <w:proofErr w:type="gramStart"/>
            <w:r>
              <w:rPr>
                <w:rFonts w:hint="eastAsia"/>
                <w:sz w:val="20"/>
                <w:szCs w:val="20"/>
              </w:rPr>
              <w:t>泌</w:t>
            </w:r>
            <w:proofErr w:type="gramEnd"/>
            <w:r>
              <w:rPr>
                <w:rFonts w:hint="eastAsia"/>
                <w:sz w:val="20"/>
                <w:szCs w:val="20"/>
              </w:rPr>
              <w:t>体</w:t>
            </w:r>
            <w:proofErr w:type="spellStart"/>
            <w:r>
              <w:rPr>
                <w:rFonts w:hint="eastAsia"/>
                <w:sz w:val="20"/>
                <w:szCs w:val="20"/>
              </w:rPr>
              <w:t>circRNA</w:t>
            </w:r>
            <w:proofErr w:type="spellEnd"/>
            <w:r>
              <w:rPr>
                <w:rFonts w:hint="eastAsia"/>
                <w:sz w:val="20"/>
                <w:szCs w:val="20"/>
              </w:rPr>
              <w:t>液态活检在卵巢癌精准诊疗中的临床研究及转化</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镇江市第一人民医院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陈</w:t>
            </w:r>
            <w:r>
              <w:rPr>
                <w:rFonts w:hint="eastAsia"/>
                <w:sz w:val="20"/>
                <w:szCs w:val="20"/>
              </w:rPr>
              <w:t xml:space="preserve">  </w:t>
            </w:r>
            <w:r>
              <w:rPr>
                <w:rFonts w:hint="eastAsia"/>
                <w:sz w:val="20"/>
                <w:szCs w:val="20"/>
              </w:rPr>
              <w:t>琳</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F202031</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不同示踪剂在腹腔镜下早期宫颈癌前哨淋巴结示踪的临床研究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宿迁市人民医院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方月兰</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F202032</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计划生育</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w:t>
            </w:r>
            <w:r>
              <w:rPr>
                <w:rFonts w:hint="eastAsia"/>
                <w:sz w:val="20"/>
                <w:szCs w:val="20"/>
              </w:rPr>
              <w:t>PAC</w:t>
            </w:r>
            <w:r>
              <w:rPr>
                <w:rFonts w:hint="eastAsia"/>
                <w:sz w:val="20"/>
                <w:szCs w:val="20"/>
              </w:rPr>
              <w:t>服务的</w:t>
            </w:r>
            <w:r>
              <w:rPr>
                <w:rFonts w:hint="eastAsia"/>
                <w:sz w:val="20"/>
                <w:szCs w:val="20"/>
              </w:rPr>
              <w:t>IUC-</w:t>
            </w:r>
            <w:r>
              <w:rPr>
                <w:rFonts w:hint="eastAsia"/>
                <w:sz w:val="20"/>
                <w:szCs w:val="20"/>
              </w:rPr>
              <w:t>宫腔匹配度与临床使用效果相关性研究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江苏省计划生育科学技术研究所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杨月华</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F202033</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乳腺病及</w:t>
            </w:r>
            <w:proofErr w:type="gramStart"/>
            <w:r>
              <w:rPr>
                <w:rFonts w:hint="eastAsia"/>
                <w:sz w:val="20"/>
                <w:szCs w:val="20"/>
              </w:rPr>
              <w:t>宫颈病</w:t>
            </w:r>
            <w:proofErr w:type="gramEnd"/>
            <w:r>
              <w:rPr>
                <w:rFonts w:hint="eastAsia"/>
                <w:sz w:val="20"/>
                <w:szCs w:val="20"/>
              </w:rPr>
              <w:t>防治</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即时定量免疫层析技术在乳腺癌标志物同时检测中的研究与初步应用</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江苏省原子医学研究所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张</w:t>
            </w:r>
            <w:r>
              <w:rPr>
                <w:rFonts w:hint="eastAsia"/>
                <w:sz w:val="20"/>
                <w:szCs w:val="20"/>
              </w:rPr>
              <w:t xml:space="preserve">  </w:t>
            </w:r>
            <w:r>
              <w:rPr>
                <w:rFonts w:hint="eastAsia"/>
                <w:sz w:val="20"/>
                <w:szCs w:val="20"/>
              </w:rPr>
              <w:t>艺</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F202034</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乳腺病及</w:t>
            </w:r>
            <w:proofErr w:type="gramStart"/>
            <w:r>
              <w:rPr>
                <w:rFonts w:hint="eastAsia"/>
                <w:sz w:val="20"/>
                <w:szCs w:val="20"/>
              </w:rPr>
              <w:t>宫颈病</w:t>
            </w:r>
            <w:proofErr w:type="gramEnd"/>
            <w:r>
              <w:rPr>
                <w:rFonts w:hint="eastAsia"/>
                <w:sz w:val="20"/>
                <w:szCs w:val="20"/>
              </w:rPr>
              <w:t>防治</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UBE3C/P53/miR-30e-5p</w:t>
            </w:r>
            <w:r>
              <w:rPr>
                <w:rFonts w:hint="eastAsia"/>
                <w:sz w:val="20"/>
                <w:szCs w:val="20"/>
              </w:rPr>
              <w:t>正反馈环路促进乳腺癌进展的机制研究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无锡市妇幼保健院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张</w:t>
            </w:r>
            <w:r>
              <w:rPr>
                <w:rFonts w:hint="eastAsia"/>
                <w:sz w:val="20"/>
                <w:szCs w:val="20"/>
              </w:rPr>
              <w:t xml:space="preserve">  </w:t>
            </w:r>
            <w:r>
              <w:rPr>
                <w:rFonts w:hint="eastAsia"/>
                <w:sz w:val="20"/>
                <w:szCs w:val="20"/>
              </w:rPr>
              <w:t>岩</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F202035</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乳腺病及</w:t>
            </w:r>
            <w:proofErr w:type="gramStart"/>
            <w:r>
              <w:rPr>
                <w:rFonts w:hint="eastAsia"/>
                <w:sz w:val="20"/>
                <w:szCs w:val="20"/>
              </w:rPr>
              <w:t>宫颈病</w:t>
            </w:r>
            <w:proofErr w:type="gramEnd"/>
            <w:r>
              <w:rPr>
                <w:rFonts w:hint="eastAsia"/>
                <w:sz w:val="20"/>
                <w:szCs w:val="20"/>
              </w:rPr>
              <w:t>防治</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难治型妇科恶性肿瘤</w:t>
            </w:r>
            <w:r>
              <w:rPr>
                <w:rFonts w:hint="eastAsia"/>
                <w:sz w:val="20"/>
                <w:szCs w:val="20"/>
              </w:rPr>
              <w:t>SBRT</w:t>
            </w:r>
            <w:r>
              <w:rPr>
                <w:rFonts w:hint="eastAsia"/>
                <w:sz w:val="20"/>
                <w:szCs w:val="20"/>
              </w:rPr>
              <w:t>治疗</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徐州市中心医院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周</w:t>
            </w:r>
            <w:r>
              <w:rPr>
                <w:rFonts w:hint="eastAsia"/>
                <w:sz w:val="20"/>
                <w:szCs w:val="20"/>
              </w:rPr>
              <w:t xml:space="preserve">  </w:t>
            </w:r>
            <w:r>
              <w:rPr>
                <w:rFonts w:hint="eastAsia"/>
                <w:sz w:val="20"/>
                <w:szCs w:val="20"/>
              </w:rPr>
              <w:t>云</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F202036</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乳腺病及</w:t>
            </w:r>
            <w:proofErr w:type="gramStart"/>
            <w:r>
              <w:rPr>
                <w:rFonts w:hint="eastAsia"/>
                <w:sz w:val="20"/>
                <w:szCs w:val="20"/>
              </w:rPr>
              <w:t>宫颈病</w:t>
            </w:r>
            <w:proofErr w:type="gramEnd"/>
            <w:r>
              <w:rPr>
                <w:rFonts w:hint="eastAsia"/>
                <w:sz w:val="20"/>
                <w:szCs w:val="20"/>
              </w:rPr>
              <w:t>防治</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MiR-148-3p</w:t>
            </w:r>
            <w:r>
              <w:rPr>
                <w:rFonts w:hint="eastAsia"/>
                <w:sz w:val="20"/>
                <w:szCs w:val="20"/>
              </w:rPr>
              <w:t>靶向</w:t>
            </w:r>
            <w:r>
              <w:rPr>
                <w:rFonts w:hint="eastAsia"/>
                <w:sz w:val="20"/>
                <w:szCs w:val="20"/>
              </w:rPr>
              <w:t>LAMA4</w:t>
            </w:r>
            <w:r>
              <w:rPr>
                <w:rFonts w:hint="eastAsia"/>
                <w:sz w:val="20"/>
                <w:szCs w:val="20"/>
              </w:rPr>
              <w:t>调控</w:t>
            </w:r>
            <w:r>
              <w:rPr>
                <w:rFonts w:hint="eastAsia"/>
                <w:sz w:val="20"/>
                <w:szCs w:val="20"/>
              </w:rPr>
              <w:t>HER-2</w:t>
            </w:r>
            <w:r>
              <w:rPr>
                <w:rFonts w:hint="eastAsia"/>
                <w:sz w:val="20"/>
                <w:szCs w:val="20"/>
              </w:rPr>
              <w:t>阳性乳腺癌的临床与实验研究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苏州大学附属第二医院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杨志学</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F202037</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乳腺病及</w:t>
            </w:r>
            <w:proofErr w:type="gramStart"/>
            <w:r>
              <w:rPr>
                <w:rFonts w:hint="eastAsia"/>
                <w:sz w:val="20"/>
                <w:szCs w:val="20"/>
              </w:rPr>
              <w:t>宫颈病</w:t>
            </w:r>
            <w:proofErr w:type="gramEnd"/>
            <w:r>
              <w:rPr>
                <w:rFonts w:hint="eastAsia"/>
                <w:sz w:val="20"/>
                <w:szCs w:val="20"/>
              </w:rPr>
              <w:t>防治</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基于多模态</w:t>
            </w:r>
            <w:r>
              <w:rPr>
                <w:rFonts w:hint="eastAsia"/>
                <w:sz w:val="20"/>
                <w:szCs w:val="20"/>
              </w:rPr>
              <w:t>MR</w:t>
            </w:r>
            <w:r>
              <w:rPr>
                <w:rFonts w:hint="eastAsia"/>
                <w:sz w:val="20"/>
                <w:szCs w:val="20"/>
              </w:rPr>
              <w:t>图像深度学习模型在乳腺肿块型病变中的效能分析</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南通市第一人民医院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盛美红</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F202038</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妇幼健康管理模式</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药物警戒视角下女性左</w:t>
            </w:r>
            <w:proofErr w:type="gramStart"/>
            <w:r>
              <w:rPr>
                <w:rFonts w:hint="eastAsia"/>
                <w:sz w:val="20"/>
                <w:szCs w:val="20"/>
              </w:rPr>
              <w:t>炔</w:t>
            </w:r>
            <w:proofErr w:type="gramEnd"/>
            <w:r>
              <w:rPr>
                <w:rFonts w:hint="eastAsia"/>
                <w:sz w:val="20"/>
                <w:szCs w:val="20"/>
              </w:rPr>
              <w:t>诺孕酮紧急避孕失败后的新媒体服务模式探究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江苏省计划生育科学技术研究所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陈</w:t>
            </w:r>
            <w:r>
              <w:rPr>
                <w:rFonts w:hint="eastAsia"/>
                <w:sz w:val="20"/>
                <w:szCs w:val="20"/>
              </w:rPr>
              <w:t xml:space="preserve">  </w:t>
            </w:r>
            <w:r>
              <w:rPr>
                <w:rFonts w:hint="eastAsia"/>
                <w:sz w:val="20"/>
                <w:szCs w:val="20"/>
              </w:rPr>
              <w:t>颖</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lastRenderedPageBreak/>
              <w:t>F202039</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w:t>
            </w:r>
            <w:r>
              <w:rPr>
                <w:rFonts w:hint="eastAsia"/>
                <w:sz w:val="20"/>
                <w:szCs w:val="20"/>
              </w:rPr>
              <w:t>MRI</w:t>
            </w:r>
            <w:r>
              <w:rPr>
                <w:rFonts w:hint="eastAsia"/>
                <w:sz w:val="20"/>
                <w:szCs w:val="20"/>
              </w:rPr>
              <w:t>影像组学的孤立性侧脑室增宽胎儿预后研究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赵</w:t>
            </w:r>
            <w:r>
              <w:rPr>
                <w:rFonts w:hint="eastAsia"/>
                <w:sz w:val="20"/>
                <w:szCs w:val="20"/>
              </w:rPr>
              <w:t xml:space="preserve">  </w:t>
            </w:r>
            <w:r>
              <w:rPr>
                <w:rFonts w:hint="eastAsia"/>
                <w:sz w:val="20"/>
                <w:szCs w:val="20"/>
              </w:rPr>
              <w:t>萌</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F202040</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基于血清胎盘来源外</w:t>
            </w:r>
            <w:proofErr w:type="gramStart"/>
            <w:r>
              <w:rPr>
                <w:rFonts w:hint="eastAsia"/>
                <w:sz w:val="20"/>
                <w:szCs w:val="20"/>
              </w:rPr>
              <w:t>泌</w:t>
            </w:r>
            <w:proofErr w:type="gramEnd"/>
            <w:r>
              <w:rPr>
                <w:rFonts w:hint="eastAsia"/>
                <w:sz w:val="20"/>
                <w:szCs w:val="20"/>
              </w:rPr>
              <w:t>体</w:t>
            </w:r>
            <w:proofErr w:type="spellStart"/>
            <w:r>
              <w:rPr>
                <w:rFonts w:hint="eastAsia"/>
                <w:sz w:val="20"/>
                <w:szCs w:val="20"/>
              </w:rPr>
              <w:t>miRNAs</w:t>
            </w:r>
            <w:proofErr w:type="spellEnd"/>
            <w:r>
              <w:rPr>
                <w:rFonts w:hint="eastAsia"/>
                <w:sz w:val="20"/>
                <w:szCs w:val="20"/>
              </w:rPr>
              <w:t>的妊娠期糖尿病预警模型</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江苏省计划生育科学技术研究所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封</w:t>
            </w:r>
            <w:r>
              <w:rPr>
                <w:rFonts w:hint="eastAsia"/>
                <w:sz w:val="20"/>
                <w:szCs w:val="20"/>
              </w:rPr>
              <w:t xml:space="preserve">  </w:t>
            </w:r>
            <w:proofErr w:type="gramStart"/>
            <w:r>
              <w:rPr>
                <w:rFonts w:hint="eastAsia"/>
                <w:sz w:val="20"/>
                <w:szCs w:val="20"/>
              </w:rPr>
              <w:t>婕</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F202041</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探究益生菌对妊娠期糖尿病患者母儿肠道菌群的影响</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徐州医科大学附属医院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韩秋峪</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F202042</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妊娠中期晚期糖</w:t>
            </w:r>
            <w:proofErr w:type="gramStart"/>
            <w:r>
              <w:rPr>
                <w:rFonts w:hint="eastAsia"/>
                <w:sz w:val="20"/>
                <w:szCs w:val="20"/>
              </w:rPr>
              <w:t>基化终产物</w:t>
            </w:r>
            <w:proofErr w:type="gramEnd"/>
            <w:r>
              <w:rPr>
                <w:rFonts w:hint="eastAsia"/>
                <w:sz w:val="20"/>
                <w:szCs w:val="20"/>
              </w:rPr>
              <w:t>及其可溶性受体在子痫前期中的表达及预测价值</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东南大学附属中大医院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史悦华</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F202043</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阴道微生态失调抑制糖酵解通路在胎膜早破中的预警机制和临床应用</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无锡市妇幼保健院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刘</w:t>
            </w:r>
            <w:r>
              <w:rPr>
                <w:rFonts w:hint="eastAsia"/>
                <w:sz w:val="20"/>
                <w:szCs w:val="20"/>
              </w:rPr>
              <w:t xml:space="preserve">  </w:t>
            </w:r>
            <w:r>
              <w:rPr>
                <w:rFonts w:hint="eastAsia"/>
                <w:sz w:val="20"/>
                <w:szCs w:val="20"/>
              </w:rPr>
              <w:t>楼</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F202044</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早孕期基于多指标联合预测胎儿生长受限模型构建的研究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苏州市立医院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殷林亮</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F202045</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IGFBP-3</w:t>
            </w:r>
            <w:r>
              <w:rPr>
                <w:rFonts w:hint="eastAsia"/>
                <w:sz w:val="20"/>
                <w:szCs w:val="20"/>
              </w:rPr>
              <w:t>在</w:t>
            </w:r>
            <w:r>
              <w:rPr>
                <w:rFonts w:hint="eastAsia"/>
                <w:sz w:val="20"/>
                <w:szCs w:val="20"/>
              </w:rPr>
              <w:t>HELLP</w:t>
            </w:r>
            <w:r>
              <w:rPr>
                <w:rFonts w:hint="eastAsia"/>
                <w:sz w:val="20"/>
                <w:szCs w:val="20"/>
              </w:rPr>
              <w:t>综合征中的表达意义及其结合</w:t>
            </w:r>
            <w:r>
              <w:rPr>
                <w:rFonts w:hint="eastAsia"/>
                <w:sz w:val="20"/>
                <w:szCs w:val="20"/>
              </w:rPr>
              <w:t>NLR/PLR</w:t>
            </w:r>
            <w:r>
              <w:rPr>
                <w:rFonts w:hint="eastAsia"/>
                <w:sz w:val="20"/>
                <w:szCs w:val="20"/>
              </w:rPr>
              <w:t>等指标的临床运用研究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苏州市立医院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康苏娅</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F202046</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基于临床特征和实验室检查的妊娠期糖尿病早期预测模型的研究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昆山市第一人民医院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怀</w:t>
            </w:r>
            <w:proofErr w:type="gramStart"/>
            <w:r>
              <w:rPr>
                <w:rFonts w:hint="eastAsia"/>
                <w:sz w:val="20"/>
                <w:szCs w:val="20"/>
              </w:rPr>
              <w:t>莹莹</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F202047</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经阴道分娩产妇产时疲乏的模型构建及临床干预策略</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南通市妇幼保健院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刘华</w:t>
            </w:r>
            <w:proofErr w:type="gramStart"/>
            <w:r>
              <w:rPr>
                <w:rFonts w:hint="eastAsia"/>
                <w:sz w:val="20"/>
                <w:szCs w:val="20"/>
              </w:rPr>
              <w:t>华</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F202048</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妊娠期</w:t>
            </w:r>
            <w:proofErr w:type="spellStart"/>
            <w:r>
              <w:rPr>
                <w:rFonts w:hint="eastAsia"/>
                <w:sz w:val="20"/>
                <w:szCs w:val="20"/>
              </w:rPr>
              <w:t>betatrophin</w:t>
            </w:r>
            <w:proofErr w:type="spellEnd"/>
            <w:r>
              <w:rPr>
                <w:rFonts w:hint="eastAsia"/>
                <w:sz w:val="20"/>
                <w:szCs w:val="20"/>
              </w:rPr>
              <w:t>的表达对不良妊娠结局的影响研究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连云港市第一人民医院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杨夫艳</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F202049</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proofErr w:type="gramStart"/>
            <w:r>
              <w:rPr>
                <w:rFonts w:hint="eastAsia"/>
                <w:sz w:val="20"/>
                <w:szCs w:val="20"/>
              </w:rPr>
              <w:t>孕</w:t>
            </w:r>
            <w:proofErr w:type="gramEnd"/>
            <w:r>
              <w:rPr>
                <w:rFonts w:hint="eastAsia"/>
                <w:sz w:val="20"/>
                <w:szCs w:val="20"/>
              </w:rPr>
              <w:t>早期强化运动疗法对降低超重及肥胖孕妇妊娠期糖尿病发病率的研究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宿迁市第一人民医院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赵雪飘</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F202050</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产科医学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孕期联合筛查预测早发型子痫前期的临床研究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江苏省计划生育科学技术研究所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黄丽</w:t>
            </w:r>
            <w:proofErr w:type="gramStart"/>
            <w:r>
              <w:rPr>
                <w:rFonts w:hint="eastAsia"/>
                <w:sz w:val="20"/>
                <w:szCs w:val="20"/>
              </w:rPr>
              <w:t>丽</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F202051</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生殖医学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外周血</w:t>
            </w:r>
            <w:r>
              <w:rPr>
                <w:rFonts w:hint="eastAsia"/>
                <w:sz w:val="20"/>
                <w:szCs w:val="20"/>
              </w:rPr>
              <w:t>IGFBP2</w:t>
            </w:r>
            <w:r>
              <w:rPr>
                <w:rFonts w:hint="eastAsia"/>
                <w:sz w:val="20"/>
                <w:szCs w:val="20"/>
              </w:rPr>
              <w:t>水平与胰岛素抵抗患者</w:t>
            </w:r>
            <w:r>
              <w:rPr>
                <w:rFonts w:hint="eastAsia"/>
                <w:sz w:val="20"/>
                <w:szCs w:val="20"/>
              </w:rPr>
              <w:t>FET</w:t>
            </w:r>
            <w:r>
              <w:rPr>
                <w:rFonts w:hint="eastAsia"/>
                <w:sz w:val="20"/>
                <w:szCs w:val="20"/>
              </w:rPr>
              <w:t>妊娠结局相关性分析及母胎界面</w:t>
            </w:r>
            <w:r>
              <w:rPr>
                <w:rFonts w:hint="eastAsia"/>
                <w:sz w:val="20"/>
                <w:szCs w:val="20"/>
              </w:rPr>
              <w:t>IGFBP2</w:t>
            </w:r>
            <w:r>
              <w:rPr>
                <w:rFonts w:hint="eastAsia"/>
                <w:sz w:val="20"/>
                <w:szCs w:val="20"/>
              </w:rPr>
              <w:t>的表达</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南通大学附属医院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孙晓莉</w:t>
            </w:r>
            <w:r>
              <w:rPr>
                <w:rFonts w:hint="eastAsia"/>
                <w:sz w:val="20"/>
                <w:szCs w:val="20"/>
              </w:rPr>
              <w:t xml:space="preserve"> </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F202052</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生殖医学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累积</w:t>
            </w:r>
            <w:r>
              <w:rPr>
                <w:rFonts w:hint="eastAsia"/>
                <w:sz w:val="20"/>
                <w:szCs w:val="20"/>
              </w:rPr>
              <w:t>FSH</w:t>
            </w:r>
            <w:r>
              <w:rPr>
                <w:rFonts w:hint="eastAsia"/>
                <w:sz w:val="20"/>
                <w:szCs w:val="20"/>
              </w:rPr>
              <w:t>水平及相关遗传变异综合预测</w:t>
            </w:r>
            <w:r>
              <w:rPr>
                <w:rFonts w:hint="eastAsia"/>
                <w:sz w:val="20"/>
                <w:szCs w:val="20"/>
              </w:rPr>
              <w:t>ART</w:t>
            </w:r>
            <w:r>
              <w:rPr>
                <w:rFonts w:hint="eastAsia"/>
                <w:sz w:val="20"/>
                <w:szCs w:val="20"/>
              </w:rPr>
              <w:t>结局的研究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常州市妇幼保健院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胡铃敏</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F202053</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遗传医学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外显子组测序联合单核苷酸多态微阵列芯片分析技术在遗传相关性智力障碍发病机制及诊断策略中的序</w:t>
            </w:r>
            <w:proofErr w:type="gramStart"/>
            <w:r>
              <w:rPr>
                <w:rFonts w:hint="eastAsia"/>
                <w:sz w:val="20"/>
                <w:szCs w:val="20"/>
              </w:rPr>
              <w:t>贯研究</w:t>
            </w:r>
            <w:proofErr w:type="gramEnd"/>
            <w:r>
              <w:rPr>
                <w:rFonts w:hint="eastAsia"/>
                <w:sz w:val="20"/>
                <w:szCs w:val="20"/>
              </w:rPr>
              <w:t xml:space="preserve"> </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南通大学附属医院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张建林</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lastRenderedPageBreak/>
              <w:t>F202054</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遗传医学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区域出生缺陷防治信息化服务管理平台的建立及应用研究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连云港市妇幼保健院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王雷</w:t>
            </w:r>
            <w:proofErr w:type="gramStart"/>
            <w:r>
              <w:rPr>
                <w:rFonts w:hint="eastAsia"/>
                <w:sz w:val="20"/>
                <w:szCs w:val="20"/>
              </w:rPr>
              <w:t>雷</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F202055</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遗传医学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Trio</w:t>
            </w:r>
            <w:r>
              <w:rPr>
                <w:rFonts w:hint="eastAsia"/>
                <w:sz w:val="20"/>
                <w:szCs w:val="20"/>
              </w:rPr>
              <w:t>全外显子组测序在先天性肾脏发育异常中的应用</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扬州市妇幼保健院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胡苏玮</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F202056</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基于睡眠状况的学龄前儿童超重、肥胖影响因素研究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江苏省计划生育科学技术研究所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谭晓艳</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F202057</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学龄前儿童屈光参数的分布及其对近视发生的预测</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南京市雨花台区妇幼保健所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白</w:t>
            </w:r>
            <w:r>
              <w:rPr>
                <w:rFonts w:hint="eastAsia"/>
                <w:sz w:val="20"/>
                <w:szCs w:val="20"/>
              </w:rPr>
              <w:t xml:space="preserve">  </w:t>
            </w:r>
            <w:r>
              <w:rPr>
                <w:rFonts w:hint="eastAsia"/>
                <w:sz w:val="20"/>
                <w:szCs w:val="20"/>
              </w:rPr>
              <w:t>静</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F202058</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color w:val="000000"/>
                <w:sz w:val="20"/>
                <w:szCs w:val="20"/>
              </w:rPr>
            </w:pPr>
            <w:r>
              <w:rPr>
                <w:rFonts w:hint="eastAsia"/>
                <w:color w:val="000000"/>
                <w:sz w:val="20"/>
                <w:szCs w:val="20"/>
              </w:rPr>
              <w:t>徐州地区苯丙酮尿症患儿苯丙氨酸羟化酶突变位点临床意义研究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color w:val="000000"/>
                <w:sz w:val="20"/>
                <w:szCs w:val="20"/>
              </w:rPr>
            </w:pPr>
            <w:r>
              <w:rPr>
                <w:rFonts w:hint="eastAsia"/>
                <w:color w:val="000000"/>
                <w:sz w:val="20"/>
                <w:szCs w:val="20"/>
              </w:rPr>
              <w:t>徐州市妇幼保健院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color w:val="000000"/>
                <w:sz w:val="20"/>
                <w:szCs w:val="20"/>
              </w:rPr>
            </w:pPr>
            <w:r>
              <w:rPr>
                <w:rFonts w:hint="eastAsia"/>
                <w:color w:val="000000"/>
                <w:sz w:val="20"/>
                <w:szCs w:val="20"/>
              </w:rPr>
              <w:t>庞永红</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F202059</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w:t>
            </w:r>
            <w:proofErr w:type="gramStart"/>
            <w:r>
              <w:rPr>
                <w:rFonts w:hint="eastAsia"/>
                <w:sz w:val="20"/>
                <w:szCs w:val="20"/>
              </w:rPr>
              <w:t>医</w:t>
            </w:r>
            <w:proofErr w:type="gramEnd"/>
            <w:r>
              <w:rPr>
                <w:rFonts w:hint="eastAsia"/>
                <w:sz w:val="20"/>
                <w:szCs w:val="20"/>
              </w:rPr>
              <w:t>联体模式的儿童肥胖防治体系的建立及应用研究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苏州市立医院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孔</w:t>
            </w:r>
            <w:r>
              <w:rPr>
                <w:rFonts w:hint="eastAsia"/>
                <w:sz w:val="20"/>
                <w:szCs w:val="20"/>
              </w:rPr>
              <w:t xml:space="preserve">  </w:t>
            </w:r>
            <w:r>
              <w:rPr>
                <w:rFonts w:hint="eastAsia"/>
                <w:sz w:val="20"/>
                <w:szCs w:val="20"/>
              </w:rPr>
              <w:t>锐</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F202060</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注意缺陷多动障碍儿童奖赏加工认知缺陷及其临床应用研究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常州市第一人民医院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王苏弘</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F202061</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肥胖儿童注意与数学认知时间相关单位研究及</w:t>
            </w:r>
            <w:r>
              <w:rPr>
                <w:rFonts w:hint="eastAsia"/>
                <w:sz w:val="20"/>
                <w:szCs w:val="20"/>
              </w:rPr>
              <w:t>BMI</w:t>
            </w:r>
            <w:r>
              <w:rPr>
                <w:rFonts w:hint="eastAsia"/>
                <w:sz w:val="20"/>
                <w:szCs w:val="20"/>
              </w:rPr>
              <w:t>相关性探讨</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常州市儿童医院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沈惠娟</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373"/>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F202062</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儿童保健</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基于头针运动疗法的儿童滑轨悬吊单元在脑瘫中的应用研究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淮安市妇幼保健院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高</w:t>
            </w:r>
            <w:r>
              <w:rPr>
                <w:rFonts w:hint="eastAsia"/>
                <w:sz w:val="20"/>
                <w:szCs w:val="20"/>
              </w:rPr>
              <w:t xml:space="preserve">  </w:t>
            </w:r>
            <w:r>
              <w:rPr>
                <w:rFonts w:hint="eastAsia"/>
                <w:sz w:val="20"/>
                <w:szCs w:val="20"/>
              </w:rPr>
              <w:t>晶</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F202063</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新生儿医学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大剂量布</w:t>
            </w:r>
            <w:proofErr w:type="gramStart"/>
            <w:r>
              <w:rPr>
                <w:rFonts w:hint="eastAsia"/>
                <w:sz w:val="20"/>
                <w:szCs w:val="20"/>
              </w:rPr>
              <w:t>洛</w:t>
            </w:r>
            <w:proofErr w:type="gramEnd"/>
            <w:r>
              <w:rPr>
                <w:rFonts w:hint="eastAsia"/>
                <w:sz w:val="20"/>
                <w:szCs w:val="20"/>
              </w:rPr>
              <w:t>芬等营救治疗早产儿血液动力学异常动脉导管未闭</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徐州市中心医院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高翔羽</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F202064</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新生儿医学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color w:val="000000"/>
                <w:sz w:val="20"/>
                <w:szCs w:val="20"/>
              </w:rPr>
            </w:pPr>
            <w:r>
              <w:rPr>
                <w:rFonts w:hint="eastAsia"/>
                <w:color w:val="000000"/>
                <w:sz w:val="20"/>
                <w:szCs w:val="20"/>
              </w:rPr>
              <w:t>窒息新生儿血清中</w:t>
            </w:r>
            <w:proofErr w:type="spellStart"/>
            <w:r>
              <w:rPr>
                <w:rFonts w:hint="eastAsia"/>
                <w:color w:val="000000"/>
                <w:sz w:val="20"/>
                <w:szCs w:val="20"/>
              </w:rPr>
              <w:t>IncRNA</w:t>
            </w:r>
            <w:proofErr w:type="spellEnd"/>
            <w:r>
              <w:rPr>
                <w:rFonts w:hint="eastAsia"/>
                <w:color w:val="000000"/>
                <w:sz w:val="20"/>
                <w:szCs w:val="20"/>
              </w:rPr>
              <w:t xml:space="preserve"> peg13</w:t>
            </w:r>
            <w:r>
              <w:rPr>
                <w:rFonts w:hint="eastAsia"/>
                <w:color w:val="000000"/>
                <w:sz w:val="20"/>
                <w:szCs w:val="20"/>
              </w:rPr>
              <w:t>的表达情况及表达意义</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color w:val="000000"/>
                <w:sz w:val="20"/>
                <w:szCs w:val="20"/>
              </w:rPr>
            </w:pPr>
            <w:r>
              <w:rPr>
                <w:rFonts w:hint="eastAsia"/>
                <w:color w:val="000000"/>
                <w:sz w:val="20"/>
                <w:szCs w:val="20"/>
              </w:rPr>
              <w:t>徐州市妇幼保健院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color w:val="000000"/>
                <w:sz w:val="20"/>
                <w:szCs w:val="20"/>
              </w:rPr>
            </w:pPr>
            <w:proofErr w:type="gramStart"/>
            <w:r>
              <w:rPr>
                <w:rFonts w:hint="eastAsia"/>
                <w:color w:val="000000"/>
                <w:sz w:val="20"/>
                <w:szCs w:val="20"/>
              </w:rPr>
              <w:t>王增芹</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F202065</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新生儿医学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局部脑组织氧监测联合磁共振多模态检查在早产儿脑损伤早期诊断中的临床研究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南通市第一人民医院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宋</w:t>
            </w:r>
            <w:r>
              <w:rPr>
                <w:rFonts w:hint="eastAsia"/>
                <w:sz w:val="20"/>
                <w:szCs w:val="20"/>
              </w:rPr>
              <w:t xml:space="preserve">  </w:t>
            </w:r>
            <w:proofErr w:type="gramStart"/>
            <w:r>
              <w:rPr>
                <w:rFonts w:hint="eastAsia"/>
                <w:sz w:val="20"/>
                <w:szCs w:val="20"/>
              </w:rPr>
              <w:t>磊</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F202066</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新生儿医学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IL-33</w:t>
            </w:r>
            <w:r>
              <w:rPr>
                <w:rFonts w:hint="eastAsia"/>
                <w:sz w:val="20"/>
                <w:szCs w:val="20"/>
              </w:rPr>
              <w:t>通过</w:t>
            </w:r>
            <w:r>
              <w:rPr>
                <w:rFonts w:hint="eastAsia"/>
                <w:sz w:val="20"/>
                <w:szCs w:val="20"/>
              </w:rPr>
              <w:t>NF-</w:t>
            </w:r>
            <w:r>
              <w:rPr>
                <w:rFonts w:hint="eastAsia"/>
                <w:sz w:val="20"/>
                <w:szCs w:val="20"/>
              </w:rPr>
              <w:t>κ</w:t>
            </w:r>
            <w:r>
              <w:rPr>
                <w:rFonts w:hint="eastAsia"/>
                <w:sz w:val="20"/>
                <w:szCs w:val="20"/>
              </w:rPr>
              <w:t>B</w:t>
            </w:r>
            <w:r>
              <w:rPr>
                <w:rFonts w:hint="eastAsia"/>
                <w:sz w:val="20"/>
                <w:szCs w:val="20"/>
              </w:rPr>
              <w:t>调控</w:t>
            </w:r>
            <w:proofErr w:type="spellStart"/>
            <w:r>
              <w:rPr>
                <w:rFonts w:hint="eastAsia"/>
                <w:sz w:val="20"/>
                <w:szCs w:val="20"/>
              </w:rPr>
              <w:t>Treg</w:t>
            </w:r>
            <w:proofErr w:type="spellEnd"/>
            <w:r>
              <w:rPr>
                <w:rFonts w:hint="eastAsia"/>
                <w:sz w:val="20"/>
                <w:szCs w:val="20"/>
              </w:rPr>
              <w:t>细胞迁移在新生儿支气管肺发育不良中的临床和机制研究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淮安市第一人民医院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胡</w:t>
            </w:r>
            <w:r>
              <w:rPr>
                <w:rFonts w:hint="eastAsia"/>
                <w:sz w:val="20"/>
                <w:szCs w:val="20"/>
              </w:rPr>
              <w:t xml:space="preserve">  </w:t>
            </w:r>
            <w:r>
              <w:rPr>
                <w:rFonts w:hint="eastAsia"/>
                <w:sz w:val="20"/>
                <w:szCs w:val="20"/>
              </w:rPr>
              <w:t>剑</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F202067</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新生儿医学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Mac-1</w:t>
            </w:r>
            <w:r>
              <w:rPr>
                <w:rFonts w:hint="eastAsia"/>
                <w:sz w:val="20"/>
                <w:szCs w:val="20"/>
              </w:rPr>
              <w:t>活化在</w:t>
            </w:r>
            <w:r>
              <w:rPr>
                <w:rFonts w:hint="eastAsia"/>
                <w:sz w:val="20"/>
                <w:szCs w:val="20"/>
              </w:rPr>
              <w:t>ARDS</w:t>
            </w:r>
            <w:r>
              <w:rPr>
                <w:rFonts w:hint="eastAsia"/>
                <w:sz w:val="20"/>
                <w:szCs w:val="20"/>
              </w:rPr>
              <w:t>新生儿中性粒细胞胞外诱捕网</w:t>
            </w:r>
            <w:r>
              <w:rPr>
                <w:rFonts w:hint="eastAsia"/>
                <w:sz w:val="20"/>
                <w:szCs w:val="20"/>
              </w:rPr>
              <w:t xml:space="preserve">  </w:t>
            </w:r>
            <w:r>
              <w:rPr>
                <w:rFonts w:hint="eastAsia"/>
                <w:sz w:val="20"/>
                <w:szCs w:val="20"/>
              </w:rPr>
              <w:t>形成中的作用</w:t>
            </w:r>
            <w:r>
              <w:rPr>
                <w:rFonts w:hint="eastAsia"/>
                <w:sz w:val="20"/>
                <w:szCs w:val="20"/>
              </w:rPr>
              <w:t xml:space="preserve"> </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江苏大学附属医院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相</w:t>
            </w:r>
            <w:r>
              <w:rPr>
                <w:rFonts w:hint="eastAsia"/>
                <w:sz w:val="20"/>
                <w:szCs w:val="20"/>
              </w:rPr>
              <w:t xml:space="preserve">  </w:t>
            </w:r>
            <w:r>
              <w:rPr>
                <w:rFonts w:hint="eastAsia"/>
                <w:sz w:val="20"/>
                <w:szCs w:val="20"/>
              </w:rPr>
              <w:t>虹</w:t>
            </w:r>
            <w:r>
              <w:rPr>
                <w:rFonts w:hint="eastAsia"/>
                <w:sz w:val="20"/>
                <w:szCs w:val="20"/>
              </w:rPr>
              <w:t xml:space="preserve"> </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F202068</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儿科学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哮喘患儿外周血</w:t>
            </w:r>
            <w:r>
              <w:rPr>
                <w:rFonts w:hint="eastAsia"/>
                <w:sz w:val="20"/>
                <w:szCs w:val="20"/>
              </w:rPr>
              <w:t>TMT</w:t>
            </w:r>
            <w:r>
              <w:rPr>
                <w:rFonts w:hint="eastAsia"/>
                <w:sz w:val="20"/>
                <w:szCs w:val="20"/>
              </w:rPr>
              <w:t>标记联合</w:t>
            </w:r>
            <w:r>
              <w:rPr>
                <w:rFonts w:hint="eastAsia"/>
                <w:sz w:val="20"/>
                <w:szCs w:val="20"/>
              </w:rPr>
              <w:t>PRM</w:t>
            </w:r>
            <w:r>
              <w:rPr>
                <w:rFonts w:hint="eastAsia"/>
                <w:sz w:val="20"/>
                <w:szCs w:val="20"/>
              </w:rPr>
              <w:t>靶向定量蛋白质组学研究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无锡市儿童医院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周</w:t>
            </w:r>
            <w:r>
              <w:rPr>
                <w:rFonts w:hint="eastAsia"/>
                <w:sz w:val="20"/>
                <w:szCs w:val="20"/>
              </w:rPr>
              <w:t xml:space="preserve">  </w:t>
            </w:r>
            <w:r>
              <w:rPr>
                <w:rFonts w:hint="eastAsia"/>
                <w:sz w:val="20"/>
                <w:szCs w:val="20"/>
              </w:rPr>
              <w:t>鹰</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F202069</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儿科学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血锌铁钙及</w:t>
            </w:r>
            <w:r>
              <w:rPr>
                <w:rFonts w:hint="eastAsia"/>
                <w:sz w:val="20"/>
                <w:szCs w:val="20"/>
              </w:rPr>
              <w:t>25</w:t>
            </w:r>
            <w:proofErr w:type="gramStart"/>
            <w:r>
              <w:rPr>
                <w:rFonts w:hint="eastAsia"/>
                <w:sz w:val="20"/>
                <w:szCs w:val="20"/>
              </w:rPr>
              <w:t>羟</w:t>
            </w:r>
            <w:proofErr w:type="gramEnd"/>
            <w:r>
              <w:rPr>
                <w:rFonts w:hint="eastAsia"/>
                <w:sz w:val="20"/>
                <w:szCs w:val="20"/>
              </w:rPr>
              <w:t>维生素</w:t>
            </w:r>
            <w:r>
              <w:rPr>
                <w:rFonts w:hint="eastAsia"/>
                <w:sz w:val="20"/>
                <w:szCs w:val="20"/>
              </w:rPr>
              <w:t>D</w:t>
            </w:r>
            <w:r>
              <w:rPr>
                <w:rFonts w:hint="eastAsia"/>
                <w:sz w:val="20"/>
                <w:szCs w:val="20"/>
              </w:rPr>
              <w:t>与儿童抽动障碍相关性分析及安神定志方联合营养治疗法观察</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苏州市中医医院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李</w:t>
            </w:r>
            <w:r>
              <w:rPr>
                <w:rFonts w:hint="eastAsia"/>
                <w:sz w:val="20"/>
                <w:szCs w:val="20"/>
              </w:rPr>
              <w:t xml:space="preserve">  </w:t>
            </w:r>
            <w:r>
              <w:rPr>
                <w:rFonts w:hint="eastAsia"/>
                <w:sz w:val="20"/>
                <w:szCs w:val="20"/>
              </w:rPr>
              <w:t>岩</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lastRenderedPageBreak/>
              <w:t>F202070</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儿科学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MTHFD1</w:t>
            </w:r>
            <w:r>
              <w:rPr>
                <w:rFonts w:hint="eastAsia"/>
                <w:sz w:val="20"/>
                <w:szCs w:val="20"/>
              </w:rPr>
              <w:t>负向调控</w:t>
            </w:r>
            <w:r>
              <w:rPr>
                <w:rFonts w:hint="eastAsia"/>
                <w:sz w:val="20"/>
                <w:szCs w:val="20"/>
              </w:rPr>
              <w:t>RAR</w:t>
            </w:r>
            <w:r>
              <w:rPr>
                <w:rFonts w:hint="eastAsia"/>
                <w:sz w:val="20"/>
                <w:szCs w:val="20"/>
              </w:rPr>
              <w:t>γ在神经管畸形中的作用及机制研究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苏州大学附属第二医院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解晓露</w:t>
            </w:r>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F202071</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儿科学</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w:t>
            </w:r>
            <w:r>
              <w:rPr>
                <w:rFonts w:hint="eastAsia"/>
                <w:sz w:val="20"/>
                <w:szCs w:val="20"/>
              </w:rPr>
              <w:t>NICU</w:t>
            </w:r>
            <w:r>
              <w:rPr>
                <w:rFonts w:hint="eastAsia"/>
                <w:sz w:val="20"/>
                <w:szCs w:val="20"/>
              </w:rPr>
              <w:t>技术进产房的早产儿早期管理多中心临床研究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扬州大学附属医院</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王伏东</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r w:rsidR="00CC0EFF" w:rsidRPr="00D13B9E" w:rsidTr="00A256BE">
        <w:trPr>
          <w:trHeight w:val="540"/>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0EFF" w:rsidRDefault="00CC0EFF" w:rsidP="00A256BE">
            <w:pPr>
              <w:jc w:val="center"/>
              <w:rPr>
                <w:rFonts w:ascii="宋体" w:hAnsi="宋体" w:cs="宋体"/>
                <w:sz w:val="20"/>
                <w:szCs w:val="20"/>
              </w:rPr>
            </w:pPr>
            <w:r>
              <w:rPr>
                <w:rFonts w:hint="eastAsia"/>
                <w:sz w:val="20"/>
                <w:szCs w:val="20"/>
              </w:rPr>
              <w:t>F202072</w:t>
            </w:r>
          </w:p>
        </w:tc>
        <w:tc>
          <w:tcPr>
            <w:tcW w:w="122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妇幼健康管理模式</w:t>
            </w:r>
          </w:p>
        </w:tc>
        <w:tc>
          <w:tcPr>
            <w:tcW w:w="670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rPr>
                <w:rFonts w:ascii="宋体" w:hAnsi="宋体" w:cs="宋体"/>
                <w:sz w:val="20"/>
                <w:szCs w:val="20"/>
              </w:rPr>
            </w:pPr>
            <w:r>
              <w:rPr>
                <w:rFonts w:hint="eastAsia"/>
                <w:sz w:val="20"/>
                <w:szCs w:val="20"/>
              </w:rPr>
              <w:t>基于</w:t>
            </w:r>
            <w:proofErr w:type="spellStart"/>
            <w:r>
              <w:rPr>
                <w:rFonts w:hint="eastAsia"/>
                <w:sz w:val="20"/>
                <w:szCs w:val="20"/>
              </w:rPr>
              <w:t>SaaS</w:t>
            </w:r>
            <w:proofErr w:type="spellEnd"/>
            <w:r>
              <w:rPr>
                <w:rFonts w:hint="eastAsia"/>
                <w:sz w:val="20"/>
                <w:szCs w:val="20"/>
              </w:rPr>
              <w:t>模式的江苏省</w:t>
            </w:r>
            <w:r>
              <w:rPr>
                <w:rFonts w:hint="eastAsia"/>
                <w:sz w:val="20"/>
                <w:szCs w:val="20"/>
              </w:rPr>
              <w:t>0-3</w:t>
            </w:r>
            <w:r>
              <w:rPr>
                <w:rFonts w:hint="eastAsia"/>
                <w:sz w:val="20"/>
                <w:szCs w:val="20"/>
              </w:rPr>
              <w:t>岁婴幼儿早期发展移动公众平台设计及其在婴幼儿健康促进中的应用研究</w:t>
            </w:r>
          </w:p>
        </w:tc>
        <w:tc>
          <w:tcPr>
            <w:tcW w:w="27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江苏省计划生育科学技术研究所</w:t>
            </w:r>
          </w:p>
        </w:tc>
        <w:tc>
          <w:tcPr>
            <w:tcW w:w="138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proofErr w:type="gramStart"/>
            <w:r>
              <w:rPr>
                <w:rFonts w:hint="eastAsia"/>
                <w:sz w:val="20"/>
                <w:szCs w:val="20"/>
              </w:rPr>
              <w:t>周培莹</w:t>
            </w:r>
            <w:proofErr w:type="gramEnd"/>
          </w:p>
        </w:tc>
        <w:tc>
          <w:tcPr>
            <w:tcW w:w="1560" w:type="dxa"/>
            <w:tcBorders>
              <w:top w:val="single" w:sz="4" w:space="0" w:color="auto"/>
              <w:left w:val="nil"/>
              <w:bottom w:val="single" w:sz="4" w:space="0" w:color="auto"/>
              <w:right w:val="single" w:sz="4" w:space="0" w:color="auto"/>
            </w:tcBorders>
            <w:shd w:val="clear" w:color="auto" w:fill="auto"/>
            <w:vAlign w:val="center"/>
          </w:tcPr>
          <w:p w:rsidR="00CC0EFF" w:rsidRDefault="00CC0EFF" w:rsidP="00A256BE">
            <w:pPr>
              <w:jc w:val="center"/>
              <w:rPr>
                <w:rFonts w:ascii="宋体" w:hAnsi="宋体" w:cs="宋体"/>
                <w:sz w:val="20"/>
                <w:szCs w:val="20"/>
              </w:rPr>
            </w:pPr>
            <w:r>
              <w:rPr>
                <w:rFonts w:hint="eastAsia"/>
                <w:sz w:val="20"/>
                <w:szCs w:val="20"/>
              </w:rPr>
              <w:t>资助</w:t>
            </w:r>
          </w:p>
        </w:tc>
      </w:tr>
    </w:tbl>
    <w:p w:rsidR="00CC0EFF" w:rsidRDefault="00CC0EFF" w:rsidP="00CC0EFF">
      <w:pPr>
        <w:spacing w:line="600" w:lineRule="exact"/>
        <w:rPr>
          <w:rFonts w:ascii="方正仿宋_GBK" w:eastAsia="方正仿宋_GBK" w:hAnsi="ˎ̥" w:hint="eastAsia"/>
          <w:sz w:val="32"/>
          <w:szCs w:val="32"/>
        </w:rPr>
      </w:pPr>
    </w:p>
    <w:p w:rsidR="00CC0EFF" w:rsidRDefault="00CC0EFF" w:rsidP="00CC0EFF">
      <w:pPr>
        <w:spacing w:line="600" w:lineRule="exact"/>
        <w:rPr>
          <w:rFonts w:ascii="方正仿宋_GBK" w:eastAsia="方正仿宋_GBK" w:hAnsi="ˎ̥" w:hint="eastAsia"/>
          <w:sz w:val="32"/>
          <w:szCs w:val="32"/>
        </w:rPr>
      </w:pPr>
    </w:p>
    <w:p w:rsidR="00DE6E40" w:rsidRDefault="00DE6E40">
      <w:bookmarkStart w:id="1" w:name="_GoBack"/>
      <w:bookmarkEnd w:id="1"/>
    </w:p>
    <w:sectPr w:rsidR="00DE6E40" w:rsidSect="00CC0EFF">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ˎ̥">
    <w:altName w:val="Times New Roman"/>
    <w:panose1 w:val="00000000000000000000"/>
    <w:charset w:val="00"/>
    <w:family w:val="roman"/>
    <w:notTrueType/>
    <w:pitch w:val="default"/>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EFF"/>
    <w:rsid w:val="00CC0EFF"/>
    <w:rsid w:val="00DE6E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688</Words>
  <Characters>3928</Characters>
  <Application>Microsoft Office Word</Application>
  <DocSecurity>0</DocSecurity>
  <Lines>32</Lines>
  <Paragraphs>9</Paragraphs>
  <ScaleCrop>false</ScaleCrop>
  <Company>china</Company>
  <LinksUpToDate>false</LinksUpToDate>
  <CharactersWithSpaces>4607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2020-11-27T08:32:00Z</dcterms:created>
  <dcterms:modified xsi:type="dcterms:W3CDTF">2020-11-27T08:35:00Z</dcterms:modified>
</cp:coreProperties>
</file>