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2CD" w:rsidRPr="00B77C82" w:rsidRDefault="00B412CD" w:rsidP="00B412CD">
      <w:pPr>
        <w:ind w:firstLine="0"/>
        <w:rPr>
          <w:rFonts w:hAnsi="Calibri" w:hint="eastAsia"/>
          <w:kern w:val="2"/>
          <w:szCs w:val="32"/>
        </w:rPr>
      </w:pPr>
      <w:r w:rsidRPr="00B77C82">
        <w:rPr>
          <w:rFonts w:hAnsi="Calibri" w:hint="eastAsia"/>
          <w:kern w:val="2"/>
          <w:szCs w:val="32"/>
        </w:rPr>
        <w:t>附件2</w:t>
      </w:r>
    </w:p>
    <w:p w:rsidR="00B412CD" w:rsidRDefault="00B412CD" w:rsidP="00B412CD">
      <w:pPr>
        <w:ind w:firstLine="0"/>
        <w:rPr>
          <w:rFonts w:hAnsi="Calibri" w:hint="eastAsia"/>
          <w:kern w:val="2"/>
          <w:szCs w:val="32"/>
        </w:rPr>
      </w:pPr>
    </w:p>
    <w:p w:rsidR="00B412CD" w:rsidRPr="00B77C82" w:rsidRDefault="00B412CD" w:rsidP="00B412CD">
      <w:pPr>
        <w:ind w:firstLine="0"/>
        <w:jc w:val="center"/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</w:pPr>
      <w:r w:rsidRPr="00B77C82"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  <w:t>2020年江苏省</w:t>
      </w:r>
      <w:r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  <w:t>“</w:t>
      </w:r>
      <w:r w:rsidRPr="00B77C82"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  <w:t>西学中</w:t>
      </w:r>
      <w:r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  <w:t>”</w:t>
      </w:r>
      <w:r w:rsidRPr="00B77C82"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  <w:t>高级人才研修项目实施方案</w:t>
      </w:r>
    </w:p>
    <w:p w:rsidR="00B412CD" w:rsidRDefault="00B412CD" w:rsidP="00B412CD">
      <w:pPr>
        <w:ind w:firstLine="0"/>
        <w:rPr>
          <w:rFonts w:hAnsi="Calibri" w:hint="eastAsia"/>
          <w:kern w:val="2"/>
          <w:szCs w:val="32"/>
        </w:rPr>
      </w:pP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为进一步贯彻</w:t>
      </w:r>
      <w:r w:rsidRPr="00B77C82">
        <w:rPr>
          <w:rFonts w:hAnsi="宋体"/>
          <w:bCs/>
          <w:snapToGrid/>
          <w:szCs w:val="32"/>
        </w:rPr>
        <w:t>落实</w:t>
      </w:r>
      <w:r w:rsidRPr="00B77C82">
        <w:rPr>
          <w:rFonts w:hAnsi="宋体" w:hint="eastAsia"/>
          <w:bCs/>
          <w:snapToGrid/>
          <w:szCs w:val="32"/>
        </w:rPr>
        <w:t>党中央</w:t>
      </w:r>
      <w:r w:rsidRPr="00B77C82">
        <w:rPr>
          <w:rFonts w:hAnsi="宋体"/>
          <w:bCs/>
          <w:snapToGrid/>
          <w:szCs w:val="32"/>
        </w:rPr>
        <w:t>国务院</w:t>
      </w:r>
      <w:r w:rsidRPr="00B77C82">
        <w:rPr>
          <w:rFonts w:hAnsi="宋体" w:hint="eastAsia"/>
          <w:bCs/>
          <w:snapToGrid/>
          <w:szCs w:val="32"/>
        </w:rPr>
        <w:t>《关于促进中医药传承创新发展的意见》，推动中医药和西医药相互补充、协调发展，加强我省中西医</w:t>
      </w:r>
      <w:r w:rsidRPr="00B77C82">
        <w:rPr>
          <w:rFonts w:hAnsi="宋体"/>
          <w:bCs/>
          <w:snapToGrid/>
          <w:szCs w:val="32"/>
        </w:rPr>
        <w:t>结合领域</w:t>
      </w:r>
      <w:r w:rsidRPr="00B77C82">
        <w:rPr>
          <w:rFonts w:hAnsi="宋体" w:hint="eastAsia"/>
          <w:bCs/>
          <w:snapToGrid/>
          <w:szCs w:val="32"/>
        </w:rPr>
        <w:t>创新型</w:t>
      </w:r>
      <w:r w:rsidRPr="00B77C82">
        <w:rPr>
          <w:rFonts w:hAnsi="宋体"/>
          <w:bCs/>
          <w:snapToGrid/>
          <w:szCs w:val="32"/>
        </w:rPr>
        <w:t>复合人才</w:t>
      </w:r>
      <w:r w:rsidRPr="00B77C82">
        <w:rPr>
          <w:rFonts w:hAnsi="宋体" w:hint="eastAsia"/>
          <w:bCs/>
          <w:snapToGrid/>
          <w:szCs w:val="32"/>
        </w:rPr>
        <w:t>队伍建设，根据国家中医药管理局《中医药人才发展“十三五”规划》和《江苏省“十三五”卫生计生人才发展规划》，拟在2020年面向全省遴选一批高素质的临床医学专业技术人员开展</w:t>
      </w:r>
      <w:r>
        <w:rPr>
          <w:rFonts w:hAnsi="宋体" w:hint="eastAsia"/>
          <w:bCs/>
          <w:snapToGrid/>
          <w:szCs w:val="32"/>
        </w:rPr>
        <w:t>“</w:t>
      </w:r>
      <w:r w:rsidRPr="00B77C82">
        <w:rPr>
          <w:rFonts w:hAnsi="宋体" w:hint="eastAsia"/>
          <w:bCs/>
          <w:snapToGrid/>
          <w:szCs w:val="32"/>
        </w:rPr>
        <w:t>西学中</w:t>
      </w:r>
      <w:r>
        <w:rPr>
          <w:rFonts w:hAnsi="宋体" w:hint="eastAsia"/>
          <w:bCs/>
          <w:snapToGrid/>
          <w:szCs w:val="32"/>
        </w:rPr>
        <w:t>”</w:t>
      </w:r>
      <w:r w:rsidRPr="00B77C82">
        <w:rPr>
          <w:rFonts w:hAnsi="宋体" w:hint="eastAsia"/>
          <w:bCs/>
          <w:snapToGrid/>
          <w:szCs w:val="32"/>
        </w:rPr>
        <w:t>研修学习。为做好研修项目的组织实施，特制定本实施方案。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ascii="方正黑体_GBK" w:eastAsia="方正黑体_GBK" w:hAnsi="宋体"/>
          <w:bCs/>
          <w:snapToGrid/>
          <w:szCs w:val="32"/>
        </w:rPr>
      </w:pPr>
      <w:r w:rsidRPr="00B77C82">
        <w:rPr>
          <w:rFonts w:ascii="方正黑体_GBK" w:eastAsia="方正黑体_GBK" w:hAnsi="宋体" w:hint="eastAsia"/>
          <w:bCs/>
          <w:snapToGrid/>
          <w:szCs w:val="32"/>
        </w:rPr>
        <w:t>一、研修目标</w:t>
      </w:r>
    </w:p>
    <w:p w:rsidR="00B412CD" w:rsidRPr="00927F0E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遵循中医药人才成长规律与“西学中”培养特点，以高素质临床医学专业技术人员为研修对象，通过系统学习中医理论和技能、个性化跟师临床</w:t>
      </w:r>
      <w:r w:rsidRPr="00927F0E">
        <w:rPr>
          <w:rFonts w:hAnsi="宋体" w:hint="eastAsia"/>
          <w:bCs/>
          <w:snapToGrid/>
          <w:szCs w:val="32"/>
        </w:rPr>
        <w:t>实践、中西医结合创新研究等，培养一批中医基础理论扎实、中西医结合临床服务能力强、引领卫生健康事业创新发展的中西医结合</w:t>
      </w:r>
      <w:r w:rsidRPr="00927F0E">
        <w:rPr>
          <w:rFonts w:hAnsi="宋体"/>
          <w:bCs/>
          <w:snapToGrid/>
          <w:szCs w:val="32"/>
        </w:rPr>
        <w:t>专家</w:t>
      </w:r>
      <w:r w:rsidRPr="00927F0E">
        <w:rPr>
          <w:rFonts w:hAnsi="宋体" w:hint="eastAsia"/>
          <w:bCs/>
          <w:snapToGrid/>
          <w:szCs w:val="32"/>
        </w:rPr>
        <w:t>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ascii="方正黑体_GBK" w:eastAsia="方正黑体_GBK" w:hAnsi="宋体"/>
          <w:bCs/>
          <w:snapToGrid/>
          <w:szCs w:val="32"/>
        </w:rPr>
      </w:pPr>
      <w:r w:rsidRPr="00B77C82">
        <w:rPr>
          <w:rFonts w:ascii="方正黑体_GBK" w:eastAsia="方正黑体_GBK" w:hAnsi="宋体" w:hint="eastAsia"/>
          <w:bCs/>
          <w:snapToGrid/>
          <w:szCs w:val="32"/>
        </w:rPr>
        <w:t>二、遴选条件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（一）品德优良，遵纪守法，恪守职业道德，坚持科学精神。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（二）临床医学专业毕业，从事临床工作</w:t>
      </w:r>
      <w:r w:rsidRPr="00B77C82">
        <w:rPr>
          <w:rFonts w:hAnsi="宋体"/>
          <w:bCs/>
          <w:snapToGrid/>
          <w:szCs w:val="32"/>
        </w:rPr>
        <w:t>10</w:t>
      </w:r>
      <w:r w:rsidRPr="00B77C82">
        <w:rPr>
          <w:rFonts w:hAnsi="宋体" w:hint="eastAsia"/>
          <w:bCs/>
          <w:snapToGrid/>
          <w:szCs w:val="32"/>
        </w:rPr>
        <w:t>年以上，</w:t>
      </w:r>
      <w:r w:rsidRPr="00B77C82">
        <w:rPr>
          <w:rFonts w:hAnsi="宋体" w:hint="eastAsia"/>
          <w:bCs/>
          <w:snapToGrid/>
          <w:szCs w:val="32"/>
        </w:rPr>
        <w:lastRenderedPageBreak/>
        <w:t>具有副主任医师以上职称（截止时间为20</w:t>
      </w:r>
      <w:r w:rsidRPr="00B77C82">
        <w:rPr>
          <w:rFonts w:hAnsi="宋体"/>
          <w:bCs/>
          <w:snapToGrid/>
          <w:szCs w:val="32"/>
        </w:rPr>
        <w:t>20</w:t>
      </w:r>
      <w:r w:rsidRPr="00B77C82">
        <w:rPr>
          <w:rFonts w:hAnsi="宋体" w:hint="eastAsia"/>
          <w:bCs/>
          <w:snapToGrid/>
          <w:szCs w:val="32"/>
        </w:rPr>
        <w:t>年</w:t>
      </w:r>
      <w:r w:rsidRPr="00B77C82">
        <w:rPr>
          <w:rFonts w:hAnsi="宋体"/>
          <w:bCs/>
          <w:snapToGrid/>
          <w:szCs w:val="32"/>
        </w:rPr>
        <w:t>5</w:t>
      </w:r>
      <w:r w:rsidRPr="00B77C82">
        <w:rPr>
          <w:rFonts w:hAnsi="宋体" w:hint="eastAsia"/>
          <w:bCs/>
          <w:snapToGrid/>
          <w:szCs w:val="32"/>
        </w:rPr>
        <w:t>月31日）。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（三）坚持临床一线工作，具有扎实的专业基础、较强的实践能力。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（四）热爱中医药事业，能够坚持脱产学习，按要求完成研修学习任务。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ascii="方正黑体_GBK" w:eastAsia="方正黑体_GBK" w:hAnsi="宋体"/>
          <w:bCs/>
          <w:snapToGrid/>
          <w:szCs w:val="32"/>
        </w:rPr>
      </w:pPr>
      <w:r w:rsidRPr="00B77C82">
        <w:rPr>
          <w:rFonts w:ascii="方正黑体_GBK" w:eastAsia="方正黑体_GBK" w:hAnsi="宋体" w:hint="eastAsia"/>
          <w:bCs/>
          <w:snapToGrid/>
          <w:szCs w:val="32"/>
        </w:rPr>
        <w:t>三、遴选程序与方法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按照本人申请、单位推荐、择优录取等程序进行遴选确定。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（一）符合条件的申请人根据本实施方案，填写《省</w:t>
      </w:r>
      <w:r>
        <w:rPr>
          <w:rFonts w:hAnsi="宋体" w:hint="eastAsia"/>
          <w:bCs/>
          <w:snapToGrid/>
          <w:szCs w:val="32"/>
        </w:rPr>
        <w:t>“</w:t>
      </w:r>
      <w:r w:rsidRPr="00B77C82">
        <w:rPr>
          <w:rFonts w:hAnsi="宋体" w:hint="eastAsia"/>
          <w:bCs/>
          <w:snapToGrid/>
          <w:szCs w:val="32"/>
        </w:rPr>
        <w:t>西学中</w:t>
      </w:r>
      <w:r>
        <w:rPr>
          <w:rFonts w:hAnsi="宋体" w:hint="eastAsia"/>
          <w:bCs/>
          <w:snapToGrid/>
          <w:szCs w:val="32"/>
        </w:rPr>
        <w:t>”</w:t>
      </w:r>
      <w:r w:rsidRPr="00B77C82">
        <w:rPr>
          <w:rFonts w:hAnsi="宋体" w:hint="eastAsia"/>
          <w:bCs/>
          <w:snapToGrid/>
          <w:szCs w:val="32"/>
        </w:rPr>
        <w:t>高级人才研修项目申报表》，表述个人条件、专长和研修目标，向所在单位提出申请。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（二）所在单位审核同意后，推荐报送至所在设区市卫生</w:t>
      </w:r>
      <w:r w:rsidRPr="00B77C82">
        <w:rPr>
          <w:rFonts w:hAnsi="宋体"/>
          <w:bCs/>
          <w:snapToGrid/>
          <w:szCs w:val="32"/>
        </w:rPr>
        <w:t>健康委</w:t>
      </w:r>
      <w:r w:rsidRPr="00B77C82">
        <w:rPr>
          <w:rFonts w:hAnsi="宋体" w:hint="eastAsia"/>
          <w:bCs/>
          <w:snapToGrid/>
          <w:szCs w:val="32"/>
        </w:rPr>
        <w:t>（委</w:t>
      </w:r>
      <w:r w:rsidRPr="00B77C82">
        <w:rPr>
          <w:rFonts w:hAnsi="宋体"/>
          <w:bCs/>
          <w:snapToGrid/>
          <w:szCs w:val="32"/>
        </w:rPr>
        <w:t>直属单位直接报送省中医药管理局</w:t>
      </w:r>
      <w:r w:rsidRPr="00B77C82">
        <w:rPr>
          <w:rFonts w:hAnsi="宋体" w:hint="eastAsia"/>
          <w:bCs/>
          <w:snapToGrid/>
          <w:szCs w:val="32"/>
        </w:rPr>
        <w:t>）。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（三）设区市卫生健康委审核后确定研修对象候选人。各地综合医院等非中医药类机构的研修对象候选人须占一定比例。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（四）研修对象候选人参加由我局组织的选拔考试。根据考试成绩，按照择优录取的原则，由省</w:t>
      </w:r>
      <w:r w:rsidRPr="00B77C82">
        <w:rPr>
          <w:rFonts w:hAnsi="宋体"/>
          <w:bCs/>
          <w:snapToGrid/>
          <w:szCs w:val="32"/>
        </w:rPr>
        <w:t>中医药管理局确定</w:t>
      </w:r>
      <w:r w:rsidRPr="00B77C82">
        <w:rPr>
          <w:rFonts w:hAnsi="宋体" w:hint="eastAsia"/>
          <w:bCs/>
          <w:snapToGrid/>
          <w:szCs w:val="32"/>
        </w:rPr>
        <w:t>项目研修对象名单并予以公布。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ascii="方正黑体_GBK" w:eastAsia="方正黑体_GBK" w:hAnsi="宋体"/>
          <w:bCs/>
          <w:snapToGrid/>
          <w:szCs w:val="32"/>
        </w:rPr>
      </w:pPr>
      <w:r w:rsidRPr="00B77C82">
        <w:rPr>
          <w:rFonts w:ascii="方正黑体_GBK" w:eastAsia="方正黑体_GBK" w:hAnsi="宋体" w:hint="eastAsia"/>
          <w:bCs/>
          <w:snapToGrid/>
          <w:szCs w:val="32"/>
        </w:rPr>
        <w:t>四、研修内容与方式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color w:val="000000"/>
          <w:szCs w:val="32"/>
        </w:rPr>
      </w:pPr>
      <w:r w:rsidRPr="00B77C82">
        <w:rPr>
          <w:rFonts w:hAnsi="宋体" w:hint="eastAsia"/>
          <w:bCs/>
          <w:snapToGrid/>
          <w:szCs w:val="32"/>
        </w:rPr>
        <w:t>研修周期为3年。包括1年的集中理论学习和2年的临床跟师实践</w:t>
      </w:r>
      <w:r w:rsidRPr="00B77C82">
        <w:rPr>
          <w:rFonts w:hAnsi="宋体"/>
          <w:bCs/>
          <w:snapToGrid/>
          <w:szCs w:val="32"/>
        </w:rPr>
        <w:t>。</w:t>
      </w:r>
      <w:r w:rsidRPr="00B77C82">
        <w:rPr>
          <w:rFonts w:hAnsi="宋体" w:hint="eastAsia"/>
          <w:bCs/>
          <w:snapToGrid/>
          <w:szCs w:val="32"/>
        </w:rPr>
        <w:t>理论培训与临床实践的安排为：</w:t>
      </w:r>
      <w:r w:rsidRPr="00B77C82">
        <w:rPr>
          <w:rFonts w:hAnsi="宋体" w:hint="eastAsia"/>
          <w:bCs/>
          <w:snapToGrid/>
          <w:color w:val="000000"/>
          <w:szCs w:val="32"/>
        </w:rPr>
        <w:t>先中医基础理论学习，再临床跟</w:t>
      </w:r>
      <w:proofErr w:type="gramStart"/>
      <w:r w:rsidRPr="00B77C82">
        <w:rPr>
          <w:rFonts w:hAnsi="宋体" w:hint="eastAsia"/>
          <w:bCs/>
          <w:snapToGrid/>
          <w:color w:val="000000"/>
          <w:szCs w:val="32"/>
        </w:rPr>
        <w:t>师实践</w:t>
      </w:r>
      <w:proofErr w:type="gramEnd"/>
      <w:r w:rsidRPr="00B77C82">
        <w:rPr>
          <w:rFonts w:hAnsi="宋体" w:hint="eastAsia"/>
          <w:bCs/>
          <w:snapToGrid/>
          <w:color w:val="000000"/>
          <w:szCs w:val="32"/>
        </w:rPr>
        <w:t>与临床课程教学交叉进行。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color w:val="FF0000"/>
          <w:szCs w:val="32"/>
        </w:rPr>
      </w:pPr>
      <w:r w:rsidRPr="00B77C82">
        <w:rPr>
          <w:rFonts w:hAnsi="宋体" w:hint="eastAsia"/>
          <w:bCs/>
          <w:snapToGrid/>
          <w:szCs w:val="32"/>
        </w:rPr>
        <w:lastRenderedPageBreak/>
        <w:t>具体时间安排为：前0.5年，集中脱产学习中医药基础理论课程（包括：中国医学史及专业导论、中医基础理论、中医诊断学、中药学、方剂学、中</w:t>
      </w:r>
      <w:r w:rsidRPr="00B77C82">
        <w:rPr>
          <w:rFonts w:hAnsi="宋体" w:hint="eastAsia"/>
          <w:bCs/>
          <w:snapToGrid/>
          <w:color w:val="000000"/>
          <w:szCs w:val="32"/>
        </w:rPr>
        <w:t>医</w:t>
      </w:r>
      <w:r w:rsidRPr="00B77C82">
        <w:rPr>
          <w:rFonts w:hAnsi="宋体" w:hint="eastAsia"/>
          <w:bCs/>
          <w:snapToGrid/>
          <w:szCs w:val="32"/>
        </w:rPr>
        <w:t>内科</w:t>
      </w:r>
      <w:r w:rsidRPr="00B77C82">
        <w:rPr>
          <w:rFonts w:hAnsi="宋体" w:hint="eastAsia"/>
          <w:bCs/>
          <w:snapToGrid/>
          <w:color w:val="000000"/>
          <w:szCs w:val="32"/>
        </w:rPr>
        <w:t>学科疾病辨证概论）；中间2年，以临床实践和跟</w:t>
      </w:r>
      <w:proofErr w:type="gramStart"/>
      <w:r w:rsidRPr="00B77C82">
        <w:rPr>
          <w:rFonts w:hAnsi="宋体" w:hint="eastAsia"/>
          <w:bCs/>
          <w:snapToGrid/>
          <w:color w:val="000000"/>
          <w:szCs w:val="32"/>
        </w:rPr>
        <w:t>师学习</w:t>
      </w:r>
      <w:proofErr w:type="gramEnd"/>
      <w:r w:rsidRPr="00B77C82">
        <w:rPr>
          <w:rFonts w:hAnsi="宋体" w:hint="eastAsia"/>
          <w:bCs/>
          <w:snapToGrid/>
          <w:color w:val="000000"/>
          <w:szCs w:val="32"/>
        </w:rPr>
        <w:t>为主，期间以短期集中脱产形式或者利用周</w:t>
      </w:r>
      <w:proofErr w:type="gramStart"/>
      <w:r w:rsidRPr="00B77C82">
        <w:rPr>
          <w:rFonts w:hAnsi="宋体" w:hint="eastAsia"/>
          <w:bCs/>
          <w:snapToGrid/>
          <w:color w:val="000000"/>
          <w:szCs w:val="32"/>
        </w:rPr>
        <w:t>末时</w:t>
      </w:r>
      <w:proofErr w:type="gramEnd"/>
      <w:r w:rsidRPr="00B77C82">
        <w:rPr>
          <w:rFonts w:hAnsi="宋体" w:hint="eastAsia"/>
          <w:bCs/>
          <w:snapToGrid/>
          <w:color w:val="000000"/>
          <w:szCs w:val="32"/>
        </w:rPr>
        <w:t>间穿插安排临床课程（包括：中医内科学各系统疾病诊治、中医外科学、中医妇科学、中医儿科学、中医骨伤科学、中医耳鼻喉科学、针灸学、推拿学、中医临床适宜技术、中成药学）和中医经典课程等（包括：内经选读、伤寒论选读、金匮要略选读、温病学选读）的学习。其中中国医学史与专业导论、中医内科学各系统疾病诊治、中医临床适宜技术、中成药学、中医经典课程</w:t>
      </w:r>
      <w:r w:rsidRPr="00B77C82">
        <w:rPr>
          <w:rFonts w:hAnsi="宋体"/>
          <w:bCs/>
          <w:snapToGrid/>
          <w:color w:val="000000"/>
          <w:szCs w:val="32"/>
        </w:rPr>
        <w:t>8</w:t>
      </w:r>
      <w:r w:rsidRPr="00B77C82">
        <w:rPr>
          <w:rFonts w:hAnsi="宋体" w:hint="eastAsia"/>
          <w:bCs/>
          <w:snapToGrid/>
          <w:color w:val="000000"/>
          <w:szCs w:val="32"/>
        </w:rPr>
        <w:t>门课程及讲座与研讨课程为必修课程，其他7门课程为选修课程，每人须修3门；后0.5年，理论提高及结业考核，理论提高阶段主要采取专题讲座及研讨方式进行。结业考核以论文答辩形式进行。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color w:val="000000"/>
          <w:szCs w:val="32"/>
        </w:rPr>
      </w:pPr>
      <w:r w:rsidRPr="00B77C82">
        <w:rPr>
          <w:rFonts w:ascii="方正楷体_GBK" w:eastAsia="方正楷体_GBK" w:hAnsi="宋体" w:hint="eastAsia"/>
          <w:bCs/>
          <w:snapToGrid/>
          <w:szCs w:val="32"/>
        </w:rPr>
        <w:t>（一）理论培训。</w:t>
      </w:r>
      <w:r w:rsidRPr="00B77C82">
        <w:rPr>
          <w:rFonts w:hAnsi="宋体" w:hint="eastAsia"/>
          <w:bCs/>
          <w:snapToGrid/>
          <w:szCs w:val="32"/>
        </w:rPr>
        <w:t>系统学习中医药基本理论与方法，采取面授、网络在线自主学习、平台答疑等多形式教学方式，部分课程结合参观、操作、床边教学等形式。累计831个</w:t>
      </w:r>
      <w:r w:rsidRPr="00B77C82">
        <w:rPr>
          <w:rFonts w:hAnsi="宋体"/>
          <w:bCs/>
          <w:snapToGrid/>
          <w:szCs w:val="32"/>
        </w:rPr>
        <w:t>学时</w:t>
      </w:r>
      <w:r w:rsidRPr="00B77C82">
        <w:rPr>
          <w:rFonts w:hAnsi="宋体" w:hint="eastAsia"/>
          <w:bCs/>
          <w:snapToGrid/>
          <w:szCs w:val="32"/>
        </w:rPr>
        <w:t>，由省中医药管理局委托南京中医药</w:t>
      </w:r>
      <w:r w:rsidRPr="00B77C82">
        <w:rPr>
          <w:rFonts w:hAnsi="宋体"/>
          <w:bCs/>
          <w:snapToGrid/>
          <w:szCs w:val="32"/>
        </w:rPr>
        <w:t>大学</w:t>
      </w:r>
      <w:r w:rsidRPr="00B77C82">
        <w:rPr>
          <w:rFonts w:hAnsi="宋体" w:hint="eastAsia"/>
          <w:bCs/>
          <w:snapToGrid/>
          <w:szCs w:val="32"/>
        </w:rPr>
        <w:t>制定理论培训方案、培训大纲及考核要求，并组织实施。</w:t>
      </w:r>
      <w:r w:rsidRPr="00B77C82">
        <w:rPr>
          <w:rFonts w:hAnsi="宋体" w:hint="eastAsia"/>
          <w:bCs/>
          <w:snapToGrid/>
          <w:color w:val="000000"/>
          <w:szCs w:val="32"/>
        </w:rPr>
        <w:t>专题讲座及研讨课程贯穿三年学习期间。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ascii="方正楷体_GBK" w:eastAsia="方正楷体_GBK" w:hAnsi="宋体" w:hint="eastAsia"/>
          <w:bCs/>
          <w:snapToGrid/>
          <w:szCs w:val="32"/>
        </w:rPr>
        <w:t>（二）临床跟师实践。</w:t>
      </w:r>
      <w:r w:rsidRPr="00B77C82">
        <w:rPr>
          <w:rFonts w:hAnsi="宋体" w:hint="eastAsia"/>
          <w:bCs/>
          <w:snapToGrid/>
          <w:szCs w:val="32"/>
        </w:rPr>
        <w:t>以师承方式为主</w:t>
      </w:r>
      <w:r w:rsidRPr="00B77C82">
        <w:rPr>
          <w:rFonts w:hAnsi="宋体"/>
          <w:bCs/>
          <w:snapToGrid/>
          <w:szCs w:val="32"/>
        </w:rPr>
        <w:t>，</w:t>
      </w:r>
      <w:r w:rsidRPr="00B77C82">
        <w:rPr>
          <w:rFonts w:hAnsi="宋体" w:hint="eastAsia"/>
          <w:bCs/>
          <w:snapToGrid/>
          <w:szCs w:val="32"/>
        </w:rPr>
        <w:t>运用中医药基本理论与方法，以跟诊抄方、试诊、襄诊和教学查房等方式</w:t>
      </w:r>
      <w:r w:rsidRPr="00B77C82">
        <w:rPr>
          <w:rFonts w:hAnsi="宋体" w:hint="eastAsia"/>
          <w:bCs/>
          <w:snapToGrid/>
          <w:szCs w:val="32"/>
        </w:rPr>
        <w:lastRenderedPageBreak/>
        <w:t>开展临床实践，在跟师学习过程中强化中医思维。选择</w:t>
      </w:r>
      <w:r w:rsidRPr="00B77C82">
        <w:rPr>
          <w:rFonts w:hAnsi="宋体"/>
          <w:bCs/>
          <w:snapToGrid/>
          <w:szCs w:val="32"/>
        </w:rPr>
        <w:t>2</w:t>
      </w:r>
      <w:r w:rsidRPr="00B77C82">
        <w:rPr>
          <w:rFonts w:hAnsi="宋体" w:hint="eastAsia"/>
          <w:bCs/>
          <w:snapToGrid/>
          <w:szCs w:val="32"/>
        </w:rPr>
        <w:t>名中医药理论深厚、临床水平高、业界影响力大的中医药专家作为导师，分</w:t>
      </w:r>
      <w:r w:rsidRPr="00B77C82">
        <w:rPr>
          <w:rFonts w:hAnsi="宋体"/>
          <w:bCs/>
          <w:snapToGrid/>
          <w:szCs w:val="32"/>
        </w:rPr>
        <w:t>两个阶段</w:t>
      </w:r>
      <w:r w:rsidRPr="00B77C82">
        <w:rPr>
          <w:rFonts w:hAnsi="宋体" w:hint="eastAsia"/>
          <w:bCs/>
          <w:snapToGrid/>
          <w:szCs w:val="32"/>
        </w:rPr>
        <w:t>，</w:t>
      </w:r>
      <w:r w:rsidRPr="00B77C82">
        <w:rPr>
          <w:rFonts w:hAnsi="宋体"/>
          <w:bCs/>
          <w:snapToGrid/>
          <w:szCs w:val="32"/>
        </w:rPr>
        <w:t>每阶段</w:t>
      </w:r>
      <w:r w:rsidRPr="00B77C82">
        <w:rPr>
          <w:rFonts w:hAnsi="宋体" w:hint="eastAsia"/>
          <w:bCs/>
          <w:snapToGrid/>
          <w:szCs w:val="32"/>
        </w:rPr>
        <w:t>1</w:t>
      </w:r>
      <w:r w:rsidRPr="00B77C82">
        <w:rPr>
          <w:rFonts w:hAnsi="宋体"/>
          <w:bCs/>
          <w:snapToGrid/>
          <w:szCs w:val="32"/>
        </w:rPr>
        <w:t>2</w:t>
      </w:r>
      <w:r w:rsidRPr="00B77C82">
        <w:rPr>
          <w:rFonts w:hAnsi="宋体" w:hint="eastAsia"/>
          <w:bCs/>
          <w:snapToGrid/>
          <w:szCs w:val="32"/>
        </w:rPr>
        <w:t>个月，共24个月。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/>
          <w:bCs/>
          <w:snapToGrid/>
          <w:szCs w:val="32"/>
        </w:rPr>
        <w:t>导师和</w:t>
      </w:r>
      <w:r w:rsidRPr="00B77C82">
        <w:rPr>
          <w:rFonts w:hAnsi="宋体" w:hint="eastAsia"/>
          <w:bCs/>
          <w:snapToGrid/>
          <w:szCs w:val="32"/>
        </w:rPr>
        <w:t>研修对象实行</w:t>
      </w:r>
      <w:r w:rsidRPr="00B77C82">
        <w:rPr>
          <w:rFonts w:hAnsi="宋体"/>
          <w:bCs/>
          <w:snapToGrid/>
          <w:szCs w:val="32"/>
        </w:rPr>
        <w:t>双向选择</w:t>
      </w:r>
      <w:r w:rsidRPr="00B77C82">
        <w:rPr>
          <w:rFonts w:hAnsi="宋体" w:hint="eastAsia"/>
          <w:bCs/>
          <w:snapToGrid/>
          <w:szCs w:val="32"/>
        </w:rPr>
        <w:t>，</w:t>
      </w:r>
      <w:r w:rsidRPr="00B77C82">
        <w:rPr>
          <w:rFonts w:hAnsi="宋体"/>
          <w:bCs/>
          <w:snapToGrid/>
          <w:szCs w:val="32"/>
        </w:rPr>
        <w:t>原则上</w:t>
      </w:r>
      <w:r w:rsidRPr="00B77C82">
        <w:rPr>
          <w:rFonts w:hAnsi="宋体" w:hint="eastAsia"/>
          <w:bCs/>
          <w:snapToGrid/>
          <w:szCs w:val="32"/>
        </w:rPr>
        <w:t>一阶段研修对象应</w:t>
      </w:r>
      <w:r w:rsidRPr="00B77C82">
        <w:rPr>
          <w:rFonts w:hAnsi="宋体"/>
          <w:bCs/>
          <w:snapToGrid/>
          <w:szCs w:val="32"/>
        </w:rPr>
        <w:t>选择与自身</w:t>
      </w:r>
      <w:r w:rsidRPr="00B77C82">
        <w:rPr>
          <w:rFonts w:hAnsi="宋体" w:hint="eastAsia"/>
          <w:bCs/>
          <w:snapToGrid/>
          <w:szCs w:val="32"/>
        </w:rPr>
        <w:t>专业相近的</w:t>
      </w:r>
      <w:r w:rsidRPr="00B77C82">
        <w:rPr>
          <w:rFonts w:hAnsi="宋体"/>
          <w:bCs/>
          <w:snapToGrid/>
          <w:szCs w:val="32"/>
        </w:rPr>
        <w:t>导师</w:t>
      </w:r>
      <w:r w:rsidRPr="00B77C82">
        <w:rPr>
          <w:rFonts w:hAnsi="宋体" w:hint="eastAsia"/>
          <w:bCs/>
          <w:snapToGrid/>
          <w:szCs w:val="32"/>
        </w:rPr>
        <w:t>，二阶段可</w:t>
      </w:r>
      <w:r w:rsidRPr="00B77C82">
        <w:rPr>
          <w:rFonts w:hAnsi="宋体"/>
          <w:bCs/>
          <w:snapToGrid/>
          <w:szCs w:val="32"/>
        </w:rPr>
        <w:t>选择其他</w:t>
      </w:r>
      <w:r w:rsidRPr="00B77C82">
        <w:rPr>
          <w:rFonts w:hAnsi="宋体" w:hint="eastAsia"/>
          <w:bCs/>
          <w:snapToGrid/>
          <w:szCs w:val="32"/>
        </w:rPr>
        <w:t>专业</w:t>
      </w:r>
      <w:r w:rsidRPr="00B77C82">
        <w:rPr>
          <w:rFonts w:hAnsi="宋体"/>
          <w:bCs/>
          <w:snapToGrid/>
          <w:szCs w:val="32"/>
        </w:rPr>
        <w:t>导师</w:t>
      </w:r>
      <w:r w:rsidRPr="00B77C82">
        <w:rPr>
          <w:rFonts w:hAnsi="宋体" w:hint="eastAsia"/>
          <w:bCs/>
          <w:snapToGrid/>
          <w:szCs w:val="32"/>
        </w:rPr>
        <w:t>。跟</w:t>
      </w:r>
      <w:proofErr w:type="gramStart"/>
      <w:r w:rsidRPr="00B77C82">
        <w:rPr>
          <w:rFonts w:hAnsi="宋体" w:hint="eastAsia"/>
          <w:bCs/>
          <w:snapToGrid/>
          <w:szCs w:val="32"/>
        </w:rPr>
        <w:t>师学习</w:t>
      </w:r>
      <w:proofErr w:type="gramEnd"/>
      <w:r w:rsidRPr="00B77C82">
        <w:rPr>
          <w:rFonts w:hAnsi="宋体" w:hint="eastAsia"/>
          <w:bCs/>
          <w:snapToGrid/>
          <w:szCs w:val="32"/>
        </w:rPr>
        <w:t>时间原则上每周不少于</w:t>
      </w:r>
      <w:r>
        <w:rPr>
          <w:rFonts w:hAnsi="宋体"/>
          <w:bCs/>
          <w:snapToGrid/>
          <w:szCs w:val="32"/>
        </w:rPr>
        <w:t>3</w:t>
      </w:r>
      <w:r w:rsidRPr="00B77C82">
        <w:rPr>
          <w:rFonts w:hAnsi="宋体" w:hint="eastAsia"/>
          <w:bCs/>
          <w:snapToGrid/>
          <w:szCs w:val="32"/>
        </w:rPr>
        <w:t>个半天，累计不少于</w:t>
      </w:r>
      <w:r w:rsidRPr="00B77C82">
        <w:rPr>
          <w:rFonts w:hAnsi="宋体"/>
          <w:bCs/>
          <w:snapToGrid/>
          <w:szCs w:val="32"/>
        </w:rPr>
        <w:t>1</w:t>
      </w:r>
      <w:r>
        <w:rPr>
          <w:rFonts w:hAnsi="宋体"/>
          <w:bCs/>
          <w:snapToGrid/>
          <w:szCs w:val="32"/>
        </w:rPr>
        <w:t>5</w:t>
      </w:r>
      <w:r w:rsidRPr="00B77C82">
        <w:rPr>
          <w:rFonts w:hAnsi="宋体"/>
          <w:bCs/>
          <w:snapToGrid/>
          <w:szCs w:val="32"/>
        </w:rPr>
        <w:t>0</w:t>
      </w:r>
      <w:r w:rsidRPr="00B77C82">
        <w:rPr>
          <w:rFonts w:hAnsi="宋体" w:hint="eastAsia"/>
          <w:bCs/>
          <w:snapToGrid/>
          <w:szCs w:val="32"/>
        </w:rPr>
        <w:t>个工作日。导师</w:t>
      </w:r>
      <w:r w:rsidRPr="00B77C82">
        <w:rPr>
          <w:rFonts w:hAnsi="宋体"/>
          <w:bCs/>
          <w:snapToGrid/>
          <w:szCs w:val="32"/>
        </w:rPr>
        <w:t>由</w:t>
      </w:r>
      <w:r w:rsidRPr="00B77C82">
        <w:rPr>
          <w:rFonts w:hAnsi="宋体" w:hint="eastAsia"/>
          <w:bCs/>
          <w:snapToGrid/>
          <w:szCs w:val="32"/>
        </w:rPr>
        <w:t>省中医药管理局遴选确定。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ascii="方正黑体_GBK" w:eastAsia="方正黑体_GBK" w:hAnsi="宋体"/>
          <w:bCs/>
          <w:snapToGrid/>
          <w:szCs w:val="32"/>
        </w:rPr>
      </w:pPr>
      <w:r w:rsidRPr="00B77C82">
        <w:rPr>
          <w:rFonts w:ascii="方正黑体_GBK" w:eastAsia="方正黑体_GBK" w:hAnsi="宋体" w:hint="eastAsia"/>
          <w:bCs/>
          <w:snapToGrid/>
          <w:szCs w:val="32"/>
        </w:rPr>
        <w:t>五、考核形式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考核分为理论考核、年度考核、跟</w:t>
      </w:r>
      <w:proofErr w:type="gramStart"/>
      <w:r w:rsidRPr="00B77C82">
        <w:rPr>
          <w:rFonts w:hAnsi="宋体" w:hint="eastAsia"/>
          <w:bCs/>
          <w:snapToGrid/>
          <w:szCs w:val="32"/>
        </w:rPr>
        <w:t>师考核</w:t>
      </w:r>
      <w:proofErr w:type="gramEnd"/>
      <w:r w:rsidRPr="00B77C82">
        <w:rPr>
          <w:rFonts w:hAnsi="宋体" w:hint="eastAsia"/>
          <w:bCs/>
          <w:snapToGrid/>
          <w:szCs w:val="32"/>
        </w:rPr>
        <w:t>和结业考核。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（一）理论考核。由南京</w:t>
      </w:r>
      <w:r w:rsidRPr="00B77C82">
        <w:rPr>
          <w:rFonts w:hAnsi="宋体"/>
          <w:bCs/>
          <w:snapToGrid/>
          <w:szCs w:val="32"/>
        </w:rPr>
        <w:t>中医药大学</w:t>
      </w:r>
      <w:r w:rsidRPr="00B77C82">
        <w:rPr>
          <w:rFonts w:hAnsi="宋体" w:hint="eastAsia"/>
          <w:bCs/>
          <w:snapToGrid/>
          <w:szCs w:val="32"/>
        </w:rPr>
        <w:t>根据培训大纲、考核要求开展考核。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（二）年度考核。由各</w:t>
      </w:r>
      <w:r w:rsidRPr="00B77C82">
        <w:rPr>
          <w:rFonts w:hAnsi="宋体"/>
          <w:bCs/>
          <w:snapToGrid/>
          <w:szCs w:val="32"/>
        </w:rPr>
        <w:t>设区市卫生健康委</w:t>
      </w:r>
      <w:r w:rsidRPr="00B77C82">
        <w:rPr>
          <w:rFonts w:hAnsi="宋体" w:hint="eastAsia"/>
          <w:bCs/>
          <w:snapToGrid/>
          <w:szCs w:val="32"/>
        </w:rPr>
        <w:t>（中医药</w:t>
      </w:r>
      <w:r w:rsidRPr="00B77C82">
        <w:rPr>
          <w:rFonts w:hAnsi="宋体"/>
          <w:bCs/>
          <w:snapToGrid/>
          <w:szCs w:val="32"/>
        </w:rPr>
        <w:t>管理局</w:t>
      </w:r>
      <w:r w:rsidRPr="00B77C82">
        <w:rPr>
          <w:rFonts w:hAnsi="宋体" w:hint="eastAsia"/>
          <w:bCs/>
          <w:snapToGrid/>
          <w:szCs w:val="32"/>
        </w:rPr>
        <w:t>）</w:t>
      </w:r>
      <w:r w:rsidRPr="00B77C82">
        <w:rPr>
          <w:rFonts w:hAnsi="宋体"/>
          <w:bCs/>
          <w:snapToGrid/>
          <w:szCs w:val="32"/>
        </w:rPr>
        <w:t>指导</w:t>
      </w:r>
      <w:r w:rsidRPr="00B77C82">
        <w:rPr>
          <w:rFonts w:hAnsi="宋体" w:hint="eastAsia"/>
          <w:bCs/>
          <w:snapToGrid/>
          <w:szCs w:val="32"/>
        </w:rPr>
        <w:t>研修对象所在单位进行。内容主要包括研修对象参加培训情况、经费使用情况、学习任务完成情况等。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（三）跟师考核。由临床进修单位协助师承</w:t>
      </w:r>
      <w:r w:rsidRPr="00B77C82">
        <w:rPr>
          <w:rFonts w:hAnsi="宋体"/>
          <w:bCs/>
          <w:snapToGrid/>
          <w:szCs w:val="32"/>
        </w:rPr>
        <w:t>指导老师</w:t>
      </w:r>
      <w:r w:rsidRPr="00B77C82">
        <w:rPr>
          <w:rFonts w:hAnsi="宋体" w:hint="eastAsia"/>
          <w:bCs/>
          <w:snapToGrid/>
          <w:szCs w:val="32"/>
        </w:rPr>
        <w:t>进行，对研修对象</w:t>
      </w:r>
      <w:r w:rsidRPr="00B77C82">
        <w:rPr>
          <w:rFonts w:hAnsi="宋体"/>
          <w:bCs/>
          <w:snapToGrid/>
          <w:szCs w:val="32"/>
        </w:rPr>
        <w:t>的</w:t>
      </w:r>
      <w:r w:rsidRPr="00B77C82">
        <w:rPr>
          <w:rFonts w:hAnsi="宋体" w:hint="eastAsia"/>
          <w:bCs/>
          <w:snapToGrid/>
          <w:szCs w:val="32"/>
        </w:rPr>
        <w:t>跟师</w:t>
      </w:r>
      <w:r w:rsidRPr="00B77C82">
        <w:rPr>
          <w:rFonts w:hAnsi="宋体"/>
          <w:bCs/>
          <w:snapToGrid/>
          <w:szCs w:val="32"/>
        </w:rPr>
        <w:t>完成情况和</w:t>
      </w:r>
      <w:r w:rsidRPr="00B77C82">
        <w:rPr>
          <w:rFonts w:hAnsi="宋体" w:hint="eastAsia"/>
          <w:bCs/>
          <w:snapToGrid/>
          <w:szCs w:val="32"/>
        </w:rPr>
        <w:t>中医思维、临床实践能力进行考核认定。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（四）结业考核。由省</w:t>
      </w:r>
      <w:r w:rsidRPr="00B77C82">
        <w:rPr>
          <w:rFonts w:hAnsi="宋体"/>
          <w:bCs/>
          <w:snapToGrid/>
          <w:szCs w:val="32"/>
        </w:rPr>
        <w:t>中医药管理局</w:t>
      </w:r>
      <w:r w:rsidRPr="00B77C82">
        <w:rPr>
          <w:rFonts w:hAnsi="宋体" w:hint="eastAsia"/>
          <w:bCs/>
          <w:snapToGrid/>
          <w:szCs w:val="32"/>
        </w:rPr>
        <w:t>制定结业考核方案，对研修对象的学习情况进行综合考核。理论考核</w:t>
      </w:r>
      <w:r w:rsidRPr="00B77C82">
        <w:rPr>
          <w:rFonts w:hAnsi="宋体"/>
          <w:bCs/>
          <w:snapToGrid/>
          <w:szCs w:val="32"/>
        </w:rPr>
        <w:t>、</w:t>
      </w:r>
      <w:r w:rsidRPr="00B77C82">
        <w:rPr>
          <w:rFonts w:hAnsi="宋体" w:hint="eastAsia"/>
          <w:bCs/>
          <w:snapToGrid/>
          <w:szCs w:val="32"/>
        </w:rPr>
        <w:t>年度</w:t>
      </w:r>
      <w:r w:rsidRPr="00B77C82">
        <w:rPr>
          <w:rFonts w:hAnsi="宋体"/>
          <w:bCs/>
          <w:snapToGrid/>
          <w:szCs w:val="32"/>
        </w:rPr>
        <w:t>考核和跟</w:t>
      </w:r>
      <w:proofErr w:type="gramStart"/>
      <w:r w:rsidRPr="00B77C82">
        <w:rPr>
          <w:rFonts w:hAnsi="宋体"/>
          <w:bCs/>
          <w:snapToGrid/>
          <w:szCs w:val="32"/>
        </w:rPr>
        <w:t>师</w:t>
      </w:r>
      <w:r w:rsidRPr="00B77C82">
        <w:rPr>
          <w:rFonts w:hAnsi="宋体" w:hint="eastAsia"/>
          <w:bCs/>
          <w:snapToGrid/>
          <w:szCs w:val="32"/>
        </w:rPr>
        <w:t>考核</w:t>
      </w:r>
      <w:proofErr w:type="gramEnd"/>
      <w:r w:rsidRPr="00B77C82">
        <w:rPr>
          <w:rFonts w:hAnsi="宋体"/>
          <w:bCs/>
          <w:snapToGrid/>
          <w:szCs w:val="32"/>
        </w:rPr>
        <w:t>不合格者不得参加结业考核。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ascii="方正黑体_GBK" w:eastAsia="方正黑体_GBK" w:hAnsi="宋体"/>
          <w:bCs/>
          <w:snapToGrid/>
          <w:szCs w:val="32"/>
        </w:rPr>
      </w:pPr>
      <w:r w:rsidRPr="00B77C82">
        <w:rPr>
          <w:rFonts w:ascii="方正黑体_GBK" w:eastAsia="方正黑体_GBK" w:hAnsi="宋体" w:hint="eastAsia"/>
          <w:bCs/>
          <w:snapToGrid/>
          <w:szCs w:val="32"/>
        </w:rPr>
        <w:t>六、组织实施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（一）省中医药管理局负责项目的综合管理和统筹协调，明确研修要求。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lastRenderedPageBreak/>
        <w:t>（二）各设区市</w:t>
      </w:r>
      <w:r w:rsidRPr="00B77C82">
        <w:rPr>
          <w:rFonts w:hAnsi="宋体"/>
          <w:bCs/>
          <w:snapToGrid/>
          <w:szCs w:val="32"/>
        </w:rPr>
        <w:t>卫生健康委（</w:t>
      </w:r>
      <w:r w:rsidRPr="00B77C82">
        <w:rPr>
          <w:rFonts w:hAnsi="宋体" w:hint="eastAsia"/>
          <w:bCs/>
          <w:snapToGrid/>
          <w:szCs w:val="32"/>
        </w:rPr>
        <w:t>中医药</w:t>
      </w:r>
      <w:r w:rsidRPr="00B77C82">
        <w:rPr>
          <w:rFonts w:hAnsi="宋体"/>
          <w:bCs/>
          <w:snapToGrid/>
          <w:szCs w:val="32"/>
        </w:rPr>
        <w:t>管理局）</w:t>
      </w:r>
      <w:r w:rsidRPr="00B77C82">
        <w:rPr>
          <w:rFonts w:hAnsi="宋体" w:hint="eastAsia"/>
          <w:bCs/>
          <w:snapToGrid/>
          <w:szCs w:val="32"/>
        </w:rPr>
        <w:t>负责研修对象</w:t>
      </w:r>
      <w:r w:rsidRPr="00B77C82">
        <w:rPr>
          <w:rFonts w:hAnsi="宋体"/>
          <w:bCs/>
          <w:snapToGrid/>
          <w:szCs w:val="32"/>
        </w:rPr>
        <w:t>的日常管理和年度考核工作。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（三）南京</w:t>
      </w:r>
      <w:r w:rsidRPr="00B77C82">
        <w:rPr>
          <w:rFonts w:hAnsi="宋体"/>
          <w:bCs/>
          <w:snapToGrid/>
          <w:szCs w:val="32"/>
        </w:rPr>
        <w:t>中医药大学和各</w:t>
      </w:r>
      <w:r w:rsidRPr="00B77C82">
        <w:rPr>
          <w:rFonts w:hAnsi="宋体" w:hint="eastAsia"/>
          <w:bCs/>
          <w:snapToGrid/>
          <w:szCs w:val="32"/>
        </w:rPr>
        <w:t>临床进修单位负责理论培训和临床实践，</w:t>
      </w:r>
      <w:r w:rsidRPr="00B77C82">
        <w:rPr>
          <w:rFonts w:hAnsi="宋体"/>
          <w:bCs/>
          <w:snapToGrid/>
          <w:szCs w:val="32"/>
        </w:rPr>
        <w:t>以及</w:t>
      </w:r>
      <w:r w:rsidRPr="00B77C82">
        <w:rPr>
          <w:rFonts w:hAnsi="宋体" w:hint="eastAsia"/>
          <w:bCs/>
          <w:snapToGrid/>
          <w:szCs w:val="32"/>
        </w:rPr>
        <w:t>学习期间的日常管理与考试考核。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（四）研修对象所在单位支持研修对象开展集中理论培训、临床实践、跟</w:t>
      </w:r>
      <w:proofErr w:type="gramStart"/>
      <w:r w:rsidRPr="00B77C82">
        <w:rPr>
          <w:rFonts w:hAnsi="宋体" w:hint="eastAsia"/>
          <w:bCs/>
          <w:snapToGrid/>
          <w:szCs w:val="32"/>
        </w:rPr>
        <w:t>师学习</w:t>
      </w:r>
      <w:proofErr w:type="gramEnd"/>
      <w:r w:rsidRPr="00B77C82">
        <w:rPr>
          <w:rFonts w:hAnsi="宋体" w:hint="eastAsia"/>
          <w:bCs/>
          <w:snapToGrid/>
          <w:szCs w:val="32"/>
        </w:rPr>
        <w:t>等脱产学习活动，保证研修对象研修期间的工资及其他福利待遇。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（五）研修对象按照要求开展研修学习。中断学习3个月以上者，终止研修资格。未达到结业考核要求的研修对象不予结业。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ascii="方正黑体_GBK" w:eastAsia="方正黑体_GBK" w:hAnsi="宋体"/>
          <w:bCs/>
          <w:snapToGrid/>
          <w:szCs w:val="32"/>
        </w:rPr>
      </w:pPr>
      <w:r w:rsidRPr="00B77C82">
        <w:rPr>
          <w:rFonts w:ascii="方正黑体_GBK" w:eastAsia="方正黑体_GBK" w:hAnsi="宋体" w:hint="eastAsia"/>
          <w:bCs/>
          <w:snapToGrid/>
          <w:szCs w:val="32"/>
        </w:rPr>
        <w:t>七、其他</w:t>
      </w:r>
    </w:p>
    <w:p w:rsidR="00B412CD" w:rsidRPr="00B77C82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（一）年度</w:t>
      </w:r>
      <w:r w:rsidRPr="00B77C82">
        <w:rPr>
          <w:rFonts w:hAnsi="宋体"/>
          <w:bCs/>
          <w:snapToGrid/>
          <w:szCs w:val="32"/>
        </w:rPr>
        <w:t>考核合格者，</w:t>
      </w:r>
      <w:r w:rsidRPr="00B77C82">
        <w:rPr>
          <w:rFonts w:hAnsi="宋体" w:hint="eastAsia"/>
          <w:bCs/>
          <w:snapToGrid/>
          <w:szCs w:val="32"/>
        </w:rPr>
        <w:t>每年授予省级中医药继续教育I类学分25分。</w:t>
      </w:r>
    </w:p>
    <w:p w:rsidR="00B412CD" w:rsidRDefault="00B412CD" w:rsidP="00B412CD">
      <w:pPr>
        <w:autoSpaceDE/>
        <w:autoSpaceDN/>
        <w:snapToGrid/>
        <w:spacing w:line="600" w:lineRule="exact"/>
        <w:ind w:firstLineChars="200" w:firstLine="640"/>
        <w:rPr>
          <w:rFonts w:hAnsi="宋体"/>
          <w:bCs/>
          <w:snapToGrid/>
          <w:szCs w:val="32"/>
        </w:rPr>
      </w:pPr>
      <w:r w:rsidRPr="00B77C82">
        <w:rPr>
          <w:rFonts w:hAnsi="宋体" w:hint="eastAsia"/>
          <w:bCs/>
          <w:snapToGrid/>
          <w:szCs w:val="32"/>
        </w:rPr>
        <w:t>（二）结业考核成绩合格者，颁发江苏省西学中高级人才研修项目合格证书。</w:t>
      </w:r>
    </w:p>
    <w:p w:rsidR="00DE4A9E" w:rsidRPr="00B412CD" w:rsidRDefault="00DE4A9E">
      <w:bookmarkStart w:id="0" w:name="_GoBack"/>
      <w:bookmarkEnd w:id="0"/>
    </w:p>
    <w:sectPr w:rsidR="00DE4A9E" w:rsidRPr="00B412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12CD"/>
    <w:rsid w:val="00B412CD"/>
    <w:rsid w:val="00DE4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2C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2C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326</Words>
  <Characters>1862</Characters>
  <Application>Microsoft Office Word</Application>
  <DocSecurity>0</DocSecurity>
  <Lines>15</Lines>
  <Paragraphs>4</Paragraphs>
  <ScaleCrop>false</ScaleCrop>
  <Company>china</Company>
  <LinksUpToDate>false</LinksUpToDate>
  <CharactersWithSpaces>2184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2020-10-19T06:47:00Z</dcterms:created>
  <dcterms:modified xsi:type="dcterms:W3CDTF">2020-10-19T06:47:00Z</dcterms:modified>
</cp:coreProperties>
</file>