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F64" w:rsidRDefault="00C37F64" w:rsidP="00C37F64">
      <w:pPr>
        <w:spacing w:line="560" w:lineRule="exact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/>
          <w:sz w:val="30"/>
          <w:szCs w:val="30"/>
        </w:rPr>
        <w:t>1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小标宋_GBK"/>
          <w:sz w:val="30"/>
          <w:szCs w:val="30"/>
        </w:rPr>
      </w:pPr>
    </w:p>
    <w:p w:rsidR="00C37F64" w:rsidRDefault="00C37F64" w:rsidP="00C37F64">
      <w:pPr>
        <w:spacing w:line="560" w:lineRule="exact"/>
        <w:jc w:val="center"/>
        <w:rPr>
          <w:rFonts w:eastAsia="方正小标宋_GBK"/>
          <w:sz w:val="36"/>
          <w:szCs w:val="36"/>
        </w:rPr>
      </w:pPr>
      <w:bookmarkStart w:id="0" w:name="_GoBack"/>
      <w:r>
        <w:rPr>
          <w:rFonts w:eastAsia="方正小标宋_GBK"/>
          <w:sz w:val="36"/>
          <w:szCs w:val="36"/>
        </w:rPr>
        <w:t>2023</w:t>
      </w:r>
      <w:r>
        <w:rPr>
          <w:rFonts w:eastAsia="方正小标宋_GBK"/>
          <w:sz w:val="36"/>
          <w:szCs w:val="36"/>
        </w:rPr>
        <w:t>年江苏省家庭药师职业技能竞赛实施方案</w:t>
      </w:r>
    </w:p>
    <w:bookmarkEnd w:id="0"/>
    <w:p w:rsidR="00C37F64" w:rsidRDefault="00C37F64" w:rsidP="00C37F64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</w:p>
    <w:p w:rsidR="00C37F64" w:rsidRDefault="00C37F64" w:rsidP="00C37F64">
      <w:pPr>
        <w:snapToGrid w:val="0"/>
        <w:spacing w:line="560" w:lineRule="exact"/>
        <w:ind w:firstLineChars="200" w:firstLine="584"/>
        <w:outlineLvl w:val="0"/>
        <w:rPr>
          <w:rFonts w:eastAsia="方正黑体_GBK"/>
          <w:sz w:val="30"/>
          <w:szCs w:val="30"/>
        </w:rPr>
      </w:pPr>
      <w:r>
        <w:rPr>
          <w:rFonts w:eastAsia="方正黑体_GBK"/>
          <w:spacing w:val="-4"/>
          <w:sz w:val="30"/>
          <w:szCs w:val="30"/>
        </w:rPr>
        <w:t>一</w:t>
      </w:r>
      <w:r>
        <w:rPr>
          <w:rFonts w:eastAsia="方正黑体_GBK"/>
          <w:spacing w:val="-3"/>
          <w:sz w:val="30"/>
          <w:szCs w:val="30"/>
        </w:rPr>
        <w:t>、</w:t>
      </w:r>
      <w:r>
        <w:rPr>
          <w:rFonts w:eastAsia="方正黑体_GBK"/>
          <w:spacing w:val="-2"/>
          <w:sz w:val="30"/>
          <w:szCs w:val="30"/>
        </w:rPr>
        <w:t>竞赛目的</w:t>
      </w:r>
    </w:p>
    <w:p w:rsidR="00C37F64" w:rsidRDefault="00C37F64" w:rsidP="00C37F64">
      <w:pPr>
        <w:spacing w:line="560" w:lineRule="exact"/>
        <w:ind w:firstLineChars="200" w:firstLine="580"/>
        <w:rPr>
          <w:rFonts w:eastAsia="方正仿宋_GBK"/>
          <w:spacing w:val="-8"/>
          <w:sz w:val="30"/>
          <w:szCs w:val="30"/>
        </w:rPr>
      </w:pPr>
      <w:r>
        <w:rPr>
          <w:rFonts w:eastAsia="方正仿宋_GBK"/>
          <w:color w:val="000000"/>
          <w:spacing w:val="-5"/>
          <w:sz w:val="30"/>
          <w:szCs w:val="30"/>
        </w:rPr>
        <w:t>通过家庭药师职业</w:t>
      </w:r>
      <w:r>
        <w:rPr>
          <w:rFonts w:eastAsia="方正仿宋_GBK"/>
          <w:spacing w:val="-5"/>
          <w:sz w:val="30"/>
          <w:szCs w:val="30"/>
        </w:rPr>
        <w:t>技能</w:t>
      </w:r>
      <w:r>
        <w:rPr>
          <w:rFonts w:eastAsia="方正仿宋_GBK"/>
          <w:color w:val="000000"/>
          <w:spacing w:val="-5"/>
          <w:sz w:val="30"/>
          <w:szCs w:val="30"/>
        </w:rPr>
        <w:t>竞赛活动，</w:t>
      </w:r>
      <w:r>
        <w:rPr>
          <w:rFonts w:eastAsia="方正仿宋_GBK"/>
          <w:spacing w:val="-5"/>
          <w:sz w:val="30"/>
          <w:szCs w:val="30"/>
        </w:rPr>
        <w:t>以赛促学、以赛促练，进一步调动家庭药师立足本职、服务基层、爱岗敬业、刻苦钻研的积极性，推动家庭药师提高理论业务水平和居家药学服务能力，保障患者用药安全，切实维护人民群</w:t>
      </w:r>
      <w:r>
        <w:rPr>
          <w:rFonts w:eastAsia="方正仿宋_GBK"/>
          <w:spacing w:val="-2"/>
          <w:sz w:val="30"/>
          <w:szCs w:val="30"/>
        </w:rPr>
        <w:t>众</w:t>
      </w:r>
      <w:r>
        <w:rPr>
          <w:rFonts w:eastAsia="方正仿宋_GBK"/>
          <w:spacing w:val="-9"/>
          <w:sz w:val="30"/>
          <w:szCs w:val="30"/>
        </w:rPr>
        <w:t>身</w:t>
      </w:r>
      <w:r>
        <w:rPr>
          <w:rFonts w:eastAsia="方正仿宋_GBK"/>
          <w:spacing w:val="-8"/>
          <w:sz w:val="30"/>
          <w:szCs w:val="30"/>
        </w:rPr>
        <w:t>体健康。</w:t>
      </w:r>
    </w:p>
    <w:p w:rsidR="00C37F64" w:rsidRDefault="00C37F64" w:rsidP="00C37F64">
      <w:pPr>
        <w:snapToGrid w:val="0"/>
        <w:spacing w:line="560" w:lineRule="exact"/>
        <w:ind w:firstLineChars="200" w:firstLine="592"/>
        <w:outlineLvl w:val="0"/>
        <w:rPr>
          <w:rFonts w:eastAsia="方正黑体_GBK"/>
          <w:spacing w:val="-2"/>
          <w:sz w:val="30"/>
          <w:szCs w:val="30"/>
        </w:rPr>
      </w:pPr>
      <w:r>
        <w:rPr>
          <w:rFonts w:eastAsia="方正黑体_GBK"/>
          <w:spacing w:val="-2"/>
          <w:sz w:val="30"/>
          <w:szCs w:val="30"/>
        </w:rPr>
        <w:t>二、竞赛组织</w:t>
      </w:r>
    </w:p>
    <w:p w:rsidR="00C37F64" w:rsidRDefault="00C37F64" w:rsidP="00C37F64">
      <w:pPr>
        <w:kinsoku w:val="0"/>
        <w:adjustRightInd w:val="0"/>
        <w:snapToGrid w:val="0"/>
        <w:spacing w:line="560" w:lineRule="exact"/>
        <w:ind w:firstLineChars="200" w:firstLine="600"/>
        <w:textAlignment w:val="baseline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2023</w:t>
      </w:r>
      <w:r>
        <w:rPr>
          <w:rFonts w:eastAsia="方正仿宋_GBK"/>
          <w:sz w:val="30"/>
          <w:szCs w:val="30"/>
        </w:rPr>
        <w:t>年江苏省家庭药师职业技能竞赛经省人力资源社会保障厅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“</w:t>
      </w:r>
      <w:r>
        <w:rPr>
          <w:rFonts w:eastAsia="方正仿宋_GBK"/>
          <w:sz w:val="30"/>
          <w:szCs w:val="30"/>
        </w:rPr>
        <w:t>2023</w:t>
      </w:r>
      <w:r>
        <w:rPr>
          <w:rFonts w:eastAsia="方正仿宋_GBK"/>
          <w:sz w:val="30"/>
          <w:szCs w:val="30"/>
        </w:rPr>
        <w:t>年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‘江苏工匠’岗位练兵职业技能省级一类竞赛活动”</w:t>
      </w:r>
      <w:r>
        <w:rPr>
          <w:rFonts w:eastAsia="方正仿宋_GBK"/>
          <w:sz w:val="30"/>
          <w:szCs w:val="30"/>
        </w:rPr>
        <w:t>备案同意，由省卫生健康委主办</w:t>
      </w:r>
      <w:r>
        <w:rPr>
          <w:rFonts w:eastAsia="方正仿宋_GBK" w:hint="eastAsia"/>
          <w:sz w:val="30"/>
          <w:szCs w:val="30"/>
        </w:rPr>
        <w:t>，</w:t>
      </w:r>
      <w:r>
        <w:rPr>
          <w:rFonts w:eastAsia="方正仿宋_GBK"/>
          <w:sz w:val="30"/>
          <w:szCs w:val="30"/>
        </w:rPr>
        <w:t>省药师协会和有关设区市卫生健康委共同承办。竞赛承办单位牵头组建家庭药师职业技能竞赛活动专家委员会</w:t>
      </w:r>
      <w:r>
        <w:rPr>
          <w:rFonts w:eastAsia="方正仿宋_GBK" w:hint="eastAsia"/>
          <w:sz w:val="30"/>
          <w:szCs w:val="30"/>
        </w:rPr>
        <w:t>，</w:t>
      </w:r>
      <w:r>
        <w:rPr>
          <w:rFonts w:eastAsia="方正仿宋_GBK"/>
          <w:sz w:val="30"/>
          <w:szCs w:val="30"/>
        </w:rPr>
        <w:t>负责竞赛命题、规则制订和评判打分等工作。各设区市统筹做好本地竞赛活动组织</w:t>
      </w:r>
      <w:r>
        <w:rPr>
          <w:rFonts w:eastAsia="方正仿宋_GBK" w:hint="eastAsia"/>
          <w:sz w:val="30"/>
          <w:szCs w:val="30"/>
        </w:rPr>
        <w:t>实施</w:t>
      </w:r>
      <w:r>
        <w:rPr>
          <w:rFonts w:eastAsia="方正仿宋_GBK"/>
          <w:sz w:val="30"/>
          <w:szCs w:val="30"/>
        </w:rPr>
        <w:t>工作。</w:t>
      </w:r>
    </w:p>
    <w:p w:rsidR="00C37F64" w:rsidRDefault="00C37F64" w:rsidP="00C37F64">
      <w:pPr>
        <w:spacing w:line="560" w:lineRule="exact"/>
        <w:ind w:firstLineChars="200" w:firstLine="592"/>
        <w:rPr>
          <w:rFonts w:eastAsia="方正黑体_GBK"/>
          <w:spacing w:val="-2"/>
          <w:sz w:val="30"/>
          <w:szCs w:val="30"/>
        </w:rPr>
      </w:pPr>
      <w:r>
        <w:rPr>
          <w:rFonts w:eastAsia="方正黑体_GBK"/>
          <w:spacing w:val="-2"/>
          <w:sz w:val="30"/>
          <w:szCs w:val="30"/>
        </w:rPr>
        <w:t>三、竞赛安排</w:t>
      </w:r>
    </w:p>
    <w:p w:rsidR="00C37F64" w:rsidRDefault="00C37F64" w:rsidP="00C37F64">
      <w:pPr>
        <w:snapToGrid w:val="0"/>
        <w:spacing w:line="560" w:lineRule="exact"/>
        <w:ind w:firstLineChars="200" w:firstLine="604"/>
        <w:rPr>
          <w:rFonts w:eastAsia="方正楷体_GBK"/>
          <w:sz w:val="30"/>
          <w:szCs w:val="30"/>
        </w:rPr>
      </w:pPr>
      <w:r>
        <w:rPr>
          <w:rFonts w:eastAsia="方正楷体_GBK"/>
          <w:spacing w:val="1"/>
          <w:sz w:val="30"/>
          <w:szCs w:val="30"/>
        </w:rPr>
        <w:t>（一</w:t>
      </w:r>
      <w:r>
        <w:rPr>
          <w:rFonts w:eastAsia="方正楷体_GBK"/>
          <w:sz w:val="30"/>
          <w:szCs w:val="30"/>
        </w:rPr>
        <w:t>）时间地点</w:t>
      </w:r>
    </w:p>
    <w:p w:rsidR="00C37F64" w:rsidRDefault="00C37F64" w:rsidP="00C37F64">
      <w:pPr>
        <w:snapToGrid w:val="0"/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市级初赛：</w:t>
      </w:r>
      <w:r>
        <w:rPr>
          <w:rFonts w:eastAsia="方正仿宋_GBK"/>
          <w:sz w:val="30"/>
          <w:szCs w:val="30"/>
        </w:rPr>
        <w:t>2023</w:t>
      </w:r>
      <w:r>
        <w:rPr>
          <w:rFonts w:eastAsia="方正仿宋_GBK"/>
          <w:sz w:val="30"/>
          <w:szCs w:val="30"/>
        </w:rPr>
        <w:t>年</w:t>
      </w:r>
      <w:r>
        <w:rPr>
          <w:rFonts w:eastAsia="方正仿宋_GBK"/>
          <w:sz w:val="30"/>
          <w:szCs w:val="30"/>
        </w:rPr>
        <w:t>9</w:t>
      </w:r>
      <w:r>
        <w:rPr>
          <w:rFonts w:eastAsia="方正仿宋_GBK"/>
          <w:sz w:val="30"/>
          <w:szCs w:val="30"/>
        </w:rPr>
        <w:t>月</w:t>
      </w:r>
      <w:r>
        <w:rPr>
          <w:rFonts w:eastAsia="方正仿宋_GBK" w:hint="eastAsia"/>
          <w:sz w:val="30"/>
          <w:szCs w:val="30"/>
        </w:rPr>
        <w:t>下</w:t>
      </w:r>
      <w:r>
        <w:rPr>
          <w:rFonts w:eastAsia="方正仿宋_GBK"/>
          <w:sz w:val="30"/>
          <w:szCs w:val="30"/>
        </w:rPr>
        <w:t>旬</w:t>
      </w:r>
      <w:r>
        <w:rPr>
          <w:rFonts w:eastAsia="方正仿宋_GBK" w:hint="eastAsia"/>
          <w:sz w:val="30"/>
          <w:szCs w:val="30"/>
        </w:rPr>
        <w:t>至</w:t>
      </w:r>
      <w:r>
        <w:rPr>
          <w:rFonts w:eastAsia="方正仿宋_GBK"/>
          <w:sz w:val="30"/>
          <w:szCs w:val="30"/>
        </w:rPr>
        <w:t>10</w:t>
      </w:r>
      <w:r>
        <w:rPr>
          <w:rFonts w:eastAsia="方正仿宋_GBK"/>
          <w:sz w:val="30"/>
          <w:szCs w:val="30"/>
        </w:rPr>
        <w:t>月</w:t>
      </w:r>
      <w:r>
        <w:rPr>
          <w:rFonts w:eastAsia="方正仿宋_GBK" w:hint="eastAsia"/>
          <w:sz w:val="30"/>
          <w:szCs w:val="30"/>
        </w:rPr>
        <w:t>2</w:t>
      </w:r>
      <w:r>
        <w:rPr>
          <w:rFonts w:eastAsia="方正仿宋_GBK"/>
          <w:sz w:val="30"/>
          <w:szCs w:val="30"/>
        </w:rPr>
        <w:t>5</w:t>
      </w:r>
      <w:r>
        <w:rPr>
          <w:rFonts w:eastAsia="方正仿宋_GBK" w:hint="eastAsia"/>
          <w:sz w:val="30"/>
          <w:szCs w:val="30"/>
        </w:rPr>
        <w:t>日前</w:t>
      </w:r>
      <w:r>
        <w:rPr>
          <w:rFonts w:eastAsia="方正仿宋_GBK"/>
          <w:sz w:val="30"/>
          <w:szCs w:val="30"/>
        </w:rPr>
        <w:t>，各设区市</w:t>
      </w:r>
      <w:r>
        <w:rPr>
          <w:rFonts w:eastAsia="方正仿宋_GBK" w:hint="eastAsia"/>
          <w:sz w:val="30"/>
          <w:szCs w:val="30"/>
        </w:rPr>
        <w:t>；</w:t>
      </w:r>
    </w:p>
    <w:p w:rsidR="00C37F64" w:rsidRDefault="00C37F64" w:rsidP="00C37F64">
      <w:pPr>
        <w:snapToGrid w:val="0"/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省级决赛：</w:t>
      </w:r>
      <w:r>
        <w:rPr>
          <w:rFonts w:eastAsia="方正仿宋_GBK"/>
          <w:sz w:val="30"/>
          <w:szCs w:val="30"/>
        </w:rPr>
        <w:t>2023</w:t>
      </w:r>
      <w:r>
        <w:rPr>
          <w:rFonts w:eastAsia="方正仿宋_GBK"/>
          <w:sz w:val="30"/>
          <w:szCs w:val="30"/>
        </w:rPr>
        <w:t>年</w:t>
      </w:r>
      <w:r>
        <w:rPr>
          <w:rFonts w:eastAsia="方正仿宋_GBK"/>
          <w:sz w:val="30"/>
          <w:szCs w:val="30"/>
        </w:rPr>
        <w:t>10</w:t>
      </w:r>
      <w:r>
        <w:rPr>
          <w:rFonts w:eastAsia="方正仿宋_GBK"/>
          <w:sz w:val="30"/>
          <w:szCs w:val="30"/>
        </w:rPr>
        <w:t>月下旬，南通市</w:t>
      </w:r>
      <w:r>
        <w:rPr>
          <w:rFonts w:eastAsia="方正仿宋_GBK" w:hint="eastAsia"/>
          <w:sz w:val="30"/>
          <w:szCs w:val="30"/>
        </w:rPr>
        <w:t>。</w:t>
      </w:r>
    </w:p>
    <w:p w:rsidR="00C37F64" w:rsidRDefault="00C37F64" w:rsidP="00C37F64">
      <w:pPr>
        <w:snapToGrid w:val="0"/>
        <w:spacing w:line="560" w:lineRule="exact"/>
        <w:ind w:firstLineChars="200" w:firstLine="600"/>
        <w:rPr>
          <w:rFonts w:eastAsia="方正楷体_GBK"/>
          <w:sz w:val="30"/>
          <w:szCs w:val="30"/>
        </w:rPr>
      </w:pPr>
      <w:r>
        <w:rPr>
          <w:rFonts w:eastAsia="方正楷体_GBK"/>
          <w:sz w:val="30"/>
          <w:szCs w:val="30"/>
        </w:rPr>
        <w:t>（二）参赛人员</w:t>
      </w:r>
    </w:p>
    <w:p w:rsidR="00C37F64" w:rsidRDefault="00C37F64" w:rsidP="00C37F64">
      <w:pPr>
        <w:spacing w:line="560" w:lineRule="exact"/>
        <w:ind w:firstLineChars="200" w:firstLine="560"/>
        <w:rPr>
          <w:rFonts w:eastAsia="方正仿宋_GBK"/>
          <w:spacing w:val="-6"/>
          <w:sz w:val="30"/>
          <w:szCs w:val="30"/>
        </w:rPr>
      </w:pPr>
      <w:r>
        <w:rPr>
          <w:rFonts w:eastAsia="方正仿宋_GBK"/>
          <w:spacing w:val="-10"/>
          <w:sz w:val="30"/>
          <w:szCs w:val="30"/>
        </w:rPr>
        <w:t>全省医疗卫生</w:t>
      </w:r>
      <w:r>
        <w:rPr>
          <w:rFonts w:eastAsia="方正仿宋_GBK"/>
          <w:kern w:val="0"/>
          <w:sz w:val="30"/>
          <w:szCs w:val="30"/>
        </w:rPr>
        <w:t>机构取得江苏省或有关设区市《家庭药师岗位培训结业证书》的人员</w:t>
      </w:r>
      <w:r>
        <w:rPr>
          <w:rFonts w:eastAsia="方正仿宋_GBK"/>
          <w:spacing w:val="-6"/>
          <w:sz w:val="30"/>
          <w:szCs w:val="30"/>
        </w:rPr>
        <w:t>。</w:t>
      </w:r>
    </w:p>
    <w:p w:rsidR="00C37F64" w:rsidRDefault="00C37F64" w:rsidP="00C37F64">
      <w:pPr>
        <w:snapToGrid w:val="0"/>
        <w:spacing w:line="560" w:lineRule="exact"/>
        <w:ind w:firstLineChars="200" w:firstLine="600"/>
        <w:rPr>
          <w:rFonts w:eastAsia="方正楷体_GBK"/>
          <w:sz w:val="30"/>
          <w:szCs w:val="30"/>
        </w:rPr>
      </w:pPr>
      <w:r>
        <w:rPr>
          <w:rFonts w:eastAsia="方正楷体_GBK"/>
          <w:sz w:val="30"/>
          <w:szCs w:val="30"/>
        </w:rPr>
        <w:t>（三）组队要求</w:t>
      </w:r>
    </w:p>
    <w:p w:rsidR="00C37F64" w:rsidRDefault="00C37F64" w:rsidP="00C37F64">
      <w:pPr>
        <w:spacing w:line="560" w:lineRule="exact"/>
        <w:ind w:firstLineChars="200" w:firstLine="564"/>
        <w:rPr>
          <w:rFonts w:eastAsia="方正仿宋_GBK"/>
          <w:sz w:val="30"/>
          <w:szCs w:val="30"/>
        </w:rPr>
      </w:pPr>
      <w:r>
        <w:rPr>
          <w:rFonts w:eastAsia="方正仿宋_GBK"/>
          <w:spacing w:val="-9"/>
          <w:sz w:val="30"/>
          <w:szCs w:val="30"/>
        </w:rPr>
        <w:lastRenderedPageBreak/>
        <w:t>各设区市根据家庭药师队伍实际和初赛情况择优组建</w:t>
      </w:r>
      <w:r>
        <w:rPr>
          <w:rFonts w:eastAsia="方正仿宋_GBK"/>
          <w:spacing w:val="-9"/>
          <w:sz w:val="30"/>
          <w:szCs w:val="30"/>
        </w:rPr>
        <w:t>1</w:t>
      </w:r>
      <w:r>
        <w:rPr>
          <w:rFonts w:eastAsia="方正仿宋_GBK"/>
          <w:spacing w:val="-9"/>
          <w:sz w:val="30"/>
          <w:szCs w:val="30"/>
        </w:rPr>
        <w:t>支队伍参赛，每个</w:t>
      </w:r>
      <w:r>
        <w:rPr>
          <w:rFonts w:eastAsia="方正仿宋_GBK"/>
          <w:spacing w:val="-8"/>
          <w:sz w:val="30"/>
          <w:szCs w:val="30"/>
        </w:rPr>
        <w:t>参赛队伍由</w:t>
      </w:r>
      <w:r>
        <w:rPr>
          <w:rFonts w:eastAsia="方正仿宋_GBK"/>
          <w:spacing w:val="-8"/>
          <w:sz w:val="30"/>
          <w:szCs w:val="30"/>
        </w:rPr>
        <w:t>3</w:t>
      </w:r>
      <w:r>
        <w:rPr>
          <w:rFonts w:eastAsia="方正仿宋_GBK"/>
          <w:spacing w:val="-8"/>
          <w:sz w:val="30"/>
          <w:szCs w:val="30"/>
        </w:rPr>
        <w:t>名家庭药师</w:t>
      </w:r>
      <w:r>
        <w:rPr>
          <w:rFonts w:eastAsia="方正仿宋_GBK"/>
          <w:spacing w:val="-13"/>
          <w:sz w:val="30"/>
          <w:szCs w:val="30"/>
        </w:rPr>
        <w:t>组</w:t>
      </w:r>
      <w:r>
        <w:rPr>
          <w:rFonts w:eastAsia="方正仿宋_GBK"/>
          <w:spacing w:val="-9"/>
          <w:sz w:val="30"/>
          <w:szCs w:val="30"/>
        </w:rPr>
        <w:t>成</w:t>
      </w:r>
      <w:r>
        <w:rPr>
          <w:rFonts w:eastAsia="方正仿宋_GBK" w:hint="eastAsia"/>
          <w:spacing w:val="-9"/>
          <w:sz w:val="30"/>
          <w:szCs w:val="30"/>
        </w:rPr>
        <w:t>。</w:t>
      </w:r>
    </w:p>
    <w:p w:rsidR="00C37F64" w:rsidRDefault="00C37F64" w:rsidP="00C37F64">
      <w:pPr>
        <w:spacing w:line="560" w:lineRule="exact"/>
        <w:ind w:firstLineChars="200" w:firstLine="600"/>
        <w:outlineLvl w:val="0"/>
        <w:rPr>
          <w:rFonts w:eastAsia="方正楷体_GBK"/>
          <w:sz w:val="30"/>
          <w:szCs w:val="30"/>
        </w:rPr>
      </w:pPr>
      <w:r>
        <w:rPr>
          <w:rFonts w:eastAsia="方正楷体_GBK"/>
          <w:sz w:val="30"/>
          <w:szCs w:val="30"/>
        </w:rPr>
        <w:t>（四）竞赛形式</w:t>
      </w:r>
    </w:p>
    <w:p w:rsidR="00C37F64" w:rsidRDefault="00C37F64" w:rsidP="00C37F64">
      <w:pPr>
        <w:spacing w:line="560" w:lineRule="exact"/>
        <w:ind w:firstLineChars="200" w:firstLine="572"/>
        <w:rPr>
          <w:rFonts w:eastAsia="方正仿宋_GBK"/>
          <w:spacing w:val="-7"/>
          <w:sz w:val="30"/>
          <w:szCs w:val="30"/>
        </w:rPr>
      </w:pPr>
      <w:r>
        <w:rPr>
          <w:rFonts w:eastAsia="方正仿宋_GBK"/>
          <w:spacing w:val="-7"/>
          <w:sz w:val="30"/>
          <w:szCs w:val="30"/>
        </w:rPr>
        <w:t>竞赛包括理论笔试、模拟场景考核和叙事药学案例展示三个部分。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楷体_GBK"/>
          <w:sz w:val="30"/>
          <w:szCs w:val="30"/>
        </w:rPr>
      </w:pPr>
      <w:r>
        <w:rPr>
          <w:rFonts w:eastAsia="方正楷体_GBK"/>
          <w:sz w:val="30"/>
          <w:szCs w:val="30"/>
        </w:rPr>
        <w:t>1.</w:t>
      </w:r>
      <w:r>
        <w:rPr>
          <w:rFonts w:eastAsia="方正楷体_GBK"/>
          <w:sz w:val="30"/>
          <w:szCs w:val="30"/>
        </w:rPr>
        <w:t>理论笔试。</w:t>
      </w:r>
    </w:p>
    <w:p w:rsidR="00C37F64" w:rsidRDefault="00C37F64" w:rsidP="00C37F64">
      <w:pPr>
        <w:spacing w:line="560" w:lineRule="exact"/>
        <w:ind w:firstLineChars="200" w:firstLine="572"/>
        <w:rPr>
          <w:rFonts w:eastAsia="方正仿宋_GBK"/>
          <w:spacing w:val="-7"/>
          <w:sz w:val="30"/>
          <w:szCs w:val="30"/>
        </w:rPr>
      </w:pPr>
      <w:r>
        <w:rPr>
          <w:rFonts w:eastAsia="方正仿宋_GBK"/>
          <w:spacing w:val="-7"/>
          <w:sz w:val="30"/>
          <w:szCs w:val="30"/>
        </w:rPr>
        <w:t>笔试分为单选题和多选题，笔试时间</w:t>
      </w:r>
      <w:r>
        <w:rPr>
          <w:rFonts w:eastAsia="方正仿宋_GBK"/>
          <w:spacing w:val="-7"/>
          <w:sz w:val="30"/>
          <w:szCs w:val="30"/>
        </w:rPr>
        <w:t>60</w:t>
      </w:r>
      <w:r>
        <w:rPr>
          <w:rFonts w:eastAsia="方正仿宋_GBK"/>
          <w:spacing w:val="-7"/>
          <w:sz w:val="30"/>
          <w:szCs w:val="30"/>
        </w:rPr>
        <w:t>分钟。内容包括</w:t>
      </w:r>
      <w:r>
        <w:rPr>
          <w:rFonts w:eastAsia="方正仿宋_GBK"/>
          <w:color w:val="000000"/>
          <w:spacing w:val="-7"/>
          <w:sz w:val="30"/>
          <w:szCs w:val="30"/>
        </w:rPr>
        <w:t>国家和省市出台的有关</w:t>
      </w:r>
      <w:r>
        <w:rPr>
          <w:rFonts w:eastAsia="方正仿宋_GBK"/>
          <w:spacing w:val="-7"/>
          <w:sz w:val="30"/>
          <w:szCs w:val="30"/>
        </w:rPr>
        <w:t>居家药学服务的</w:t>
      </w:r>
      <w:r>
        <w:rPr>
          <w:rFonts w:eastAsia="方正仿宋_GBK"/>
          <w:color w:val="000000"/>
          <w:spacing w:val="-7"/>
          <w:sz w:val="30"/>
          <w:szCs w:val="30"/>
        </w:rPr>
        <w:t>政策、</w:t>
      </w:r>
      <w:r>
        <w:rPr>
          <w:rFonts w:eastAsia="方正仿宋_GBK"/>
          <w:spacing w:val="-7"/>
          <w:sz w:val="30"/>
          <w:szCs w:val="30"/>
        </w:rPr>
        <w:t>处方审核通识、药物治疗管理、社区常见慢性病的药物治疗等。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楷体_GBK"/>
          <w:sz w:val="30"/>
          <w:szCs w:val="30"/>
        </w:rPr>
      </w:pPr>
      <w:r>
        <w:rPr>
          <w:rFonts w:eastAsia="方正楷体_GBK"/>
          <w:sz w:val="30"/>
          <w:szCs w:val="30"/>
        </w:rPr>
        <w:t>2.</w:t>
      </w:r>
      <w:r>
        <w:rPr>
          <w:rFonts w:eastAsia="方正楷体_GBK"/>
          <w:sz w:val="30"/>
          <w:szCs w:val="30"/>
        </w:rPr>
        <w:t>模拟场景考核。</w:t>
      </w:r>
    </w:p>
    <w:p w:rsidR="00C37F64" w:rsidRDefault="00C37F64" w:rsidP="00C37F64">
      <w:pPr>
        <w:spacing w:line="560" w:lineRule="exact"/>
        <w:ind w:firstLineChars="200" w:firstLine="628"/>
        <w:rPr>
          <w:rFonts w:eastAsia="方正仿宋_GBK"/>
          <w:spacing w:val="7"/>
          <w:sz w:val="30"/>
          <w:szCs w:val="30"/>
        </w:rPr>
      </w:pPr>
      <w:r>
        <w:rPr>
          <w:rFonts w:eastAsia="方正仿宋_GBK"/>
          <w:spacing w:val="7"/>
          <w:sz w:val="30"/>
          <w:szCs w:val="30"/>
        </w:rPr>
        <w:t>内容为模拟现实工作场景，每支参赛队伍每名队员根据抽取的案例实际场景，进行现场作答。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仿宋_GBK"/>
          <w:spacing w:val="7"/>
          <w:sz w:val="30"/>
          <w:szCs w:val="30"/>
        </w:rPr>
      </w:pPr>
      <w:r>
        <w:rPr>
          <w:rFonts w:eastAsia="方正楷体_GBK"/>
          <w:sz w:val="30"/>
          <w:szCs w:val="30"/>
        </w:rPr>
        <w:t>3.</w:t>
      </w:r>
      <w:r>
        <w:rPr>
          <w:rFonts w:eastAsia="方正楷体_GBK"/>
          <w:sz w:val="30"/>
          <w:szCs w:val="30"/>
        </w:rPr>
        <w:t>叙事药学案例展示</w:t>
      </w:r>
      <w:r>
        <w:rPr>
          <w:rFonts w:eastAsia="方正仿宋_GBK"/>
          <w:spacing w:val="7"/>
          <w:sz w:val="30"/>
          <w:szCs w:val="30"/>
        </w:rPr>
        <w:t>。</w:t>
      </w:r>
    </w:p>
    <w:p w:rsidR="00C37F64" w:rsidRDefault="00C37F64" w:rsidP="00C37F64">
      <w:pPr>
        <w:spacing w:line="560" w:lineRule="exact"/>
        <w:ind w:firstLineChars="200" w:firstLine="628"/>
        <w:rPr>
          <w:rFonts w:eastAsia="方正仿宋_GBK"/>
          <w:spacing w:val="7"/>
          <w:sz w:val="30"/>
          <w:szCs w:val="30"/>
        </w:rPr>
      </w:pPr>
      <w:r>
        <w:rPr>
          <w:rFonts w:eastAsia="方正仿宋_GBK"/>
          <w:spacing w:val="7"/>
          <w:sz w:val="30"/>
          <w:szCs w:val="30"/>
        </w:rPr>
        <w:t>每支参赛队伍选择一名队员，以</w:t>
      </w:r>
      <w:r>
        <w:rPr>
          <w:rFonts w:eastAsia="方正仿宋_GBK"/>
          <w:spacing w:val="7"/>
          <w:sz w:val="30"/>
          <w:szCs w:val="30"/>
        </w:rPr>
        <w:t>PPT</w:t>
      </w:r>
      <w:r>
        <w:rPr>
          <w:rFonts w:eastAsia="方正仿宋_GBK"/>
          <w:spacing w:val="7"/>
          <w:sz w:val="30"/>
          <w:szCs w:val="30"/>
        </w:rPr>
        <w:t>形式进行叙事药学案例展示，讲述</w:t>
      </w:r>
      <w:r>
        <w:rPr>
          <w:rFonts w:ascii="方正仿宋_GBK" w:eastAsia="方正仿宋_GBK" w:hAnsi="方正仿宋_GBK" w:cs="方正仿宋_GBK" w:hint="eastAsia"/>
          <w:spacing w:val="7"/>
          <w:sz w:val="30"/>
          <w:szCs w:val="30"/>
        </w:rPr>
        <w:t>“家庭药师进万家”</w:t>
      </w:r>
      <w:r>
        <w:rPr>
          <w:rFonts w:eastAsia="方正仿宋_GBK" w:hint="eastAsia"/>
          <w:spacing w:val="7"/>
          <w:sz w:val="30"/>
          <w:szCs w:val="30"/>
        </w:rPr>
        <w:t>或</w:t>
      </w:r>
      <w:r>
        <w:rPr>
          <w:rFonts w:eastAsia="方正仿宋_GBK"/>
          <w:spacing w:val="7"/>
          <w:sz w:val="30"/>
          <w:szCs w:val="30"/>
        </w:rPr>
        <w:t>相关</w:t>
      </w:r>
      <w:r>
        <w:rPr>
          <w:rFonts w:eastAsia="方正仿宋_GBK" w:hint="eastAsia"/>
          <w:spacing w:val="7"/>
          <w:sz w:val="30"/>
          <w:szCs w:val="30"/>
        </w:rPr>
        <w:t>活动的</w:t>
      </w:r>
      <w:r>
        <w:rPr>
          <w:rFonts w:eastAsia="方正仿宋_GBK"/>
          <w:spacing w:val="7"/>
          <w:sz w:val="30"/>
          <w:szCs w:val="30"/>
        </w:rPr>
        <w:t>典型案例，重点展示工作特色、创新举措等，发言时间</w:t>
      </w:r>
      <w:r>
        <w:rPr>
          <w:rFonts w:eastAsia="方正仿宋_GBK"/>
          <w:spacing w:val="7"/>
          <w:sz w:val="30"/>
          <w:szCs w:val="30"/>
        </w:rPr>
        <w:t>5</w:t>
      </w:r>
      <w:r>
        <w:rPr>
          <w:rFonts w:eastAsia="方正仿宋_GBK" w:hint="eastAsia"/>
          <w:spacing w:val="7"/>
          <w:sz w:val="30"/>
          <w:szCs w:val="30"/>
        </w:rPr>
        <w:t>-10</w:t>
      </w:r>
      <w:r>
        <w:rPr>
          <w:rFonts w:eastAsia="方正仿宋_GBK"/>
          <w:spacing w:val="7"/>
          <w:sz w:val="30"/>
          <w:szCs w:val="30"/>
        </w:rPr>
        <w:t>分钟。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楷体_GBK"/>
          <w:sz w:val="30"/>
          <w:szCs w:val="30"/>
        </w:rPr>
      </w:pPr>
      <w:r>
        <w:rPr>
          <w:rFonts w:eastAsia="方正楷体_GBK"/>
          <w:sz w:val="30"/>
          <w:szCs w:val="30"/>
        </w:rPr>
        <w:t>（五）竞赛流程</w:t>
      </w:r>
    </w:p>
    <w:p w:rsidR="00C37F64" w:rsidRDefault="00C37F64" w:rsidP="00C37F64">
      <w:pPr>
        <w:kinsoku w:val="0"/>
        <w:adjustRightInd w:val="0"/>
        <w:spacing w:line="560" w:lineRule="exact"/>
        <w:ind w:firstLineChars="200" w:firstLine="628"/>
        <w:textAlignment w:val="baseline"/>
        <w:rPr>
          <w:rFonts w:eastAsia="方正仿宋_GBK"/>
          <w:spacing w:val="7"/>
          <w:sz w:val="30"/>
          <w:szCs w:val="30"/>
        </w:rPr>
      </w:pPr>
      <w:r>
        <w:rPr>
          <w:rFonts w:eastAsia="方正仿宋_GBK"/>
          <w:spacing w:val="7"/>
          <w:sz w:val="30"/>
          <w:szCs w:val="30"/>
        </w:rPr>
        <w:t>竞赛分为：市级初赛、省级决赛。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仿宋_GBK"/>
          <w:bCs/>
          <w:sz w:val="30"/>
          <w:szCs w:val="30"/>
        </w:rPr>
      </w:pPr>
      <w:r>
        <w:rPr>
          <w:rFonts w:eastAsia="方正仿宋_GBK"/>
          <w:bCs/>
          <w:sz w:val="30"/>
          <w:szCs w:val="30"/>
        </w:rPr>
        <w:t>1.</w:t>
      </w:r>
      <w:r>
        <w:rPr>
          <w:rFonts w:eastAsia="方正仿宋_GBK"/>
          <w:bCs/>
          <w:sz w:val="30"/>
          <w:szCs w:val="30"/>
        </w:rPr>
        <w:t>筹备部署（</w:t>
      </w:r>
      <w:r>
        <w:rPr>
          <w:rFonts w:eastAsia="方正仿宋_GBK"/>
          <w:bCs/>
          <w:sz w:val="30"/>
          <w:szCs w:val="30"/>
        </w:rPr>
        <w:t>9</w:t>
      </w:r>
      <w:r>
        <w:rPr>
          <w:rFonts w:eastAsia="方正仿宋_GBK"/>
          <w:bCs/>
          <w:sz w:val="30"/>
          <w:szCs w:val="30"/>
        </w:rPr>
        <w:t>月</w:t>
      </w:r>
      <w:r>
        <w:rPr>
          <w:rFonts w:eastAsia="方正仿宋_GBK" w:hint="eastAsia"/>
          <w:bCs/>
          <w:sz w:val="30"/>
          <w:szCs w:val="30"/>
        </w:rPr>
        <w:t>下</w:t>
      </w:r>
      <w:r>
        <w:rPr>
          <w:rFonts w:eastAsia="方正仿宋_GBK"/>
          <w:bCs/>
          <w:sz w:val="30"/>
          <w:szCs w:val="30"/>
        </w:rPr>
        <w:t>旬）。</w:t>
      </w:r>
      <w:r>
        <w:rPr>
          <w:rFonts w:eastAsia="方正仿宋_GBK"/>
          <w:bCs/>
          <w:spacing w:val="-7"/>
          <w:sz w:val="30"/>
          <w:szCs w:val="30"/>
        </w:rPr>
        <w:t>编</w:t>
      </w:r>
      <w:r>
        <w:rPr>
          <w:rFonts w:eastAsia="方正仿宋_GBK"/>
          <w:spacing w:val="-7"/>
          <w:sz w:val="30"/>
          <w:szCs w:val="30"/>
        </w:rPr>
        <w:t>制初赛题库，各地组织动员家庭药师报</w:t>
      </w:r>
      <w:r>
        <w:rPr>
          <w:rFonts w:eastAsia="方正仿宋_GBK"/>
          <w:bCs/>
          <w:sz w:val="30"/>
          <w:szCs w:val="30"/>
        </w:rPr>
        <w:t>名参赛</w:t>
      </w:r>
      <w:r>
        <w:rPr>
          <w:rFonts w:eastAsia="方正仿宋_GBK" w:hint="eastAsia"/>
          <w:bCs/>
          <w:sz w:val="30"/>
          <w:szCs w:val="30"/>
        </w:rPr>
        <w:t>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仿宋_GBK"/>
          <w:bCs/>
          <w:sz w:val="30"/>
          <w:szCs w:val="30"/>
        </w:rPr>
      </w:pPr>
      <w:r>
        <w:rPr>
          <w:rFonts w:eastAsia="方正仿宋_GBK"/>
          <w:bCs/>
          <w:sz w:val="30"/>
          <w:szCs w:val="30"/>
        </w:rPr>
        <w:t>2.</w:t>
      </w:r>
      <w:r>
        <w:rPr>
          <w:rFonts w:eastAsia="方正仿宋_GBK"/>
          <w:bCs/>
          <w:sz w:val="30"/>
          <w:szCs w:val="30"/>
        </w:rPr>
        <w:t>市级初赛（</w:t>
      </w:r>
      <w:r>
        <w:rPr>
          <w:rFonts w:eastAsia="方正仿宋_GBK"/>
          <w:bCs/>
          <w:sz w:val="30"/>
          <w:szCs w:val="30"/>
        </w:rPr>
        <w:t>10</w:t>
      </w:r>
      <w:r>
        <w:rPr>
          <w:rFonts w:eastAsia="方正仿宋_GBK"/>
          <w:bCs/>
          <w:sz w:val="30"/>
          <w:szCs w:val="30"/>
        </w:rPr>
        <w:t>月中</w:t>
      </w:r>
      <w:r>
        <w:rPr>
          <w:rFonts w:eastAsia="方正仿宋_GBK" w:hint="eastAsia"/>
          <w:bCs/>
          <w:sz w:val="30"/>
          <w:szCs w:val="30"/>
        </w:rPr>
        <w:t>下</w:t>
      </w:r>
      <w:r>
        <w:rPr>
          <w:rFonts w:eastAsia="方正仿宋_GBK"/>
          <w:bCs/>
          <w:sz w:val="30"/>
          <w:szCs w:val="30"/>
        </w:rPr>
        <w:t>旬）。各设区市组织辖区家庭药师进行初赛，选拔人员组队，于</w:t>
      </w:r>
      <w:r>
        <w:rPr>
          <w:rFonts w:eastAsia="方正仿宋_GBK"/>
          <w:bCs/>
          <w:sz w:val="30"/>
          <w:szCs w:val="30"/>
        </w:rPr>
        <w:t>10</w:t>
      </w:r>
      <w:r>
        <w:rPr>
          <w:rFonts w:eastAsia="方正仿宋_GBK"/>
          <w:bCs/>
          <w:sz w:val="30"/>
          <w:szCs w:val="30"/>
        </w:rPr>
        <w:t>月</w:t>
      </w:r>
      <w:r>
        <w:rPr>
          <w:rFonts w:eastAsia="方正仿宋_GBK"/>
          <w:bCs/>
          <w:sz w:val="30"/>
          <w:szCs w:val="30"/>
        </w:rPr>
        <w:t>25</w:t>
      </w:r>
      <w:r>
        <w:rPr>
          <w:rFonts w:eastAsia="方正仿宋_GBK"/>
          <w:bCs/>
          <w:sz w:val="30"/>
          <w:szCs w:val="30"/>
        </w:rPr>
        <w:t>日前将市级代表队人员名单报省卫生健康委药政处。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楷体_GBK"/>
          <w:sz w:val="30"/>
          <w:szCs w:val="30"/>
        </w:rPr>
      </w:pPr>
      <w:r>
        <w:rPr>
          <w:rFonts w:eastAsia="方正仿宋_GBK"/>
          <w:bCs/>
          <w:sz w:val="30"/>
          <w:szCs w:val="30"/>
        </w:rPr>
        <w:t>3.</w:t>
      </w:r>
      <w:r>
        <w:rPr>
          <w:rFonts w:eastAsia="方正仿宋_GBK"/>
          <w:bCs/>
          <w:sz w:val="30"/>
          <w:szCs w:val="30"/>
        </w:rPr>
        <w:t>省级决赛（</w:t>
      </w:r>
      <w:r>
        <w:rPr>
          <w:rFonts w:eastAsia="方正仿宋_GBK" w:hint="eastAsia"/>
          <w:bCs/>
          <w:sz w:val="30"/>
          <w:szCs w:val="30"/>
        </w:rPr>
        <w:t>初定</w:t>
      </w:r>
      <w:r>
        <w:rPr>
          <w:rFonts w:eastAsia="方正仿宋_GBK" w:hint="eastAsia"/>
          <w:bCs/>
          <w:sz w:val="30"/>
          <w:szCs w:val="30"/>
        </w:rPr>
        <w:t>10</w:t>
      </w:r>
      <w:r>
        <w:rPr>
          <w:rFonts w:eastAsia="方正仿宋_GBK" w:hint="eastAsia"/>
          <w:bCs/>
          <w:sz w:val="30"/>
          <w:szCs w:val="30"/>
        </w:rPr>
        <w:t>月</w:t>
      </w:r>
      <w:r>
        <w:rPr>
          <w:rFonts w:eastAsia="方正仿宋_GBK" w:hint="eastAsia"/>
          <w:bCs/>
          <w:sz w:val="30"/>
          <w:szCs w:val="30"/>
        </w:rPr>
        <w:t>27</w:t>
      </w:r>
      <w:r>
        <w:rPr>
          <w:rFonts w:eastAsia="方正仿宋_GBK" w:hint="eastAsia"/>
          <w:bCs/>
          <w:sz w:val="30"/>
          <w:szCs w:val="30"/>
        </w:rPr>
        <w:t>日</w:t>
      </w:r>
      <w:r>
        <w:rPr>
          <w:rFonts w:eastAsia="方正仿宋_GBK" w:hint="eastAsia"/>
          <w:bCs/>
          <w:sz w:val="30"/>
          <w:szCs w:val="30"/>
        </w:rPr>
        <w:t>-28</w:t>
      </w:r>
      <w:r>
        <w:rPr>
          <w:rFonts w:eastAsia="方正仿宋_GBK" w:hint="eastAsia"/>
          <w:bCs/>
          <w:sz w:val="30"/>
          <w:szCs w:val="30"/>
        </w:rPr>
        <w:t>日</w:t>
      </w:r>
      <w:r>
        <w:rPr>
          <w:rFonts w:eastAsia="方正仿宋_GBK"/>
          <w:bCs/>
          <w:sz w:val="30"/>
          <w:szCs w:val="30"/>
        </w:rPr>
        <w:t>，通知</w:t>
      </w:r>
      <w:r>
        <w:rPr>
          <w:rFonts w:eastAsia="方正仿宋_GBK" w:hint="eastAsia"/>
          <w:bCs/>
          <w:sz w:val="30"/>
          <w:szCs w:val="30"/>
        </w:rPr>
        <w:t>另发</w:t>
      </w:r>
      <w:r>
        <w:rPr>
          <w:rFonts w:eastAsia="方正仿宋_GBK"/>
          <w:bCs/>
          <w:sz w:val="30"/>
          <w:szCs w:val="30"/>
        </w:rPr>
        <w:t>）。省级决赛</w:t>
      </w:r>
      <w:r>
        <w:rPr>
          <w:rFonts w:eastAsia="方正仿宋_GBK"/>
          <w:bCs/>
          <w:sz w:val="30"/>
          <w:szCs w:val="30"/>
        </w:rPr>
        <w:lastRenderedPageBreak/>
        <w:t>分三轮进行：第一</w:t>
      </w:r>
      <w:r>
        <w:rPr>
          <w:rFonts w:eastAsia="方正仿宋_GBK"/>
          <w:spacing w:val="-7"/>
          <w:sz w:val="30"/>
          <w:szCs w:val="30"/>
        </w:rPr>
        <w:t>轮理论考试，由各参赛选手独立完成；第二轮模拟场景考核，参赛选手分别抽题进行，个人分别完成；第三轮服务案例展示，</w:t>
      </w:r>
      <w:r>
        <w:rPr>
          <w:rFonts w:eastAsia="方正仿宋_GBK" w:hint="eastAsia"/>
          <w:spacing w:val="-7"/>
          <w:sz w:val="30"/>
          <w:szCs w:val="30"/>
        </w:rPr>
        <w:t>各市</w:t>
      </w:r>
      <w:r>
        <w:rPr>
          <w:rFonts w:eastAsia="方正仿宋_GBK"/>
          <w:spacing w:val="-7"/>
          <w:sz w:val="30"/>
          <w:szCs w:val="30"/>
        </w:rPr>
        <w:t>推荐一名参赛选手完成。每轮满分均为</w:t>
      </w:r>
      <w:r>
        <w:rPr>
          <w:rFonts w:eastAsia="方正仿宋_GBK"/>
          <w:spacing w:val="-7"/>
          <w:sz w:val="30"/>
          <w:szCs w:val="30"/>
        </w:rPr>
        <w:t>100</w:t>
      </w:r>
      <w:r>
        <w:rPr>
          <w:rFonts w:eastAsia="方正仿宋_GBK"/>
          <w:spacing w:val="-7"/>
          <w:sz w:val="30"/>
          <w:szCs w:val="30"/>
        </w:rPr>
        <w:t>分，三轮总分作为团队得分，其中第一、二轮成绩作为个人得分。</w:t>
      </w:r>
    </w:p>
    <w:p w:rsidR="00C37F64" w:rsidRDefault="00C37F64" w:rsidP="00C37F64">
      <w:pPr>
        <w:spacing w:line="560" w:lineRule="exact"/>
        <w:ind w:firstLineChars="200" w:firstLine="592"/>
        <w:rPr>
          <w:rFonts w:eastAsia="方正黑体_GBK"/>
          <w:spacing w:val="-2"/>
          <w:sz w:val="30"/>
          <w:szCs w:val="30"/>
        </w:rPr>
      </w:pPr>
      <w:r>
        <w:rPr>
          <w:rFonts w:eastAsia="方正黑体_GBK"/>
          <w:spacing w:val="-2"/>
          <w:sz w:val="30"/>
          <w:szCs w:val="30"/>
        </w:rPr>
        <w:t>四、竞赛奖项</w:t>
      </w:r>
    </w:p>
    <w:p w:rsidR="00C37F64" w:rsidRDefault="00C37F64" w:rsidP="00C37F64">
      <w:pPr>
        <w:spacing w:line="560" w:lineRule="exact"/>
        <w:ind w:firstLineChars="200" w:firstLine="596"/>
        <w:rPr>
          <w:rFonts w:eastAsia="方正仿宋_GBK"/>
          <w:spacing w:val="-1"/>
          <w:sz w:val="30"/>
          <w:szCs w:val="30"/>
        </w:rPr>
      </w:pPr>
      <w:r>
        <w:rPr>
          <w:rFonts w:eastAsia="方正仿宋_GBK"/>
          <w:spacing w:val="-1"/>
          <w:sz w:val="30"/>
          <w:szCs w:val="30"/>
        </w:rPr>
        <w:t>竞赛分为个人奖和团体奖项目。</w:t>
      </w:r>
    </w:p>
    <w:p w:rsidR="00C37F64" w:rsidRDefault="00C37F64" w:rsidP="00C37F64">
      <w:pPr>
        <w:spacing w:line="560" w:lineRule="exact"/>
        <w:ind w:firstLineChars="200" w:firstLine="572"/>
        <w:rPr>
          <w:rFonts w:eastAsia="方正仿宋_GBK"/>
          <w:spacing w:val="-7"/>
          <w:sz w:val="30"/>
          <w:szCs w:val="30"/>
        </w:rPr>
      </w:pPr>
      <w:r>
        <w:rPr>
          <w:rFonts w:eastAsia="方正楷体_GBK"/>
          <w:spacing w:val="-7"/>
          <w:sz w:val="30"/>
          <w:szCs w:val="30"/>
        </w:rPr>
        <w:t>（一）个人奖项。</w:t>
      </w:r>
      <w:r>
        <w:rPr>
          <w:rFonts w:eastAsia="方正仿宋_GBK"/>
          <w:spacing w:val="-7"/>
          <w:sz w:val="30"/>
          <w:szCs w:val="30"/>
        </w:rPr>
        <w:t>根据个人总分排名，评出一等奖</w:t>
      </w:r>
      <w:r>
        <w:rPr>
          <w:rFonts w:eastAsia="方正仿宋_GBK"/>
          <w:spacing w:val="-7"/>
          <w:sz w:val="30"/>
          <w:szCs w:val="30"/>
        </w:rPr>
        <w:t>3</w:t>
      </w:r>
      <w:r>
        <w:rPr>
          <w:rFonts w:eastAsia="方正仿宋_GBK"/>
          <w:spacing w:val="-7"/>
          <w:sz w:val="30"/>
          <w:szCs w:val="30"/>
        </w:rPr>
        <w:t>名、二等</w:t>
      </w:r>
      <w:r>
        <w:rPr>
          <w:rFonts w:eastAsia="方正仿宋_GBK"/>
          <w:spacing w:val="-7"/>
          <w:sz w:val="30"/>
          <w:szCs w:val="30"/>
        </w:rPr>
        <w:t>5</w:t>
      </w:r>
      <w:r>
        <w:rPr>
          <w:rFonts w:eastAsia="方正仿宋_GBK"/>
          <w:spacing w:val="-7"/>
          <w:sz w:val="30"/>
          <w:szCs w:val="30"/>
        </w:rPr>
        <w:t>名、三等奖</w:t>
      </w:r>
      <w:r>
        <w:rPr>
          <w:rFonts w:eastAsia="方正仿宋_GBK"/>
          <w:spacing w:val="-7"/>
          <w:sz w:val="30"/>
          <w:szCs w:val="30"/>
        </w:rPr>
        <w:t>7</w:t>
      </w:r>
      <w:r>
        <w:rPr>
          <w:rFonts w:eastAsia="方正仿宋_GBK"/>
          <w:spacing w:val="-7"/>
          <w:sz w:val="30"/>
          <w:szCs w:val="30"/>
        </w:rPr>
        <w:t>名。</w:t>
      </w:r>
    </w:p>
    <w:p w:rsidR="00C37F64" w:rsidRDefault="00C37F64" w:rsidP="00C37F64">
      <w:pPr>
        <w:kinsoku w:val="0"/>
        <w:adjustRightInd w:val="0"/>
        <w:spacing w:line="560" w:lineRule="exact"/>
        <w:ind w:firstLineChars="200" w:firstLine="572"/>
        <w:textAlignment w:val="baseline"/>
        <w:rPr>
          <w:rFonts w:eastAsia="方正仿宋_GBK"/>
          <w:spacing w:val="-7"/>
          <w:sz w:val="30"/>
          <w:szCs w:val="30"/>
        </w:rPr>
      </w:pPr>
      <w:r>
        <w:rPr>
          <w:rFonts w:eastAsia="方正楷体_GBK"/>
          <w:spacing w:val="-7"/>
          <w:sz w:val="30"/>
          <w:szCs w:val="30"/>
        </w:rPr>
        <w:t>（二）团队奖项。</w:t>
      </w:r>
      <w:r>
        <w:rPr>
          <w:rFonts w:eastAsia="方正仿宋_GBK"/>
          <w:spacing w:val="-7"/>
          <w:sz w:val="30"/>
          <w:szCs w:val="30"/>
        </w:rPr>
        <w:t>根据团体赛总分排名，评出团体一等奖</w:t>
      </w:r>
      <w:r>
        <w:rPr>
          <w:rFonts w:eastAsia="方正仿宋_GBK"/>
          <w:spacing w:val="-7"/>
          <w:sz w:val="30"/>
          <w:szCs w:val="30"/>
        </w:rPr>
        <w:t>1</w:t>
      </w:r>
      <w:r>
        <w:rPr>
          <w:rFonts w:eastAsia="方正仿宋_GBK"/>
          <w:spacing w:val="-7"/>
          <w:sz w:val="30"/>
          <w:szCs w:val="30"/>
        </w:rPr>
        <w:t>个、二等奖</w:t>
      </w:r>
      <w:r>
        <w:rPr>
          <w:rFonts w:eastAsia="方正仿宋_GBK"/>
          <w:spacing w:val="-7"/>
          <w:sz w:val="30"/>
          <w:szCs w:val="30"/>
        </w:rPr>
        <w:t>2</w:t>
      </w:r>
      <w:r>
        <w:rPr>
          <w:rFonts w:eastAsia="方正仿宋_GBK"/>
          <w:spacing w:val="-7"/>
          <w:sz w:val="30"/>
          <w:szCs w:val="30"/>
        </w:rPr>
        <w:t>个、三等奖</w:t>
      </w:r>
      <w:r>
        <w:rPr>
          <w:rFonts w:eastAsia="方正仿宋_GBK"/>
          <w:spacing w:val="-7"/>
          <w:sz w:val="30"/>
          <w:szCs w:val="30"/>
        </w:rPr>
        <w:t>3</w:t>
      </w:r>
      <w:r>
        <w:rPr>
          <w:rFonts w:eastAsia="方正仿宋_GBK"/>
          <w:spacing w:val="-7"/>
          <w:sz w:val="30"/>
          <w:szCs w:val="30"/>
        </w:rPr>
        <w:t>个，优秀奖</w:t>
      </w:r>
      <w:r>
        <w:rPr>
          <w:rFonts w:eastAsia="方正仿宋_GBK"/>
          <w:spacing w:val="-7"/>
          <w:sz w:val="30"/>
          <w:szCs w:val="30"/>
        </w:rPr>
        <w:t>7</w:t>
      </w:r>
      <w:r>
        <w:rPr>
          <w:rFonts w:eastAsia="方正仿宋_GBK"/>
          <w:spacing w:val="-7"/>
          <w:sz w:val="30"/>
          <w:szCs w:val="30"/>
        </w:rPr>
        <w:t>个。</w:t>
      </w:r>
    </w:p>
    <w:p w:rsidR="00C37F64" w:rsidRDefault="00C37F64" w:rsidP="00C37F64">
      <w:pPr>
        <w:spacing w:line="560" w:lineRule="exact"/>
        <w:ind w:firstLineChars="200" w:firstLine="584"/>
        <w:rPr>
          <w:rFonts w:eastAsia="方正仿宋_GBK"/>
          <w:spacing w:val="-4"/>
          <w:sz w:val="30"/>
          <w:szCs w:val="30"/>
        </w:rPr>
      </w:pPr>
      <w:r>
        <w:rPr>
          <w:rFonts w:eastAsia="方正仿宋_GBK"/>
          <w:spacing w:val="-4"/>
          <w:sz w:val="30"/>
          <w:szCs w:val="30"/>
        </w:rPr>
        <w:t>省卫生健康委发文公布竞赛结果并向获奖人员颁发证书。个人得分</w:t>
      </w:r>
      <w:r>
        <w:rPr>
          <w:rFonts w:eastAsia="方正仿宋_GBK" w:hint="eastAsia"/>
          <w:spacing w:val="-4"/>
          <w:sz w:val="30"/>
          <w:szCs w:val="30"/>
        </w:rPr>
        <w:t>排名考前</w:t>
      </w:r>
      <w:r>
        <w:rPr>
          <w:rFonts w:eastAsia="方正仿宋_GBK"/>
          <w:spacing w:val="-4"/>
          <w:sz w:val="30"/>
          <w:szCs w:val="30"/>
        </w:rPr>
        <w:t>的参赛选手</w:t>
      </w:r>
      <w:r>
        <w:rPr>
          <w:rFonts w:eastAsia="方正仿宋_GBK" w:hint="eastAsia"/>
          <w:spacing w:val="-4"/>
          <w:sz w:val="30"/>
          <w:szCs w:val="30"/>
        </w:rPr>
        <w:t>可</w:t>
      </w:r>
      <w:r>
        <w:rPr>
          <w:rFonts w:eastAsia="方正仿宋_GBK"/>
          <w:spacing w:val="-4"/>
          <w:sz w:val="30"/>
          <w:szCs w:val="30"/>
        </w:rPr>
        <w:t>根据省</w:t>
      </w:r>
      <w:r>
        <w:rPr>
          <w:rFonts w:eastAsia="方正仿宋_GBK" w:hint="eastAsia"/>
          <w:spacing w:val="-4"/>
          <w:sz w:val="30"/>
          <w:szCs w:val="30"/>
        </w:rPr>
        <w:t>人力资源社会保障</w:t>
      </w:r>
      <w:r>
        <w:rPr>
          <w:rFonts w:eastAsia="方正仿宋_GBK"/>
          <w:spacing w:val="-4"/>
          <w:sz w:val="30"/>
          <w:szCs w:val="30"/>
        </w:rPr>
        <w:t>厅最终确定的竞赛类别享受</w:t>
      </w:r>
      <w:r>
        <w:rPr>
          <w:rFonts w:eastAsia="方正仿宋_GBK" w:hint="eastAsia"/>
          <w:spacing w:val="-4"/>
          <w:sz w:val="30"/>
          <w:szCs w:val="30"/>
        </w:rPr>
        <w:t>《江苏省职业技能竞赛实施办法》规定的</w:t>
      </w:r>
      <w:r>
        <w:rPr>
          <w:rFonts w:eastAsia="方正仿宋_GBK"/>
          <w:spacing w:val="-4"/>
          <w:sz w:val="30"/>
          <w:szCs w:val="30"/>
        </w:rPr>
        <w:t>相应激励政策。</w:t>
      </w:r>
    </w:p>
    <w:p w:rsidR="00C37F64" w:rsidRDefault="00C37F64" w:rsidP="00C37F64">
      <w:pPr>
        <w:spacing w:line="560" w:lineRule="exact"/>
        <w:ind w:firstLineChars="200" w:firstLine="592"/>
        <w:outlineLvl w:val="0"/>
        <w:rPr>
          <w:rFonts w:eastAsia="方正黑体_GBK"/>
          <w:spacing w:val="-2"/>
          <w:sz w:val="30"/>
          <w:szCs w:val="30"/>
        </w:rPr>
      </w:pPr>
      <w:r>
        <w:rPr>
          <w:rFonts w:eastAsia="方正黑体_GBK"/>
          <w:spacing w:val="-2"/>
          <w:sz w:val="30"/>
          <w:szCs w:val="30"/>
        </w:rPr>
        <w:t>五、工作要求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楷体_GBK"/>
          <w:sz w:val="30"/>
          <w:szCs w:val="30"/>
        </w:rPr>
        <w:t>（一）高度重视，精心组织。</w:t>
      </w:r>
      <w:r>
        <w:rPr>
          <w:rFonts w:eastAsia="方正仿宋_GBK"/>
          <w:spacing w:val="-4"/>
          <w:sz w:val="30"/>
          <w:szCs w:val="30"/>
        </w:rPr>
        <w:t>各地要充分认识举办家庭药师职业技能竞赛对</w:t>
      </w:r>
      <w:r>
        <w:rPr>
          <w:rFonts w:eastAsia="方正仿宋_GBK"/>
          <w:color w:val="000000"/>
          <w:spacing w:val="-4"/>
          <w:sz w:val="30"/>
          <w:szCs w:val="30"/>
        </w:rPr>
        <w:t>提升</w:t>
      </w:r>
      <w:r>
        <w:rPr>
          <w:rFonts w:eastAsia="方正仿宋_GBK" w:hint="eastAsia"/>
          <w:color w:val="000000"/>
          <w:spacing w:val="-4"/>
          <w:sz w:val="30"/>
          <w:szCs w:val="30"/>
        </w:rPr>
        <w:t>家庭药师</w:t>
      </w:r>
      <w:r>
        <w:rPr>
          <w:rFonts w:eastAsia="方正仿宋_GBK"/>
          <w:color w:val="000000"/>
          <w:spacing w:val="-4"/>
          <w:sz w:val="30"/>
          <w:szCs w:val="30"/>
        </w:rPr>
        <w:t>服务能力水平</w:t>
      </w:r>
      <w:r>
        <w:rPr>
          <w:rFonts w:eastAsia="方正仿宋_GBK"/>
          <w:spacing w:val="-4"/>
          <w:sz w:val="30"/>
          <w:szCs w:val="30"/>
        </w:rPr>
        <w:t>、</w:t>
      </w:r>
      <w:r>
        <w:rPr>
          <w:rFonts w:eastAsia="方正仿宋_GBK"/>
          <w:color w:val="000000"/>
          <w:spacing w:val="-4"/>
          <w:sz w:val="30"/>
          <w:szCs w:val="30"/>
        </w:rPr>
        <w:t>促进药物合理使用</w:t>
      </w:r>
      <w:r>
        <w:rPr>
          <w:rFonts w:eastAsia="方正仿宋_GBK"/>
          <w:spacing w:val="-4"/>
          <w:sz w:val="30"/>
          <w:szCs w:val="30"/>
        </w:rPr>
        <w:t>的重要意义，</w:t>
      </w:r>
      <w:r>
        <w:rPr>
          <w:rFonts w:eastAsia="方正仿宋_GBK" w:hint="eastAsia"/>
          <w:spacing w:val="-4"/>
          <w:sz w:val="30"/>
          <w:szCs w:val="30"/>
        </w:rPr>
        <w:t>以竞赛为抓手，</w:t>
      </w:r>
      <w:r>
        <w:rPr>
          <w:rFonts w:eastAsia="方正仿宋_GBK"/>
          <w:spacing w:val="-4"/>
          <w:sz w:val="30"/>
          <w:szCs w:val="30"/>
        </w:rPr>
        <w:t>切实加强组织领导，统筹安排，</w:t>
      </w:r>
      <w:r>
        <w:rPr>
          <w:rFonts w:eastAsia="方正仿宋_GBK" w:hint="eastAsia"/>
          <w:spacing w:val="-4"/>
          <w:sz w:val="30"/>
          <w:szCs w:val="30"/>
        </w:rPr>
        <w:t>严格遵循公平、公正、公开原则，</w:t>
      </w:r>
      <w:r>
        <w:rPr>
          <w:rFonts w:eastAsia="方正仿宋_GBK"/>
          <w:spacing w:val="-4"/>
          <w:sz w:val="30"/>
          <w:szCs w:val="30"/>
        </w:rPr>
        <w:t>有序推进</w:t>
      </w:r>
      <w:r>
        <w:rPr>
          <w:rFonts w:eastAsia="方正仿宋_GBK" w:hint="eastAsia"/>
          <w:spacing w:val="-4"/>
          <w:sz w:val="30"/>
          <w:szCs w:val="30"/>
        </w:rPr>
        <w:t>，做到“以赛促培、以赛促教”，切实提升居家药学服务整体水平</w:t>
      </w:r>
      <w:r>
        <w:rPr>
          <w:rFonts w:eastAsia="方正仿宋_GBK"/>
          <w:spacing w:val="-3"/>
          <w:sz w:val="30"/>
          <w:szCs w:val="30"/>
        </w:rPr>
        <w:t>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仿宋_GBK"/>
          <w:spacing w:val="-4"/>
          <w:sz w:val="30"/>
          <w:szCs w:val="30"/>
        </w:rPr>
      </w:pPr>
      <w:r>
        <w:rPr>
          <w:rFonts w:eastAsia="方正楷体_GBK"/>
          <w:sz w:val="30"/>
          <w:szCs w:val="30"/>
        </w:rPr>
        <w:t>（二）广泛宣传，积极动员。</w:t>
      </w:r>
      <w:r>
        <w:rPr>
          <w:rFonts w:eastAsia="方正仿宋_GBK"/>
          <w:spacing w:val="-4"/>
          <w:sz w:val="30"/>
          <w:szCs w:val="30"/>
        </w:rPr>
        <w:t>各地要充分动员辖区家庭药师主动参与，</w:t>
      </w:r>
      <w:r>
        <w:rPr>
          <w:rFonts w:eastAsia="方正仿宋_GBK"/>
          <w:color w:val="000000"/>
          <w:spacing w:val="-4"/>
          <w:sz w:val="30"/>
          <w:szCs w:val="30"/>
        </w:rPr>
        <w:t>以此活动为契机，</w:t>
      </w:r>
      <w:r>
        <w:rPr>
          <w:rFonts w:eastAsia="方正仿宋_GBK" w:hint="eastAsia"/>
          <w:color w:val="000000"/>
          <w:spacing w:val="-4"/>
          <w:sz w:val="30"/>
          <w:szCs w:val="30"/>
        </w:rPr>
        <w:t>选拔业务基础扎实、药学服务规范的参赛选手</w:t>
      </w:r>
      <w:r>
        <w:rPr>
          <w:rFonts w:eastAsia="方正仿宋_GBK" w:hint="eastAsia"/>
          <w:spacing w:val="-4"/>
          <w:sz w:val="30"/>
          <w:szCs w:val="30"/>
        </w:rPr>
        <w:t>。</w:t>
      </w:r>
      <w:r>
        <w:rPr>
          <w:rFonts w:eastAsia="方正仿宋_GBK"/>
          <w:spacing w:val="-4"/>
          <w:sz w:val="30"/>
          <w:szCs w:val="30"/>
        </w:rPr>
        <w:t>要积极挖掘选树先进典型，梳理</w:t>
      </w:r>
      <w:r>
        <w:rPr>
          <w:rFonts w:eastAsia="方正仿宋_GBK"/>
          <w:color w:val="000000"/>
          <w:spacing w:val="-4"/>
          <w:sz w:val="30"/>
          <w:szCs w:val="30"/>
        </w:rPr>
        <w:t>总结居家药学服务的有效经验和特色做法，宣传</w:t>
      </w:r>
      <w:r>
        <w:rPr>
          <w:rFonts w:eastAsia="方正仿宋_GBK"/>
          <w:spacing w:val="-4"/>
          <w:sz w:val="30"/>
          <w:szCs w:val="30"/>
        </w:rPr>
        <w:t>展示家庭药师风采</w:t>
      </w:r>
      <w:r>
        <w:rPr>
          <w:rFonts w:eastAsia="方正仿宋_GBK" w:hint="eastAsia"/>
          <w:spacing w:val="-4"/>
          <w:sz w:val="30"/>
          <w:szCs w:val="30"/>
        </w:rPr>
        <w:t>。要积极</w:t>
      </w:r>
      <w:r>
        <w:rPr>
          <w:rFonts w:eastAsia="方正仿宋_GBK"/>
          <w:spacing w:val="-4"/>
          <w:sz w:val="30"/>
          <w:szCs w:val="30"/>
        </w:rPr>
        <w:t>发挥</w:t>
      </w:r>
      <w:r>
        <w:rPr>
          <w:rFonts w:eastAsia="方正仿宋_GBK" w:hint="eastAsia"/>
          <w:spacing w:val="-4"/>
          <w:sz w:val="30"/>
          <w:szCs w:val="30"/>
        </w:rPr>
        <w:t>职</w:t>
      </w:r>
      <w:r>
        <w:rPr>
          <w:rFonts w:eastAsia="方正仿宋_GBK" w:hint="eastAsia"/>
          <w:spacing w:val="-4"/>
          <w:sz w:val="30"/>
          <w:szCs w:val="30"/>
        </w:rPr>
        <w:lastRenderedPageBreak/>
        <w:t>业</w:t>
      </w:r>
      <w:r>
        <w:rPr>
          <w:rFonts w:eastAsia="方正仿宋_GBK"/>
          <w:spacing w:val="-4"/>
          <w:sz w:val="30"/>
          <w:szCs w:val="30"/>
        </w:rPr>
        <w:t>技能竞赛</w:t>
      </w:r>
      <w:r>
        <w:rPr>
          <w:rFonts w:eastAsia="方正仿宋_GBK" w:hint="eastAsia"/>
          <w:spacing w:val="-4"/>
          <w:sz w:val="30"/>
          <w:szCs w:val="30"/>
        </w:rPr>
        <w:t>的</w:t>
      </w:r>
      <w:r>
        <w:rPr>
          <w:rFonts w:eastAsia="方正仿宋_GBK"/>
          <w:spacing w:val="-4"/>
          <w:sz w:val="30"/>
          <w:szCs w:val="30"/>
        </w:rPr>
        <w:t>影响效应，提升群众对家庭药师居家药学服务的知晓度，增强参与居家药学服务的积极性和主动性。</w:t>
      </w:r>
    </w:p>
    <w:p w:rsidR="00C37F64" w:rsidRDefault="00C37F64" w:rsidP="00C37F64">
      <w:pPr>
        <w:spacing w:line="560" w:lineRule="exact"/>
        <w:ind w:firstLineChars="200" w:firstLine="600"/>
        <w:rPr>
          <w:rFonts w:eastAsia="方正仿宋_GBK"/>
          <w:spacing w:val="-4"/>
          <w:sz w:val="30"/>
          <w:szCs w:val="30"/>
        </w:rPr>
      </w:pPr>
      <w:r>
        <w:rPr>
          <w:rFonts w:eastAsia="方正楷体_GBK"/>
          <w:sz w:val="30"/>
          <w:szCs w:val="30"/>
        </w:rPr>
        <w:t>（三）严格纪律，勤俭办赛。</w:t>
      </w:r>
      <w:r>
        <w:rPr>
          <w:rFonts w:eastAsia="方正仿宋_GBK"/>
          <w:spacing w:val="-2"/>
          <w:sz w:val="30"/>
          <w:szCs w:val="30"/>
        </w:rPr>
        <w:t>各地</w:t>
      </w:r>
      <w:r>
        <w:rPr>
          <w:rFonts w:eastAsia="方正仿宋_GBK"/>
          <w:spacing w:val="-4"/>
          <w:sz w:val="30"/>
          <w:szCs w:val="30"/>
        </w:rPr>
        <w:t>负责对选送参加省级</w:t>
      </w:r>
      <w:r>
        <w:rPr>
          <w:rFonts w:eastAsia="方正仿宋_GBK" w:hint="eastAsia"/>
          <w:spacing w:val="-4"/>
          <w:sz w:val="30"/>
          <w:szCs w:val="30"/>
        </w:rPr>
        <w:t>决赛选手</w:t>
      </w:r>
      <w:r>
        <w:rPr>
          <w:rFonts w:eastAsia="方正仿宋_GBK"/>
          <w:spacing w:val="-4"/>
          <w:sz w:val="30"/>
          <w:szCs w:val="30"/>
        </w:rPr>
        <w:t>资格进行审核</w:t>
      </w:r>
      <w:r>
        <w:rPr>
          <w:rFonts w:eastAsia="方正仿宋_GBK" w:hint="eastAsia"/>
          <w:spacing w:val="-4"/>
          <w:sz w:val="30"/>
          <w:szCs w:val="30"/>
        </w:rPr>
        <w:t>把关</w:t>
      </w:r>
      <w:r>
        <w:rPr>
          <w:rFonts w:eastAsia="方正仿宋_GBK"/>
          <w:spacing w:val="-4"/>
          <w:sz w:val="30"/>
          <w:szCs w:val="30"/>
        </w:rPr>
        <w:t>，如</w:t>
      </w:r>
      <w:r>
        <w:rPr>
          <w:rFonts w:eastAsia="方正仿宋_GBK"/>
          <w:spacing w:val="-15"/>
          <w:sz w:val="30"/>
          <w:szCs w:val="30"/>
        </w:rPr>
        <w:t>有弄虚作假情况，将取消参赛资格</w:t>
      </w:r>
      <w:r>
        <w:rPr>
          <w:rFonts w:eastAsia="方正仿宋_GBK"/>
          <w:spacing w:val="-4"/>
          <w:sz w:val="30"/>
          <w:szCs w:val="30"/>
        </w:rPr>
        <w:t>。</w:t>
      </w:r>
      <w:r>
        <w:rPr>
          <w:rFonts w:eastAsia="方正仿宋_GBK" w:hint="eastAsia"/>
          <w:spacing w:val="-4"/>
          <w:sz w:val="30"/>
          <w:szCs w:val="30"/>
        </w:rPr>
        <w:t>要严格贯彻落实中央八项规定及其实施细则精神，厉行节约，原则上不举办赛事开、闭幕式，务求实效，确保职业</w:t>
      </w:r>
      <w:r>
        <w:rPr>
          <w:rFonts w:eastAsia="方正仿宋_GBK"/>
          <w:spacing w:val="-4"/>
          <w:sz w:val="30"/>
          <w:szCs w:val="30"/>
        </w:rPr>
        <w:t>技能竞赛</w:t>
      </w:r>
      <w:r>
        <w:rPr>
          <w:rFonts w:eastAsia="方正仿宋_GBK" w:hint="eastAsia"/>
          <w:spacing w:val="-4"/>
          <w:sz w:val="30"/>
          <w:szCs w:val="30"/>
        </w:rPr>
        <w:t>健康有序进行。</w:t>
      </w:r>
    </w:p>
    <w:p w:rsidR="00E67898" w:rsidRDefault="00C37F64" w:rsidP="00C37F64">
      <w:r>
        <w:rPr>
          <w:rFonts w:eastAsia="方正仿宋_GBK"/>
          <w:spacing w:val="-4"/>
          <w:sz w:val="30"/>
          <w:szCs w:val="30"/>
        </w:rPr>
        <w:t>省卫生健康委药政处联系人：赵蓉、夏大卫，联系电话：</w:t>
      </w:r>
      <w:r>
        <w:rPr>
          <w:rFonts w:eastAsia="方正仿宋_GBK"/>
          <w:spacing w:val="-4"/>
          <w:sz w:val="30"/>
          <w:szCs w:val="30"/>
        </w:rPr>
        <w:t>025-83620635</w:t>
      </w:r>
      <w:r>
        <w:rPr>
          <w:rFonts w:eastAsia="方正仿宋_GBK"/>
          <w:spacing w:val="-4"/>
          <w:sz w:val="30"/>
          <w:szCs w:val="30"/>
        </w:rPr>
        <w:t>，电子邮箱：</w:t>
      </w:r>
      <w:r>
        <w:rPr>
          <w:rFonts w:eastAsia="方正仿宋_GBK"/>
          <w:spacing w:val="-4"/>
          <w:sz w:val="30"/>
          <w:szCs w:val="30"/>
        </w:rPr>
        <w:t>jswjwyzc@163.com</w:t>
      </w:r>
      <w:r>
        <w:rPr>
          <w:rFonts w:eastAsia="方正仿宋_GBK"/>
          <w:spacing w:val="-4"/>
          <w:sz w:val="30"/>
          <w:szCs w:val="30"/>
        </w:rPr>
        <w:t>。</w:t>
      </w:r>
    </w:p>
    <w:sectPr w:rsidR="00E678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F64"/>
    <w:rsid w:val="00C37F64"/>
    <w:rsid w:val="00E67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F6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F6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251</Words>
  <Characters>1434</Characters>
  <Application>Microsoft Office Word</Application>
  <DocSecurity>0</DocSecurity>
  <Lines>11</Lines>
  <Paragraphs>3</Paragraphs>
  <ScaleCrop>false</ScaleCrop>
  <Company>china</Company>
  <LinksUpToDate>false</LinksUpToDate>
  <CharactersWithSpaces>1682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2023-10-13T06:04:00Z</dcterms:created>
  <dcterms:modified xsi:type="dcterms:W3CDTF">2023-10-13T06:05:00Z</dcterms:modified>
</cp:coreProperties>
</file>