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12" w:rsidRDefault="006E2512" w:rsidP="006E2512">
      <w:pPr>
        <w:spacing w:line="500" w:lineRule="exact"/>
        <w:ind w:firstLine="0"/>
        <w:rPr>
          <w:rFonts w:eastAsia="方正黑体_GBK"/>
          <w:szCs w:val="32"/>
        </w:rPr>
      </w:pPr>
      <w:r>
        <w:rPr>
          <w:rFonts w:eastAsia="方正黑体_GBK"/>
          <w:szCs w:val="32"/>
        </w:rPr>
        <w:t>附表</w:t>
      </w:r>
      <w:r>
        <w:rPr>
          <w:rFonts w:eastAsia="方正黑体_GBK"/>
          <w:szCs w:val="32"/>
        </w:rPr>
        <w:t>4</w:t>
      </w:r>
    </w:p>
    <w:p w:rsidR="006E2512" w:rsidRDefault="006E2512" w:rsidP="006E2512">
      <w:pPr>
        <w:spacing w:line="500" w:lineRule="exact"/>
        <w:ind w:firstLine="0"/>
        <w:rPr>
          <w:rFonts w:eastAsia="方正黑体_GBK"/>
          <w:szCs w:val="32"/>
        </w:rPr>
      </w:pPr>
    </w:p>
    <w:p w:rsidR="006E2512" w:rsidRDefault="006E2512" w:rsidP="006E2512">
      <w:pPr>
        <w:pStyle w:val="a4"/>
        <w:spacing w:before="0" w:beforeAutospacing="0" w:after="0" w:afterAutospacing="0" w:line="5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r>
        <w:rPr>
          <w:rFonts w:ascii="Times New Roman" w:eastAsia="方正小标宋_GBK" w:hAnsi="Times New Roman" w:cs="Times New Roman"/>
          <w:sz w:val="44"/>
          <w:szCs w:val="44"/>
        </w:rPr>
        <w:t>2023</w:t>
      </w:r>
      <w:r>
        <w:rPr>
          <w:rFonts w:ascii="Times New Roman" w:eastAsia="方正小标宋_GBK" w:hAnsi="Times New Roman" w:cs="Times New Roman"/>
          <w:sz w:val="44"/>
          <w:szCs w:val="44"/>
        </w:rPr>
        <w:t>年各地省级双随机监督抽查任务完成情况统计表</w:t>
      </w:r>
    </w:p>
    <w:bookmarkEnd w:id="0"/>
    <w:p w:rsidR="006E2512" w:rsidRDefault="006E2512" w:rsidP="006E2512">
      <w:pPr>
        <w:ind w:firstLine="0"/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szCs w:val="32"/>
        </w:rPr>
        <w:t>截至</w:t>
      </w: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</w:t>
      </w:r>
      <w:r>
        <w:rPr>
          <w:rFonts w:hint="eastAsia"/>
          <w:szCs w:val="32"/>
        </w:rPr>
        <w:t>11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30</w:t>
      </w:r>
      <w:r>
        <w:rPr>
          <w:rFonts w:hint="eastAsia"/>
          <w:szCs w:val="32"/>
        </w:rPr>
        <w:t>日</w:t>
      </w:r>
      <w:r>
        <w:rPr>
          <w:rFonts w:hint="eastAsia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"/>
        <w:gridCol w:w="1237"/>
        <w:gridCol w:w="1490"/>
        <w:gridCol w:w="1490"/>
        <w:gridCol w:w="1490"/>
        <w:gridCol w:w="1699"/>
        <w:gridCol w:w="984"/>
        <w:gridCol w:w="1490"/>
        <w:gridCol w:w="1196"/>
        <w:gridCol w:w="1196"/>
      </w:tblGrid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监督完成率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完成率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完结率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省本级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96.43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96.43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1447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1435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1332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99.17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12100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92.05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1759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1743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1611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99.09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143050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91.59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徐州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1789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1740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1628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97.26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128200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常州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726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718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705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154600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97.11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2320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2307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2163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99.44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168480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93.23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南通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1341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1341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84000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95.15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连云港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962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85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98.38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17000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91.88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淮安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99.84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68300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99.76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盐城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964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964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60000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99.69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扬州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635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631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617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99.37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82000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97.17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镇江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733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731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721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99.73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80100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98.36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泰州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99.91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101000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94.78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宿迁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900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888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839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98.67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13100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93.22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6E2512" w:rsidTr="005D15C7">
        <w:trPr>
          <w:trHeight w:val="276"/>
        </w:trPr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467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15987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15850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15081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906</w:t>
            </w:r>
          </w:p>
        </w:tc>
        <w:tc>
          <w:tcPr>
            <w:tcW w:w="64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99.14</w:t>
            </w:r>
          </w:p>
        </w:tc>
        <w:tc>
          <w:tcPr>
            <w:tcW w:w="37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557</w:t>
            </w:r>
          </w:p>
        </w:tc>
        <w:tc>
          <w:tcPr>
            <w:tcW w:w="562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1111930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94.33</w:t>
            </w:r>
          </w:p>
        </w:tc>
        <w:tc>
          <w:tcPr>
            <w:tcW w:w="451" w:type="pct"/>
            <w:noWrap/>
            <w:vAlign w:val="center"/>
          </w:tcPr>
          <w:p w:rsidR="006E2512" w:rsidRDefault="006E2512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</w:tbl>
    <w:p w:rsidR="006E2512" w:rsidRDefault="006E2512" w:rsidP="006E2512">
      <w:pPr>
        <w:adjustRightInd w:val="0"/>
        <w:spacing w:line="600" w:lineRule="exact"/>
        <w:ind w:firstLine="0"/>
        <w:sectPr w:rsidR="006E2512">
          <w:footerReference w:type="even" r:id="rId5"/>
          <w:footerReference w:type="default" r:id="rId6"/>
          <w:pgSz w:w="16838" w:h="11906" w:orient="landscape"/>
          <w:pgMar w:top="1531" w:right="1814" w:bottom="1531" w:left="1985" w:header="720" w:footer="1474" w:gutter="0"/>
          <w:pgNumType w:fmt="numberInDash" w:start="11"/>
          <w:cols w:space="720"/>
          <w:docGrid w:linePitch="590" w:charSpace="-1024"/>
        </w:sectPr>
      </w:pPr>
    </w:p>
    <w:p w:rsidR="00082FCF" w:rsidRDefault="00082FCF" w:rsidP="006E2512">
      <w:pPr>
        <w:ind w:firstLine="0"/>
      </w:pPr>
    </w:p>
    <w:sectPr w:rsidR="00082FCF" w:rsidSect="006E25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E2512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E2512">
    <w:pPr>
      <w:pStyle w:val="a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12"/>
    <w:rsid w:val="00082FCF"/>
    <w:rsid w:val="006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1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E2512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">
    <w:name w:val="页脚 Char"/>
    <w:basedOn w:val="a0"/>
    <w:link w:val="a3"/>
    <w:uiPriority w:val="99"/>
    <w:rsid w:val="006E2512"/>
    <w:rPr>
      <w:rFonts w:ascii="Times New Roman" w:eastAsia="方正仿宋_GBK" w:hAnsi="Times New Roman" w:cs="Times New Roman"/>
      <w:snapToGrid w:val="0"/>
      <w:kern w:val="0"/>
      <w:sz w:val="28"/>
      <w:szCs w:val="20"/>
    </w:rPr>
  </w:style>
  <w:style w:type="paragraph" w:styleId="a4">
    <w:name w:val="Normal (Web)"/>
    <w:basedOn w:val="a"/>
    <w:uiPriority w:val="99"/>
    <w:rsid w:val="006E2512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1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E2512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">
    <w:name w:val="页脚 Char"/>
    <w:basedOn w:val="a0"/>
    <w:link w:val="a3"/>
    <w:uiPriority w:val="99"/>
    <w:rsid w:val="006E2512"/>
    <w:rPr>
      <w:rFonts w:ascii="Times New Roman" w:eastAsia="方正仿宋_GBK" w:hAnsi="Times New Roman" w:cs="Times New Roman"/>
      <w:snapToGrid w:val="0"/>
      <w:kern w:val="0"/>
      <w:sz w:val="28"/>
      <w:szCs w:val="20"/>
    </w:rPr>
  </w:style>
  <w:style w:type="paragraph" w:styleId="a4">
    <w:name w:val="Normal (Web)"/>
    <w:basedOn w:val="a"/>
    <w:uiPriority w:val="99"/>
    <w:rsid w:val="006E2512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>china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2023-12-11T09:31:00Z</dcterms:created>
  <dcterms:modified xsi:type="dcterms:W3CDTF">2023-12-11T09:31:00Z</dcterms:modified>
</cp:coreProperties>
</file>