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5093" w:rsidRDefault="004F5093" w:rsidP="004F5093">
      <w:pPr>
        <w:spacing w:line="520" w:lineRule="exact"/>
        <w:ind w:firstLine="880"/>
        <w:jc w:val="center"/>
        <w:rPr>
          <w:rFonts w:ascii="宋体" w:eastAsia="宋体" w:hAnsi="宋体"/>
          <w:b/>
          <w:sz w:val="44"/>
          <w:szCs w:val="44"/>
        </w:rPr>
      </w:pPr>
    </w:p>
    <w:p w:rsidR="004F5093" w:rsidRDefault="004F5093" w:rsidP="004F5093">
      <w:pPr>
        <w:spacing w:line="520" w:lineRule="exact"/>
        <w:ind w:firstLine="880"/>
        <w:jc w:val="center"/>
        <w:rPr>
          <w:rFonts w:ascii="宋体" w:eastAsia="宋体" w:hAnsi="宋体"/>
          <w:b/>
          <w:sz w:val="44"/>
          <w:szCs w:val="44"/>
        </w:rPr>
      </w:pPr>
      <w:bookmarkStart w:id="0" w:name="_GoBack"/>
      <w:bookmarkEnd w:id="0"/>
      <w:r>
        <w:rPr>
          <w:rFonts w:ascii="宋体" w:eastAsia="宋体" w:hAnsi="宋体" w:hint="eastAsia"/>
          <w:b/>
          <w:sz w:val="44"/>
          <w:szCs w:val="44"/>
        </w:rPr>
        <w:t>数据库使用要求及说明</w:t>
      </w:r>
    </w:p>
    <w:p w:rsidR="004F5093" w:rsidRDefault="004F5093" w:rsidP="004F5093">
      <w:pPr>
        <w:spacing w:line="520" w:lineRule="exact"/>
        <w:ind w:firstLine="883"/>
        <w:jc w:val="center"/>
        <w:rPr>
          <w:rFonts w:ascii="宋体" w:eastAsia="宋体" w:hAnsi="宋体"/>
          <w:b/>
          <w:sz w:val="44"/>
          <w:szCs w:val="44"/>
        </w:rPr>
      </w:pPr>
    </w:p>
    <w:p w:rsidR="004F5093" w:rsidRDefault="004F5093" w:rsidP="004F5093">
      <w:pPr>
        <w:adjustRightInd w:val="0"/>
        <w:snapToGrid w:val="0"/>
        <w:spacing w:line="520" w:lineRule="exact"/>
        <w:ind w:firstLineChars="200" w:firstLine="420"/>
        <w:jc w:val="left"/>
        <w:rPr>
          <w:rFonts w:ascii="仿宋_GB2312" w:hAnsi="仿宋"/>
          <w:color w:val="000000"/>
          <w:szCs w:val="32"/>
        </w:rPr>
      </w:pPr>
      <w:r>
        <w:rPr>
          <w:rFonts w:ascii="仿宋_GB2312" w:hAnsi="仿宋" w:hint="eastAsia"/>
          <w:color w:val="000000"/>
          <w:szCs w:val="32"/>
        </w:rPr>
        <w:t>一、参与试点的卫生监督机构应将消毒产品生产企业评价信息逐一进行个案数据录入，对表格内容及分值进行核实纠错，应严格按照</w:t>
      </w:r>
      <w:r>
        <w:rPr>
          <w:rFonts w:ascii="仿宋_GB2312" w:hAnsi="仿宋" w:hint="eastAsia"/>
          <w:szCs w:val="32"/>
        </w:rPr>
        <w:t>消毒产品生产企业分类监督综合评价表</w:t>
      </w:r>
      <w:r>
        <w:rPr>
          <w:rFonts w:ascii="仿宋_GB2312" w:hAnsi="仿宋" w:hint="eastAsia"/>
          <w:color w:val="000000"/>
          <w:szCs w:val="32"/>
        </w:rPr>
        <w:t>进行综合评价并录入数据。省级卫生监督机构负责汇总上报数据及质量控制。试点市请于</w:t>
      </w:r>
      <w:r>
        <w:rPr>
          <w:rFonts w:ascii="仿宋_GB2312" w:hAnsi="仿宋" w:hint="eastAsia"/>
          <w:color w:val="000000"/>
          <w:szCs w:val="32"/>
        </w:rPr>
        <w:t>2019</w:t>
      </w:r>
      <w:r>
        <w:rPr>
          <w:rFonts w:ascii="仿宋_GB2312" w:hAnsi="仿宋" w:hint="eastAsia"/>
          <w:color w:val="000000"/>
          <w:szCs w:val="32"/>
        </w:rPr>
        <w:t>年</w:t>
      </w:r>
      <w:r>
        <w:rPr>
          <w:rFonts w:ascii="仿宋_GB2312" w:hAnsi="仿宋" w:hint="eastAsia"/>
          <w:color w:val="000000"/>
          <w:szCs w:val="32"/>
        </w:rPr>
        <w:t>10</w:t>
      </w:r>
      <w:r>
        <w:rPr>
          <w:rFonts w:ascii="仿宋_GB2312" w:hAnsi="仿宋" w:hint="eastAsia"/>
          <w:color w:val="000000"/>
          <w:szCs w:val="32"/>
        </w:rPr>
        <w:t>月</w:t>
      </w:r>
      <w:r>
        <w:rPr>
          <w:rFonts w:ascii="仿宋_GB2312" w:hAnsi="仿宋"/>
          <w:color w:val="000000"/>
          <w:szCs w:val="32"/>
        </w:rPr>
        <w:t>20</w:t>
      </w:r>
      <w:r>
        <w:rPr>
          <w:rFonts w:ascii="仿宋_GB2312" w:hAnsi="仿宋" w:hint="eastAsia"/>
          <w:color w:val="000000"/>
          <w:szCs w:val="32"/>
        </w:rPr>
        <w:t>日前完成汇总数据的报送，将汇总数据发送至</w:t>
      </w:r>
      <w:r>
        <w:rPr>
          <w:rFonts w:ascii="仿宋_GB2312" w:hAnsi="仿宋"/>
          <w:color w:val="000000"/>
          <w:szCs w:val="32"/>
        </w:rPr>
        <w:t>jdsc333@163.com</w:t>
      </w:r>
      <w:r>
        <w:rPr>
          <w:rFonts w:ascii="仿宋_GB2312" w:hAnsi="仿宋" w:hint="eastAsia"/>
          <w:color w:val="000000"/>
          <w:szCs w:val="32"/>
        </w:rPr>
        <w:t>。</w:t>
      </w:r>
    </w:p>
    <w:p w:rsidR="004F5093" w:rsidRDefault="004F5093" w:rsidP="004F5093">
      <w:pPr>
        <w:adjustRightInd w:val="0"/>
        <w:snapToGrid w:val="0"/>
        <w:spacing w:line="520" w:lineRule="exact"/>
        <w:ind w:firstLineChars="200" w:firstLine="420"/>
        <w:jc w:val="left"/>
        <w:rPr>
          <w:rFonts w:ascii="仿宋_GB2312" w:hAnsi="仿宋"/>
          <w:color w:val="000000"/>
          <w:szCs w:val="32"/>
        </w:rPr>
      </w:pPr>
      <w:r>
        <w:rPr>
          <w:rFonts w:ascii="仿宋_GB2312" w:hAnsi="仿宋" w:hint="eastAsia"/>
          <w:color w:val="000000"/>
          <w:szCs w:val="32"/>
        </w:rPr>
        <w:t>二、数据录入说明</w:t>
      </w:r>
    </w:p>
    <w:p w:rsidR="004F5093" w:rsidRDefault="004F5093" w:rsidP="004F5093">
      <w:pPr>
        <w:adjustRightInd w:val="0"/>
        <w:snapToGrid w:val="0"/>
        <w:spacing w:line="520" w:lineRule="exact"/>
        <w:ind w:firstLineChars="200" w:firstLine="420"/>
        <w:rPr>
          <w:rFonts w:ascii="仿宋_GB2312" w:hAnsi="仿宋"/>
          <w:szCs w:val="32"/>
        </w:rPr>
      </w:pPr>
      <w:r>
        <w:rPr>
          <w:rFonts w:ascii="仿宋_GB2312" w:hAnsi="仿宋" w:hint="eastAsia"/>
          <w:color w:val="000000"/>
          <w:szCs w:val="32"/>
        </w:rPr>
        <w:t>1.</w:t>
      </w:r>
      <w:r>
        <w:rPr>
          <w:rFonts w:ascii="仿宋_GB2312" w:hAnsi="仿宋" w:hint="eastAsia"/>
          <w:szCs w:val="32"/>
        </w:rPr>
        <w:t xml:space="preserve"> </w:t>
      </w:r>
      <w:proofErr w:type="spellStart"/>
      <w:r>
        <w:rPr>
          <w:rFonts w:ascii="仿宋_GB2312" w:hAnsi="仿宋" w:hint="eastAsia"/>
          <w:szCs w:val="32"/>
        </w:rPr>
        <w:t>EpiData</w:t>
      </w:r>
      <w:proofErr w:type="spellEnd"/>
      <w:r>
        <w:rPr>
          <w:rFonts w:ascii="仿宋_GB2312" w:hAnsi="仿宋" w:hint="eastAsia"/>
          <w:szCs w:val="32"/>
        </w:rPr>
        <w:t>数据库下载及安装。</w:t>
      </w:r>
      <w:r>
        <w:fldChar w:fldCharType="begin"/>
      </w:r>
      <w:r>
        <w:instrText xml:space="preserve"> HYPERLINK "mailto:Epidata</w:instrText>
      </w:r>
      <w:r>
        <w:instrText>数据录入软件请从邮箱</w:instrText>
      </w:r>
      <w:r>
        <w:instrText xml:space="preserve">aydxd2018@163.com" </w:instrText>
      </w:r>
      <w:r>
        <w:fldChar w:fldCharType="separate"/>
      </w:r>
      <w:r>
        <w:rPr>
          <w:rFonts w:ascii="仿宋_GB2312" w:hAnsi="仿宋" w:hint="eastAsia"/>
          <w:color w:val="0000FF"/>
          <w:szCs w:val="32"/>
          <w:u w:val="single"/>
        </w:rPr>
        <w:t>EpiData</w:t>
      </w:r>
      <w:r>
        <w:rPr>
          <w:rFonts w:ascii="仿宋_GB2312" w:hAnsi="仿宋" w:hint="eastAsia"/>
          <w:color w:val="0000FF"/>
          <w:szCs w:val="32"/>
          <w:u w:val="single"/>
        </w:rPr>
        <w:t>数据库请从邮箱</w:t>
      </w:r>
      <w:r>
        <w:rPr>
          <w:rFonts w:ascii="仿宋_GB2312" w:hAnsi="仿宋" w:hint="eastAsia"/>
          <w:color w:val="0000FF"/>
          <w:szCs w:val="32"/>
          <w:u w:val="single"/>
        </w:rPr>
        <w:t>aydxd2018@163.com</w:t>
      </w:r>
      <w:r>
        <w:rPr>
          <w:rFonts w:ascii="仿宋_GB2312" w:hAnsi="仿宋"/>
          <w:color w:val="0000FF"/>
          <w:szCs w:val="32"/>
          <w:u w:val="single"/>
        </w:rPr>
        <w:fldChar w:fldCharType="end"/>
      </w:r>
      <w:r>
        <w:rPr>
          <w:rFonts w:ascii="仿宋_GB2312" w:hAnsi="仿宋" w:hint="eastAsia"/>
          <w:szCs w:val="32"/>
        </w:rPr>
        <w:t>（密码：</w:t>
      </w:r>
      <w:r>
        <w:rPr>
          <w:rFonts w:ascii="仿宋_GB2312" w:hAnsi="仿宋" w:hint="eastAsia"/>
          <w:szCs w:val="32"/>
        </w:rPr>
        <w:t>xdcpjd2018</w:t>
      </w:r>
      <w:r>
        <w:rPr>
          <w:rFonts w:ascii="仿宋_GB2312" w:hAnsi="仿宋" w:hint="eastAsia"/>
          <w:szCs w:val="32"/>
        </w:rPr>
        <w:t>）下载</w:t>
      </w:r>
      <w:r>
        <w:rPr>
          <w:rFonts w:ascii="仿宋_GB2312" w:hAnsi="仿宋" w:hint="eastAsia"/>
          <w:szCs w:val="32"/>
        </w:rPr>
        <w:t>,</w:t>
      </w:r>
      <w:r>
        <w:rPr>
          <w:rFonts w:ascii="仿宋_GB2312" w:hAnsi="仿宋" w:hint="eastAsia"/>
          <w:szCs w:val="32"/>
        </w:rPr>
        <w:t>包括</w:t>
      </w:r>
      <w:proofErr w:type="spellStart"/>
      <w:r>
        <w:rPr>
          <w:rFonts w:ascii="仿宋_GB2312" w:hAnsi="仿宋" w:hint="eastAsia"/>
          <w:szCs w:val="32"/>
        </w:rPr>
        <w:t>EpiData</w:t>
      </w:r>
      <w:proofErr w:type="spellEnd"/>
      <w:r>
        <w:rPr>
          <w:rFonts w:ascii="仿宋_GB2312" w:hAnsi="仿宋" w:hint="eastAsia"/>
          <w:szCs w:val="32"/>
        </w:rPr>
        <w:t>软件和消毒产品生产企业分类监督综合评价表</w:t>
      </w:r>
      <w:r>
        <w:rPr>
          <w:rFonts w:ascii="仿宋_GB2312" w:hAnsi="仿宋" w:hint="eastAsia"/>
          <w:szCs w:val="32"/>
        </w:rPr>
        <w:t>.</w:t>
      </w:r>
      <w:proofErr w:type="spellStart"/>
      <w:r>
        <w:rPr>
          <w:rFonts w:ascii="仿宋_GB2312" w:hAnsi="仿宋" w:hint="eastAsia"/>
          <w:szCs w:val="32"/>
        </w:rPr>
        <w:t>chk</w:t>
      </w:r>
      <w:proofErr w:type="spellEnd"/>
      <w:r>
        <w:rPr>
          <w:rFonts w:ascii="仿宋_GB2312" w:hAnsi="仿宋" w:hint="eastAsia"/>
          <w:szCs w:val="32"/>
        </w:rPr>
        <w:t>、消毒产品生产企业分类监督综合评价表</w:t>
      </w:r>
      <w:r>
        <w:rPr>
          <w:rFonts w:ascii="仿宋_GB2312" w:hAnsi="仿宋" w:hint="eastAsia"/>
          <w:szCs w:val="32"/>
        </w:rPr>
        <w:t>.</w:t>
      </w:r>
      <w:proofErr w:type="spellStart"/>
      <w:r>
        <w:rPr>
          <w:rFonts w:ascii="仿宋_GB2312" w:hAnsi="仿宋" w:hint="eastAsia"/>
          <w:szCs w:val="32"/>
        </w:rPr>
        <w:t>qes</w:t>
      </w:r>
      <w:proofErr w:type="spellEnd"/>
      <w:r>
        <w:rPr>
          <w:rFonts w:ascii="仿宋_GB2312" w:hAnsi="仿宋" w:hint="eastAsia"/>
          <w:szCs w:val="32"/>
        </w:rPr>
        <w:t>、消毒产品生产企业分类监督综合评价表</w:t>
      </w:r>
      <w:r>
        <w:rPr>
          <w:rFonts w:ascii="仿宋_GB2312" w:hAnsi="仿宋" w:hint="eastAsia"/>
          <w:szCs w:val="32"/>
        </w:rPr>
        <w:t>.rec</w:t>
      </w:r>
      <w:r>
        <w:rPr>
          <w:rFonts w:ascii="仿宋_GB2312" w:hAnsi="仿宋" w:hint="eastAsia"/>
          <w:szCs w:val="32"/>
        </w:rPr>
        <w:t>三个文件。</w:t>
      </w:r>
    </w:p>
    <w:p w:rsidR="004F5093" w:rsidRDefault="004F5093" w:rsidP="004F5093">
      <w:pPr>
        <w:adjustRightInd w:val="0"/>
        <w:snapToGrid w:val="0"/>
        <w:spacing w:line="520" w:lineRule="exact"/>
        <w:ind w:firstLineChars="200" w:firstLine="420"/>
        <w:jc w:val="left"/>
        <w:rPr>
          <w:rFonts w:ascii="仿宋_GB2312" w:hAnsi="仿宋"/>
          <w:color w:val="000000"/>
          <w:szCs w:val="32"/>
        </w:rPr>
      </w:pPr>
      <w:r>
        <w:rPr>
          <w:rFonts w:ascii="仿宋_GB2312" w:hAnsi="仿宋" w:hint="eastAsia"/>
          <w:color w:val="000000"/>
          <w:szCs w:val="32"/>
        </w:rPr>
        <w:t>2.</w:t>
      </w:r>
      <w:r>
        <w:rPr>
          <w:rFonts w:ascii="仿宋_GB2312" w:hAnsi="仿宋" w:hint="eastAsia"/>
          <w:color w:val="000000"/>
          <w:szCs w:val="32"/>
        </w:rPr>
        <w:t>评价表编码。编码共有</w:t>
      </w:r>
      <w:r>
        <w:rPr>
          <w:rFonts w:ascii="仿宋_GB2312" w:hAnsi="仿宋" w:hint="eastAsia"/>
          <w:color w:val="000000"/>
          <w:szCs w:val="32"/>
        </w:rPr>
        <w:t>8</w:t>
      </w:r>
      <w:r>
        <w:rPr>
          <w:rFonts w:ascii="仿宋_GB2312" w:hAnsi="仿宋" w:hint="eastAsia"/>
          <w:color w:val="000000"/>
          <w:szCs w:val="32"/>
        </w:rPr>
        <w:t>位数字组成，第</w:t>
      </w:r>
      <w:r>
        <w:rPr>
          <w:rFonts w:ascii="仿宋_GB2312" w:hAnsi="仿宋" w:hint="eastAsia"/>
          <w:color w:val="000000"/>
          <w:szCs w:val="32"/>
        </w:rPr>
        <w:t>1-2</w:t>
      </w:r>
      <w:r>
        <w:rPr>
          <w:rFonts w:ascii="仿宋_GB2312" w:hAnsi="仿宋" w:hint="eastAsia"/>
          <w:color w:val="000000"/>
          <w:szCs w:val="32"/>
        </w:rPr>
        <w:t>位表示江苏省代码为</w:t>
      </w:r>
      <w:r>
        <w:rPr>
          <w:rFonts w:ascii="仿宋_GB2312" w:hAnsi="仿宋" w:hint="eastAsia"/>
          <w:color w:val="000000"/>
          <w:szCs w:val="32"/>
        </w:rPr>
        <w:t>32</w:t>
      </w:r>
      <w:r>
        <w:rPr>
          <w:rFonts w:ascii="仿宋_GB2312" w:hAnsi="仿宋" w:hint="eastAsia"/>
          <w:color w:val="000000"/>
          <w:szCs w:val="32"/>
        </w:rPr>
        <w:t>，第</w:t>
      </w:r>
      <w:r>
        <w:rPr>
          <w:rFonts w:ascii="仿宋_GB2312" w:hAnsi="仿宋" w:hint="eastAsia"/>
          <w:color w:val="000000"/>
          <w:szCs w:val="32"/>
        </w:rPr>
        <w:t>3</w:t>
      </w:r>
      <w:r>
        <w:rPr>
          <w:rFonts w:ascii="仿宋_GB2312" w:hAnsi="仿宋" w:hint="eastAsia"/>
          <w:color w:val="000000"/>
          <w:szCs w:val="32"/>
        </w:rPr>
        <w:t>位数字表示生产类别，第</w:t>
      </w:r>
      <w:r>
        <w:rPr>
          <w:rFonts w:ascii="仿宋_GB2312" w:hAnsi="仿宋" w:hint="eastAsia"/>
          <w:color w:val="000000"/>
          <w:szCs w:val="32"/>
        </w:rPr>
        <w:t>4</w:t>
      </w:r>
      <w:r>
        <w:rPr>
          <w:rFonts w:ascii="仿宋_GB2312" w:hAnsi="仿宋" w:hint="eastAsia"/>
          <w:color w:val="000000"/>
          <w:szCs w:val="32"/>
        </w:rPr>
        <w:t>位数字表示产品风险类别，第</w:t>
      </w:r>
      <w:r>
        <w:rPr>
          <w:rFonts w:ascii="仿宋_GB2312" w:hAnsi="仿宋" w:hint="eastAsia"/>
          <w:color w:val="000000"/>
          <w:szCs w:val="32"/>
        </w:rPr>
        <w:t>5-8</w:t>
      </w:r>
      <w:r>
        <w:rPr>
          <w:rFonts w:ascii="仿宋_GB2312" w:hAnsi="仿宋" w:hint="eastAsia"/>
          <w:color w:val="000000"/>
          <w:szCs w:val="32"/>
        </w:rPr>
        <w:t>位表示消毒产品生产企业代码。</w:t>
      </w:r>
    </w:p>
    <w:p w:rsidR="004F5093" w:rsidRDefault="004F5093" w:rsidP="004F5093">
      <w:pPr>
        <w:adjustRightInd w:val="0"/>
        <w:snapToGrid w:val="0"/>
        <w:spacing w:line="520" w:lineRule="exact"/>
        <w:ind w:firstLineChars="100" w:firstLine="210"/>
        <w:rPr>
          <w:rFonts w:ascii="仿宋_GB2312" w:hAnsi="仿宋"/>
          <w:color w:val="000000"/>
          <w:szCs w:val="32"/>
        </w:rPr>
      </w:pPr>
      <w:r>
        <w:rPr>
          <w:rFonts w:ascii="仿宋_GB2312" w:hAnsi="仿宋" w:hint="eastAsia"/>
          <w:color w:val="000000"/>
          <w:szCs w:val="32"/>
        </w:rPr>
        <w:t xml:space="preserve"> </w:t>
      </w:r>
      <w:r>
        <w:rPr>
          <w:rFonts w:ascii="仿宋_GB2312" w:hAnsi="仿宋" w:hint="eastAsia"/>
          <w:color w:val="000000"/>
          <w:szCs w:val="32"/>
        </w:rPr>
        <w:t>（</w:t>
      </w:r>
      <w:r>
        <w:rPr>
          <w:rFonts w:ascii="仿宋_GB2312" w:hAnsi="仿宋"/>
          <w:color w:val="000000"/>
          <w:szCs w:val="32"/>
        </w:rPr>
        <w:t>1</w:t>
      </w:r>
      <w:r>
        <w:rPr>
          <w:rFonts w:ascii="仿宋_GB2312" w:hAnsi="仿宋" w:hint="eastAsia"/>
          <w:color w:val="000000"/>
          <w:szCs w:val="32"/>
        </w:rPr>
        <w:t>）生产类别对应第</w:t>
      </w:r>
      <w:r>
        <w:rPr>
          <w:rFonts w:ascii="仿宋_GB2312" w:hAnsi="仿宋" w:hint="eastAsia"/>
          <w:color w:val="000000"/>
          <w:szCs w:val="32"/>
        </w:rPr>
        <w:t>3</w:t>
      </w:r>
      <w:r>
        <w:rPr>
          <w:rFonts w:ascii="仿宋_GB2312" w:hAnsi="仿宋" w:hint="eastAsia"/>
          <w:color w:val="000000"/>
          <w:szCs w:val="32"/>
        </w:rPr>
        <w:t>位编码：</w:t>
      </w:r>
      <w:r>
        <w:rPr>
          <w:rFonts w:ascii="仿宋_GB2312" w:hAnsi="仿宋" w:hint="eastAsia"/>
          <w:color w:val="000000"/>
          <w:szCs w:val="32"/>
        </w:rPr>
        <w:t>1=</w:t>
      </w:r>
      <w:r>
        <w:rPr>
          <w:rFonts w:ascii="仿宋_GB2312" w:hAnsi="仿宋" w:hint="eastAsia"/>
          <w:color w:val="000000"/>
          <w:szCs w:val="32"/>
        </w:rPr>
        <w:t>消毒剂类；</w:t>
      </w:r>
      <w:r>
        <w:rPr>
          <w:rFonts w:ascii="仿宋_GB2312" w:hAnsi="仿宋" w:hint="eastAsia"/>
          <w:color w:val="000000"/>
          <w:szCs w:val="32"/>
        </w:rPr>
        <w:t>2=</w:t>
      </w:r>
      <w:r>
        <w:rPr>
          <w:rFonts w:ascii="仿宋_GB2312" w:hAnsi="仿宋" w:hint="eastAsia"/>
          <w:color w:val="000000"/>
          <w:szCs w:val="32"/>
        </w:rPr>
        <w:t>消毒器械类；</w:t>
      </w:r>
      <w:r>
        <w:rPr>
          <w:rFonts w:ascii="仿宋_GB2312" w:hAnsi="仿宋" w:hint="eastAsia"/>
          <w:color w:val="000000"/>
          <w:szCs w:val="32"/>
        </w:rPr>
        <w:t>3=</w:t>
      </w:r>
      <w:r>
        <w:rPr>
          <w:rFonts w:ascii="仿宋_GB2312" w:hAnsi="仿宋" w:hint="eastAsia"/>
          <w:color w:val="000000"/>
          <w:szCs w:val="32"/>
        </w:rPr>
        <w:t>卫生用品类。</w:t>
      </w:r>
    </w:p>
    <w:p w:rsidR="004F5093" w:rsidRDefault="004F5093" w:rsidP="004F5093">
      <w:pPr>
        <w:adjustRightInd w:val="0"/>
        <w:snapToGrid w:val="0"/>
        <w:spacing w:line="520" w:lineRule="exact"/>
        <w:ind w:firstLineChars="150" w:firstLine="315"/>
        <w:jc w:val="left"/>
        <w:rPr>
          <w:rFonts w:ascii="仿宋_GB2312" w:hAnsi="仿宋"/>
          <w:color w:val="000000"/>
          <w:szCs w:val="32"/>
        </w:rPr>
      </w:pPr>
      <w:r>
        <w:rPr>
          <w:rFonts w:ascii="仿宋_GB2312" w:hAnsi="仿宋" w:hint="eastAsia"/>
          <w:color w:val="000000"/>
          <w:szCs w:val="32"/>
        </w:rPr>
        <w:t>（</w:t>
      </w:r>
      <w:r>
        <w:rPr>
          <w:rFonts w:ascii="仿宋_GB2312" w:hAnsi="仿宋"/>
          <w:color w:val="000000"/>
          <w:szCs w:val="32"/>
        </w:rPr>
        <w:t>2</w:t>
      </w:r>
      <w:r>
        <w:rPr>
          <w:rFonts w:ascii="仿宋_GB2312" w:hAnsi="仿宋" w:hint="eastAsia"/>
          <w:color w:val="000000"/>
          <w:szCs w:val="32"/>
        </w:rPr>
        <w:t>）产品风险类别对应第</w:t>
      </w:r>
      <w:r>
        <w:rPr>
          <w:rFonts w:ascii="仿宋_GB2312" w:hAnsi="仿宋" w:hint="eastAsia"/>
          <w:color w:val="000000"/>
          <w:szCs w:val="32"/>
        </w:rPr>
        <w:t>4</w:t>
      </w:r>
      <w:r>
        <w:rPr>
          <w:rFonts w:ascii="仿宋_GB2312" w:hAnsi="仿宋" w:hint="eastAsia"/>
          <w:color w:val="000000"/>
          <w:szCs w:val="32"/>
        </w:rPr>
        <w:t>位编码：</w:t>
      </w:r>
      <w:r>
        <w:rPr>
          <w:rFonts w:ascii="仿宋_GB2312" w:hAnsi="仿宋" w:hint="eastAsia"/>
          <w:color w:val="000000"/>
          <w:szCs w:val="32"/>
        </w:rPr>
        <w:t>1=</w:t>
      </w:r>
      <w:r>
        <w:rPr>
          <w:rFonts w:ascii="仿宋_GB2312" w:hAnsi="仿宋" w:hint="eastAsia"/>
          <w:color w:val="000000"/>
          <w:szCs w:val="32"/>
        </w:rPr>
        <w:t>第一类；</w:t>
      </w:r>
      <w:r>
        <w:rPr>
          <w:rFonts w:ascii="仿宋_GB2312" w:hAnsi="仿宋" w:hint="eastAsia"/>
          <w:color w:val="000000"/>
          <w:szCs w:val="32"/>
        </w:rPr>
        <w:t>2=</w:t>
      </w:r>
      <w:r>
        <w:rPr>
          <w:rFonts w:ascii="仿宋_GB2312" w:hAnsi="仿宋" w:hint="eastAsia"/>
          <w:color w:val="000000"/>
          <w:szCs w:val="32"/>
        </w:rPr>
        <w:t>第二类；</w:t>
      </w:r>
      <w:r>
        <w:rPr>
          <w:rFonts w:ascii="仿宋_GB2312" w:hAnsi="仿宋" w:hint="eastAsia"/>
          <w:color w:val="000000"/>
          <w:szCs w:val="32"/>
        </w:rPr>
        <w:t>3=</w:t>
      </w:r>
      <w:r>
        <w:rPr>
          <w:rFonts w:ascii="仿宋_GB2312" w:hAnsi="仿宋" w:hint="eastAsia"/>
          <w:color w:val="000000"/>
          <w:szCs w:val="32"/>
        </w:rPr>
        <w:t>第三类。</w:t>
      </w:r>
    </w:p>
    <w:p w:rsidR="004F5093" w:rsidRDefault="004F5093" w:rsidP="004F5093">
      <w:pPr>
        <w:adjustRightInd w:val="0"/>
        <w:snapToGrid w:val="0"/>
        <w:spacing w:line="520" w:lineRule="exact"/>
        <w:ind w:firstLineChars="150" w:firstLine="315"/>
        <w:jc w:val="left"/>
        <w:rPr>
          <w:rFonts w:ascii="仿宋_GB2312" w:hAnsi="仿宋"/>
          <w:color w:val="000000"/>
          <w:szCs w:val="32"/>
        </w:rPr>
      </w:pPr>
      <w:r>
        <w:rPr>
          <w:rFonts w:ascii="仿宋_GB2312" w:hAnsi="仿宋" w:hint="eastAsia"/>
          <w:color w:val="000000"/>
          <w:szCs w:val="32"/>
        </w:rPr>
        <w:t>（</w:t>
      </w:r>
      <w:r>
        <w:rPr>
          <w:rFonts w:ascii="仿宋_GB2312" w:hAnsi="仿宋"/>
          <w:color w:val="000000"/>
          <w:szCs w:val="32"/>
        </w:rPr>
        <w:t>3</w:t>
      </w:r>
      <w:r>
        <w:rPr>
          <w:rFonts w:ascii="仿宋_GB2312" w:hAnsi="仿宋" w:hint="eastAsia"/>
          <w:color w:val="000000"/>
          <w:szCs w:val="32"/>
        </w:rPr>
        <w:t>）消毒产品生产企业代码对应第</w:t>
      </w:r>
      <w:r>
        <w:rPr>
          <w:rFonts w:ascii="仿宋_GB2312" w:hAnsi="仿宋" w:hint="eastAsia"/>
          <w:color w:val="000000"/>
          <w:szCs w:val="32"/>
        </w:rPr>
        <w:t>5</w:t>
      </w:r>
      <w:r>
        <w:rPr>
          <w:rFonts w:ascii="仿宋_GB2312" w:hAnsi="仿宋" w:hint="eastAsia"/>
          <w:color w:val="000000"/>
          <w:szCs w:val="32"/>
        </w:rPr>
        <w:t>、</w:t>
      </w:r>
      <w:r>
        <w:rPr>
          <w:rFonts w:ascii="仿宋_GB2312" w:hAnsi="仿宋" w:hint="eastAsia"/>
          <w:color w:val="000000"/>
          <w:szCs w:val="32"/>
        </w:rPr>
        <w:t>6</w:t>
      </w:r>
      <w:r>
        <w:rPr>
          <w:rFonts w:ascii="仿宋_GB2312" w:hAnsi="仿宋" w:hint="eastAsia"/>
          <w:color w:val="000000"/>
          <w:szCs w:val="32"/>
        </w:rPr>
        <w:t>、</w:t>
      </w:r>
      <w:r>
        <w:rPr>
          <w:rFonts w:ascii="仿宋_GB2312" w:hAnsi="仿宋" w:hint="eastAsia"/>
          <w:color w:val="000000"/>
          <w:szCs w:val="32"/>
        </w:rPr>
        <w:t>7</w:t>
      </w:r>
      <w:r>
        <w:rPr>
          <w:rFonts w:ascii="仿宋_GB2312" w:hAnsi="仿宋" w:hint="eastAsia"/>
          <w:color w:val="000000"/>
          <w:szCs w:val="32"/>
        </w:rPr>
        <w:t>、</w:t>
      </w:r>
      <w:r>
        <w:rPr>
          <w:rFonts w:ascii="仿宋_GB2312" w:hAnsi="仿宋" w:hint="eastAsia"/>
          <w:color w:val="000000"/>
          <w:szCs w:val="32"/>
        </w:rPr>
        <w:t>8</w:t>
      </w:r>
      <w:proofErr w:type="gramStart"/>
      <w:r>
        <w:rPr>
          <w:rFonts w:ascii="仿宋_GB2312" w:hAnsi="仿宋" w:hint="eastAsia"/>
          <w:color w:val="000000"/>
          <w:szCs w:val="32"/>
        </w:rPr>
        <w:t>四</w:t>
      </w:r>
      <w:proofErr w:type="gramEnd"/>
      <w:r>
        <w:rPr>
          <w:rFonts w:ascii="仿宋_GB2312" w:hAnsi="仿宋" w:hint="eastAsia"/>
          <w:color w:val="000000"/>
          <w:szCs w:val="32"/>
        </w:rPr>
        <w:t>位编码，从</w:t>
      </w:r>
      <w:r>
        <w:rPr>
          <w:rFonts w:ascii="仿宋_GB2312" w:hAnsi="仿宋" w:hint="eastAsia"/>
          <w:color w:val="000000"/>
          <w:szCs w:val="32"/>
        </w:rPr>
        <w:t>0001</w:t>
      </w:r>
      <w:r>
        <w:rPr>
          <w:rFonts w:ascii="仿宋_GB2312" w:hAnsi="仿宋" w:hint="eastAsia"/>
          <w:color w:val="000000"/>
          <w:szCs w:val="32"/>
        </w:rPr>
        <w:t>开始。</w:t>
      </w:r>
    </w:p>
    <w:p w:rsidR="004F5093" w:rsidRDefault="004F5093" w:rsidP="004F5093">
      <w:pPr>
        <w:adjustRightInd w:val="0"/>
        <w:snapToGrid w:val="0"/>
        <w:spacing w:line="520" w:lineRule="exact"/>
        <w:ind w:firstLineChars="200" w:firstLine="420"/>
        <w:jc w:val="left"/>
        <w:rPr>
          <w:rFonts w:ascii="仿宋_GB2312" w:hAnsi="仿宋"/>
          <w:color w:val="000000"/>
          <w:szCs w:val="32"/>
        </w:rPr>
      </w:pPr>
      <w:r>
        <w:rPr>
          <w:rFonts w:ascii="仿宋_GB2312" w:hAnsi="仿宋" w:hint="eastAsia"/>
          <w:color w:val="000000"/>
          <w:szCs w:val="32"/>
        </w:rPr>
        <w:t>如，江苏省某消毒剂类第二类风险生产企业的编码即为：</w:t>
      </w:r>
      <w:r>
        <w:rPr>
          <w:rFonts w:ascii="仿宋_GB2312" w:hAnsi="仿宋" w:hint="eastAsia"/>
          <w:color w:val="000000"/>
          <w:szCs w:val="32"/>
        </w:rPr>
        <w:t>3</w:t>
      </w:r>
      <w:r>
        <w:rPr>
          <w:rFonts w:ascii="仿宋_GB2312" w:hAnsi="仿宋"/>
          <w:color w:val="000000"/>
          <w:szCs w:val="32"/>
        </w:rPr>
        <w:t>2</w:t>
      </w:r>
      <w:r>
        <w:rPr>
          <w:rFonts w:ascii="仿宋_GB2312" w:hAnsi="仿宋" w:hint="eastAsia"/>
          <w:color w:val="000000"/>
          <w:szCs w:val="32"/>
        </w:rPr>
        <w:t>120001</w:t>
      </w:r>
      <w:r>
        <w:rPr>
          <w:rFonts w:ascii="仿宋_GB2312" w:hAnsi="仿宋" w:hint="eastAsia"/>
          <w:color w:val="000000"/>
          <w:szCs w:val="32"/>
        </w:rPr>
        <w:t>。</w:t>
      </w:r>
    </w:p>
    <w:p w:rsidR="004F5093" w:rsidRDefault="004F5093" w:rsidP="004F5093">
      <w:pPr>
        <w:adjustRightInd w:val="0"/>
        <w:snapToGrid w:val="0"/>
        <w:spacing w:line="520" w:lineRule="exact"/>
        <w:ind w:firstLineChars="200" w:firstLine="420"/>
        <w:jc w:val="left"/>
        <w:rPr>
          <w:rFonts w:ascii="仿宋_GB2312" w:hAnsi="仿宋"/>
          <w:color w:val="000000"/>
          <w:szCs w:val="32"/>
        </w:rPr>
      </w:pPr>
      <w:r>
        <w:rPr>
          <w:rFonts w:ascii="仿宋_GB2312" w:hAnsi="仿宋"/>
          <w:color w:val="000000"/>
          <w:szCs w:val="32"/>
        </w:rPr>
        <w:t>3</w:t>
      </w:r>
      <w:r>
        <w:rPr>
          <w:rFonts w:ascii="仿宋_GB2312" w:hAnsi="仿宋" w:hint="eastAsia"/>
          <w:color w:val="000000"/>
          <w:szCs w:val="32"/>
        </w:rPr>
        <w:t>.</w:t>
      </w:r>
      <w:r>
        <w:rPr>
          <w:rFonts w:ascii="仿宋_GB2312" w:hAnsi="仿宋" w:hint="eastAsia"/>
          <w:color w:val="000000"/>
          <w:szCs w:val="32"/>
        </w:rPr>
        <w:t>数据录入。直接将消毒产品生产企业评价信息的个案数据录入消毒产品生产企业分类监督综合评价表</w:t>
      </w:r>
      <w:r>
        <w:rPr>
          <w:rFonts w:ascii="仿宋_GB2312" w:hAnsi="仿宋" w:hint="eastAsia"/>
          <w:color w:val="000000"/>
          <w:szCs w:val="32"/>
        </w:rPr>
        <w:t>.rec</w:t>
      </w:r>
      <w:r>
        <w:rPr>
          <w:rFonts w:ascii="仿宋_GB2312" w:hAnsi="仿宋" w:hint="eastAsia"/>
          <w:color w:val="000000"/>
          <w:szCs w:val="32"/>
        </w:rPr>
        <w:t>。</w:t>
      </w:r>
    </w:p>
    <w:p w:rsidR="004F5093" w:rsidRDefault="004F5093" w:rsidP="004F5093">
      <w:pPr>
        <w:adjustRightInd w:val="0"/>
        <w:snapToGrid w:val="0"/>
        <w:spacing w:line="520" w:lineRule="exact"/>
        <w:ind w:firstLineChars="200" w:firstLine="420"/>
        <w:jc w:val="left"/>
        <w:rPr>
          <w:rFonts w:ascii="仿宋_GB2312" w:hAnsi="仿宋"/>
          <w:color w:val="000000"/>
          <w:szCs w:val="32"/>
        </w:rPr>
      </w:pPr>
      <w:r>
        <w:rPr>
          <w:rFonts w:ascii="仿宋_GB2312" w:hAnsi="仿宋" w:hint="eastAsia"/>
          <w:color w:val="000000"/>
          <w:szCs w:val="32"/>
        </w:rPr>
        <w:t>4.</w:t>
      </w:r>
      <w:r>
        <w:rPr>
          <w:rFonts w:ascii="仿宋_GB2312" w:hAnsi="仿宋" w:hint="eastAsia"/>
          <w:color w:val="000000"/>
          <w:szCs w:val="32"/>
        </w:rPr>
        <w:t>数据报送。直接将录入数据的消毒产品生产企业分类监督综合评价表</w:t>
      </w:r>
      <w:r>
        <w:rPr>
          <w:rFonts w:ascii="仿宋_GB2312" w:hAnsi="仿宋" w:hint="eastAsia"/>
          <w:color w:val="000000"/>
          <w:szCs w:val="32"/>
        </w:rPr>
        <w:t>.rec</w:t>
      </w:r>
      <w:r>
        <w:rPr>
          <w:rFonts w:ascii="仿宋_GB2312" w:hAnsi="仿宋" w:hint="eastAsia"/>
          <w:color w:val="000000"/>
          <w:szCs w:val="32"/>
        </w:rPr>
        <w:t>文件以各试点市命名报送，如无锡市消毒产品生产企业分类监督综合评价表</w:t>
      </w:r>
      <w:r>
        <w:rPr>
          <w:rFonts w:ascii="仿宋_GB2312" w:hAnsi="仿宋" w:hint="eastAsia"/>
          <w:color w:val="000000"/>
          <w:szCs w:val="32"/>
        </w:rPr>
        <w:t>.rec</w:t>
      </w:r>
      <w:r>
        <w:rPr>
          <w:rFonts w:ascii="仿宋_GB2312" w:hAnsi="仿宋" w:hint="eastAsia"/>
          <w:color w:val="000000"/>
          <w:szCs w:val="32"/>
        </w:rPr>
        <w:t>。</w:t>
      </w:r>
    </w:p>
    <w:p w:rsidR="004F5093" w:rsidRDefault="004F5093" w:rsidP="004F5093">
      <w:pPr>
        <w:adjustRightInd w:val="0"/>
        <w:snapToGrid w:val="0"/>
        <w:spacing w:line="520" w:lineRule="exact"/>
        <w:ind w:firstLineChars="200" w:firstLine="420"/>
        <w:jc w:val="left"/>
        <w:rPr>
          <w:rFonts w:ascii="仿宋_GB2312" w:hAnsi="仿宋"/>
          <w:color w:val="000000"/>
          <w:szCs w:val="32"/>
        </w:rPr>
      </w:pPr>
      <w:r>
        <w:rPr>
          <w:rFonts w:ascii="仿宋_GB2312" w:hAnsi="仿宋" w:hint="eastAsia"/>
          <w:color w:val="000000"/>
          <w:szCs w:val="32"/>
        </w:rPr>
        <w:t>5.</w:t>
      </w:r>
      <w:r>
        <w:rPr>
          <w:rFonts w:ascii="仿宋_GB2312" w:hAnsi="仿宋" w:hint="eastAsia"/>
          <w:color w:val="000000"/>
          <w:szCs w:val="32"/>
        </w:rPr>
        <w:t>其他几点说明。</w:t>
      </w:r>
    </w:p>
    <w:p w:rsidR="004F5093" w:rsidRDefault="004F5093" w:rsidP="004F5093">
      <w:pPr>
        <w:adjustRightInd w:val="0"/>
        <w:snapToGrid w:val="0"/>
        <w:spacing w:line="520" w:lineRule="exact"/>
        <w:ind w:firstLineChars="200" w:firstLine="420"/>
        <w:jc w:val="left"/>
        <w:rPr>
          <w:rFonts w:ascii="仿宋_GB2312" w:hAnsi="仿宋"/>
          <w:color w:val="000000"/>
          <w:szCs w:val="32"/>
        </w:rPr>
      </w:pPr>
      <w:r>
        <w:rPr>
          <w:rFonts w:ascii="仿宋_GB2312" w:hAnsi="仿宋" w:hint="eastAsia"/>
          <w:color w:val="000000"/>
          <w:szCs w:val="32"/>
        </w:rPr>
        <w:t>（</w:t>
      </w:r>
      <w:r>
        <w:rPr>
          <w:rFonts w:ascii="仿宋_GB2312" w:hAnsi="仿宋" w:hint="eastAsia"/>
          <w:color w:val="000000"/>
          <w:szCs w:val="32"/>
        </w:rPr>
        <w:t>1</w:t>
      </w:r>
      <w:r>
        <w:rPr>
          <w:rFonts w:ascii="仿宋_GB2312" w:hAnsi="仿宋" w:hint="eastAsia"/>
          <w:color w:val="000000"/>
          <w:szCs w:val="32"/>
        </w:rPr>
        <w:t>）关于▲合理缺项部分处理。首先根据评价企业生产类别、产品风险类别及实际情况进行判断是否将该项作为合理缺项，若是（选</w:t>
      </w:r>
      <w:r>
        <w:rPr>
          <w:rFonts w:ascii="仿宋_GB2312" w:hAnsi="仿宋" w:hint="eastAsia"/>
          <w:color w:val="000000"/>
          <w:szCs w:val="32"/>
        </w:rPr>
        <w:t>1</w:t>
      </w:r>
      <w:r>
        <w:rPr>
          <w:rFonts w:ascii="仿宋_GB2312" w:hAnsi="仿宋" w:hint="eastAsia"/>
          <w:color w:val="000000"/>
          <w:szCs w:val="32"/>
        </w:rPr>
        <w:t>）；若否（选</w:t>
      </w:r>
      <w:r>
        <w:rPr>
          <w:rFonts w:ascii="仿宋_GB2312" w:hAnsi="仿宋" w:hint="eastAsia"/>
          <w:color w:val="000000"/>
          <w:szCs w:val="32"/>
        </w:rPr>
        <w:t>2</w:t>
      </w:r>
      <w:r>
        <w:rPr>
          <w:rFonts w:ascii="仿宋_GB2312" w:hAnsi="仿宋" w:hint="eastAsia"/>
          <w:color w:val="000000"/>
          <w:szCs w:val="32"/>
        </w:rPr>
        <w:t>），则在后面输入该项得分。</w:t>
      </w:r>
    </w:p>
    <w:p w:rsidR="004F5093" w:rsidRDefault="004F5093" w:rsidP="004F5093">
      <w:pPr>
        <w:adjustRightInd w:val="0"/>
        <w:snapToGrid w:val="0"/>
        <w:spacing w:line="520" w:lineRule="exact"/>
        <w:ind w:firstLineChars="200" w:firstLine="420"/>
        <w:rPr>
          <w:rFonts w:ascii="仿宋_GB2312" w:hAnsi="仿宋"/>
          <w:color w:val="000000"/>
          <w:szCs w:val="32"/>
        </w:rPr>
      </w:pPr>
      <w:r>
        <w:rPr>
          <w:rFonts w:ascii="仿宋_GB2312" w:hAnsi="仿宋" w:hint="eastAsia"/>
          <w:color w:val="000000"/>
          <w:szCs w:val="32"/>
        </w:rPr>
        <w:t>（</w:t>
      </w:r>
      <w:r>
        <w:rPr>
          <w:rFonts w:ascii="仿宋_GB2312" w:hAnsi="仿宋" w:hint="eastAsia"/>
          <w:color w:val="000000"/>
          <w:szCs w:val="32"/>
        </w:rPr>
        <w:t>2</w:t>
      </w:r>
      <w:r>
        <w:rPr>
          <w:rFonts w:ascii="仿宋_GB2312" w:hAnsi="仿宋" w:hint="eastAsia"/>
          <w:color w:val="000000"/>
          <w:szCs w:val="32"/>
        </w:rPr>
        <w:t>）关于标有</w:t>
      </w:r>
      <w:r>
        <w:rPr>
          <w:rFonts w:ascii="仿宋_GB2312" w:hAnsi="仿宋"/>
          <w:color w:val="000000"/>
          <w:szCs w:val="32"/>
        </w:rPr>
        <w:sym w:font="Wingdings" w:char="F0AB"/>
      </w:r>
      <w:r>
        <w:rPr>
          <w:rFonts w:ascii="仿宋_GB2312" w:hAnsi="仿宋" w:hint="eastAsia"/>
          <w:color w:val="000000"/>
          <w:szCs w:val="32"/>
        </w:rPr>
        <w:t>部分处理。判断该项内容是否发生，若符合要求选择</w:t>
      </w:r>
      <w:r>
        <w:rPr>
          <w:rFonts w:ascii="仿宋_GB2312" w:hAnsi="仿宋" w:hint="eastAsia"/>
          <w:color w:val="000000"/>
          <w:szCs w:val="32"/>
        </w:rPr>
        <w:t>1</w:t>
      </w:r>
      <w:r>
        <w:rPr>
          <w:rFonts w:ascii="仿宋_GB2312" w:hAnsi="仿宋" w:hint="eastAsia"/>
          <w:color w:val="000000"/>
          <w:szCs w:val="32"/>
        </w:rPr>
        <w:t>（是），若不符</w:t>
      </w:r>
      <w:r>
        <w:rPr>
          <w:rFonts w:ascii="仿宋_GB2312" w:hAnsi="仿宋" w:hint="eastAsia"/>
          <w:color w:val="000000"/>
          <w:szCs w:val="32"/>
        </w:rPr>
        <w:lastRenderedPageBreak/>
        <w:t>合要求选择</w:t>
      </w:r>
      <w:r>
        <w:rPr>
          <w:rFonts w:ascii="仿宋_GB2312" w:hAnsi="仿宋" w:hint="eastAsia"/>
          <w:color w:val="000000"/>
          <w:szCs w:val="32"/>
        </w:rPr>
        <w:t>2</w:t>
      </w:r>
      <w:r>
        <w:rPr>
          <w:rFonts w:ascii="仿宋_GB2312" w:hAnsi="仿宋" w:hint="eastAsia"/>
          <w:color w:val="000000"/>
          <w:szCs w:val="32"/>
        </w:rPr>
        <w:t>（否），即为重点监督单位。</w:t>
      </w:r>
    </w:p>
    <w:p w:rsidR="004F5093" w:rsidRDefault="004F5093" w:rsidP="004F5093">
      <w:pPr>
        <w:adjustRightInd w:val="0"/>
        <w:snapToGrid w:val="0"/>
        <w:spacing w:line="520" w:lineRule="exact"/>
        <w:ind w:firstLineChars="200" w:firstLine="420"/>
        <w:rPr>
          <w:rFonts w:ascii="仿宋_GB2312" w:hAnsi="仿宋"/>
          <w:color w:val="000000"/>
          <w:szCs w:val="32"/>
        </w:rPr>
      </w:pPr>
      <w:r>
        <w:rPr>
          <w:rFonts w:ascii="仿宋_GB2312" w:hAnsi="仿宋" w:hint="eastAsia"/>
          <w:color w:val="000000"/>
          <w:szCs w:val="32"/>
        </w:rPr>
        <w:t>（</w:t>
      </w:r>
      <w:r>
        <w:rPr>
          <w:rFonts w:ascii="仿宋_GB2312" w:hAnsi="仿宋" w:hint="eastAsia"/>
          <w:color w:val="000000"/>
          <w:szCs w:val="32"/>
        </w:rPr>
        <w:t>3</w:t>
      </w:r>
      <w:r>
        <w:rPr>
          <w:rFonts w:ascii="仿宋_GB2312" w:hAnsi="仿宋" w:hint="eastAsia"/>
          <w:color w:val="000000"/>
          <w:szCs w:val="32"/>
        </w:rPr>
        <w:t>）关于标有☆的部分处理。判断该项内容是否发生，若符合要求选择</w:t>
      </w:r>
      <w:r>
        <w:rPr>
          <w:rFonts w:ascii="仿宋_GB2312" w:hAnsi="仿宋" w:hint="eastAsia"/>
          <w:color w:val="000000"/>
          <w:szCs w:val="32"/>
        </w:rPr>
        <w:t>1</w:t>
      </w:r>
      <w:r>
        <w:rPr>
          <w:rFonts w:ascii="仿宋_GB2312" w:hAnsi="仿宋" w:hint="eastAsia"/>
          <w:color w:val="000000"/>
          <w:szCs w:val="32"/>
        </w:rPr>
        <w:t>（是），若不符合要求选择</w:t>
      </w:r>
      <w:r>
        <w:rPr>
          <w:rFonts w:ascii="仿宋_GB2312" w:hAnsi="仿宋" w:hint="eastAsia"/>
          <w:color w:val="000000"/>
          <w:szCs w:val="32"/>
        </w:rPr>
        <w:t>2</w:t>
      </w:r>
      <w:r>
        <w:rPr>
          <w:rFonts w:ascii="仿宋_GB2312" w:hAnsi="仿宋" w:hint="eastAsia"/>
          <w:color w:val="000000"/>
          <w:szCs w:val="32"/>
        </w:rPr>
        <w:t>（否），即该项不得分。</w:t>
      </w:r>
    </w:p>
    <w:p w:rsidR="004F5093" w:rsidRDefault="004F5093" w:rsidP="004F5093">
      <w:pPr>
        <w:adjustRightInd w:val="0"/>
        <w:snapToGrid w:val="0"/>
        <w:spacing w:line="520" w:lineRule="exact"/>
        <w:rPr>
          <w:rFonts w:ascii="仿宋_GB2312" w:hAnsi="仿宋"/>
          <w:color w:val="000000"/>
          <w:szCs w:val="32"/>
        </w:rPr>
      </w:pPr>
      <w:r>
        <w:rPr>
          <w:rFonts w:ascii="仿宋_GB2312" w:hAnsi="仿宋" w:hint="eastAsia"/>
          <w:color w:val="000000"/>
          <w:szCs w:val="32"/>
        </w:rPr>
        <w:t xml:space="preserve">    </w:t>
      </w:r>
      <w:r>
        <w:rPr>
          <w:rFonts w:ascii="仿宋_GB2312" w:hAnsi="仿宋" w:hint="eastAsia"/>
          <w:color w:val="000000"/>
          <w:szCs w:val="32"/>
        </w:rPr>
        <w:t>（</w:t>
      </w:r>
      <w:r>
        <w:rPr>
          <w:rFonts w:ascii="仿宋_GB2312" w:hAnsi="仿宋" w:hint="eastAsia"/>
          <w:color w:val="000000"/>
          <w:szCs w:val="32"/>
        </w:rPr>
        <w:t>4</w:t>
      </w:r>
      <w:r>
        <w:rPr>
          <w:rFonts w:ascii="仿宋_GB2312" w:hAnsi="仿宋" w:hint="eastAsia"/>
          <w:color w:val="000000"/>
          <w:szCs w:val="32"/>
        </w:rPr>
        <w:t>）关于各整项实得分、应得分、得分率处理。各项数据录入之后，各整项实得分、应得分、得分率自动计算生成。</w:t>
      </w:r>
    </w:p>
    <w:p w:rsidR="004F5093" w:rsidRDefault="004F5093" w:rsidP="004F5093">
      <w:pPr>
        <w:adjustRightInd w:val="0"/>
        <w:snapToGrid w:val="0"/>
        <w:spacing w:line="520" w:lineRule="exact"/>
        <w:ind w:firstLineChars="200" w:firstLine="420"/>
        <w:rPr>
          <w:rFonts w:ascii="仿宋_GB2312" w:hAnsi="仿宋"/>
          <w:color w:val="000000"/>
          <w:szCs w:val="32"/>
        </w:rPr>
      </w:pPr>
      <w:r>
        <w:rPr>
          <w:rFonts w:ascii="仿宋_GB2312" w:hAnsi="仿宋" w:hint="eastAsia"/>
          <w:color w:val="000000"/>
          <w:szCs w:val="32"/>
        </w:rPr>
        <w:t>（</w:t>
      </w:r>
      <w:r>
        <w:rPr>
          <w:rFonts w:ascii="仿宋_GB2312" w:hAnsi="仿宋" w:hint="eastAsia"/>
          <w:color w:val="000000"/>
          <w:szCs w:val="32"/>
        </w:rPr>
        <w:t>5</w:t>
      </w:r>
      <w:r>
        <w:rPr>
          <w:rFonts w:ascii="仿宋_GB2312" w:hAnsi="仿宋" w:hint="eastAsia"/>
          <w:color w:val="000000"/>
          <w:szCs w:val="32"/>
        </w:rPr>
        <w:t>）附加信息。</w:t>
      </w:r>
    </w:p>
    <w:p w:rsidR="004F5093" w:rsidRDefault="004F5093" w:rsidP="004F5093">
      <w:pPr>
        <w:adjustRightInd w:val="0"/>
        <w:snapToGrid w:val="0"/>
        <w:spacing w:line="520" w:lineRule="exact"/>
        <w:ind w:leftChars="200" w:left="1060" w:hanging="640"/>
        <w:rPr>
          <w:rFonts w:ascii="仿宋_GB2312" w:hAnsi="仿宋"/>
          <w:color w:val="000000"/>
          <w:szCs w:val="32"/>
        </w:rPr>
      </w:pPr>
      <w:r>
        <w:rPr>
          <w:rFonts w:ascii="仿宋_GB2312" w:hAnsi="仿宋" w:hint="eastAsia"/>
          <w:color w:val="000000"/>
          <w:szCs w:val="32"/>
        </w:rPr>
        <w:t>name</w:t>
      </w:r>
      <w:r>
        <w:rPr>
          <w:rFonts w:ascii="仿宋_GB2312" w:hAnsi="仿宋" w:hint="eastAsia"/>
          <w:color w:val="000000"/>
          <w:szCs w:val="32"/>
        </w:rPr>
        <w:t>：输入录入员姓名</w:t>
      </w:r>
    </w:p>
    <w:p w:rsidR="004F5093" w:rsidRDefault="004F5093" w:rsidP="004F5093">
      <w:pPr>
        <w:adjustRightInd w:val="0"/>
        <w:snapToGrid w:val="0"/>
        <w:spacing w:line="520" w:lineRule="exact"/>
        <w:ind w:firstLineChars="200" w:firstLine="420"/>
        <w:jc w:val="left"/>
        <w:rPr>
          <w:rFonts w:ascii="仿宋_GB2312" w:hAnsi="仿宋"/>
          <w:color w:val="000000"/>
          <w:szCs w:val="32"/>
        </w:rPr>
      </w:pPr>
      <w:r>
        <w:rPr>
          <w:rFonts w:ascii="仿宋_GB2312" w:hAnsi="仿宋" w:hint="eastAsia"/>
          <w:color w:val="000000"/>
          <w:szCs w:val="32"/>
        </w:rPr>
        <w:t>录入日期：该项不用填，数据库自动生成（直接跳转至下一条记录）</w:t>
      </w:r>
    </w:p>
    <w:p w:rsidR="004F5093" w:rsidRDefault="004F5093" w:rsidP="004F5093">
      <w:pPr>
        <w:spacing w:line="520" w:lineRule="exact"/>
        <w:ind w:firstLineChars="200" w:firstLine="420"/>
        <w:rPr>
          <w:rFonts w:ascii="仿宋_GB2312" w:hAnsi="Calibri"/>
          <w:szCs w:val="32"/>
        </w:rPr>
      </w:pPr>
      <w:r>
        <w:rPr>
          <w:rFonts w:ascii="仿宋_GB2312" w:hAnsi="仿宋" w:hint="eastAsia"/>
          <w:color w:val="000000"/>
          <w:szCs w:val="32"/>
        </w:rPr>
        <w:t>数据库使用过程中发生问题，请随时联系省卫生</w:t>
      </w:r>
      <w:r>
        <w:rPr>
          <w:rFonts w:ascii="仿宋_GB2312" w:hAnsi="仿宋"/>
          <w:color w:val="000000"/>
          <w:szCs w:val="32"/>
        </w:rPr>
        <w:t>监督所承叶奇（</w:t>
      </w:r>
      <w:r>
        <w:rPr>
          <w:rFonts w:ascii="仿宋_GB2312" w:hAnsi="仿宋" w:hint="eastAsia"/>
          <w:color w:val="000000"/>
          <w:szCs w:val="32"/>
        </w:rPr>
        <w:t>025-86490032</w:t>
      </w:r>
      <w:r>
        <w:rPr>
          <w:rFonts w:ascii="仿宋_GB2312" w:hAnsi="仿宋"/>
          <w:color w:val="000000"/>
          <w:szCs w:val="32"/>
        </w:rPr>
        <w:t>）</w:t>
      </w:r>
      <w:r>
        <w:rPr>
          <w:rFonts w:ascii="仿宋_GB2312" w:hAnsi="仿宋" w:hint="eastAsia"/>
          <w:color w:val="000000"/>
          <w:szCs w:val="32"/>
        </w:rPr>
        <w:t>。</w:t>
      </w:r>
    </w:p>
    <w:p w:rsidR="004F5093" w:rsidRDefault="004F5093" w:rsidP="004F5093">
      <w:pPr>
        <w:spacing w:line="540" w:lineRule="exact"/>
        <w:ind w:firstLineChars="200" w:firstLine="420"/>
        <w:rPr>
          <w:rFonts w:ascii="仿宋_GB2312" w:hAnsi="Calibri"/>
          <w:szCs w:val="32"/>
        </w:rPr>
      </w:pPr>
    </w:p>
    <w:p w:rsidR="004F5093" w:rsidRDefault="004F5093" w:rsidP="004F5093">
      <w:pPr>
        <w:widowControl/>
        <w:jc w:val="left"/>
        <w:rPr>
          <w:rFonts w:ascii="黑体" w:eastAsia="黑体"/>
          <w:szCs w:val="32"/>
        </w:rPr>
      </w:pPr>
    </w:p>
    <w:p w:rsidR="004F5093" w:rsidRPr="004F5093" w:rsidRDefault="004F5093" w:rsidP="004F5093">
      <w:pPr>
        <w:ind w:right="315"/>
        <w:jc w:val="right"/>
        <w:rPr>
          <w:rFonts w:ascii="黑体" w:eastAsia="黑体"/>
          <w:szCs w:val="32"/>
        </w:rPr>
        <w:sectPr w:rsidR="004F5093" w:rsidRPr="004F5093">
          <w:footerReference w:type="default" r:id="rId5"/>
          <w:pgSz w:w="11906" w:h="16838"/>
          <w:pgMar w:top="1440" w:right="1800" w:bottom="1440" w:left="1800" w:header="851" w:footer="992" w:gutter="0"/>
          <w:cols w:space="425"/>
          <w:docGrid w:type="lines" w:linePitch="312"/>
        </w:sectPr>
      </w:pPr>
      <w:r>
        <w:rPr>
          <w:rFonts w:ascii="黑体" w:eastAsia="黑体" w:hint="eastAsia"/>
          <w:szCs w:val="32"/>
        </w:rPr>
        <w:t xml:space="preserve">                 </w:t>
      </w:r>
    </w:p>
    <w:p w:rsidR="00556367" w:rsidRPr="004F5093" w:rsidRDefault="00556367"/>
    <w:sectPr w:rsidR="00556367" w:rsidRPr="004F509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7164351"/>
    </w:sdtPr>
    <w:sdtEndPr/>
    <w:sdtContent>
      <w:p w:rsidR="00D90B50" w:rsidRDefault="004F5093">
        <w:pPr>
          <w:pStyle w:val="a3"/>
          <w:jc w:val="center"/>
        </w:pPr>
        <w:r>
          <w:fldChar w:fldCharType="begin"/>
        </w:r>
        <w:r>
          <w:instrText xml:space="preserve"> PAGE   \* MERGEFORMAT </w:instrText>
        </w:r>
        <w:r>
          <w:fldChar w:fldCharType="separate"/>
        </w:r>
        <w:r w:rsidRPr="004F5093">
          <w:rPr>
            <w:noProof/>
            <w:lang w:val="zh-CN"/>
          </w:rPr>
          <w:t>1</w:t>
        </w:r>
        <w:r>
          <w:rPr>
            <w:lang w:val="zh-CN"/>
          </w:rPr>
          <w:fldChar w:fldCharType="end"/>
        </w:r>
      </w:p>
    </w:sdtContent>
  </w:sdt>
  <w:p w:rsidR="00D90B50" w:rsidRDefault="004F5093">
    <w:pPr>
      <w:pStyle w:val="a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5093"/>
    <w:rsid w:val="004F5093"/>
    <w:rsid w:val="005563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5093"/>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4F5093"/>
    <w:pPr>
      <w:tabs>
        <w:tab w:val="center" w:pos="4153"/>
        <w:tab w:val="right" w:pos="8306"/>
      </w:tabs>
      <w:snapToGrid w:val="0"/>
      <w:jc w:val="left"/>
    </w:pPr>
    <w:rPr>
      <w:sz w:val="18"/>
      <w:szCs w:val="18"/>
    </w:rPr>
  </w:style>
  <w:style w:type="character" w:customStyle="1" w:styleId="Char">
    <w:name w:val="页脚 Char"/>
    <w:basedOn w:val="a0"/>
    <w:link w:val="a3"/>
    <w:uiPriority w:val="99"/>
    <w:qFormat/>
    <w:rsid w:val="004F5093"/>
    <w:rPr>
      <w:sz w:val="18"/>
      <w:szCs w:val="18"/>
    </w:rPr>
  </w:style>
  <w:style w:type="paragraph" w:customStyle="1" w:styleId="1">
    <w:name w:val="样式1"/>
    <w:basedOn w:val="a"/>
    <w:qFormat/>
    <w:rsid w:val="004F5093"/>
    <w:rPr>
      <w:rFonts w:ascii="仿宋_GB2312" w:eastAsia="仿宋_GB2312" w:hAnsi="Times New Roman" w:cs="Times New Roman"/>
      <w:sz w:val="28"/>
    </w:rPr>
  </w:style>
  <w:style w:type="paragraph" w:styleId="a4">
    <w:name w:val="Balloon Text"/>
    <w:basedOn w:val="a"/>
    <w:link w:val="Char0"/>
    <w:uiPriority w:val="99"/>
    <w:semiHidden/>
    <w:unhideWhenUsed/>
    <w:rsid w:val="004F5093"/>
    <w:rPr>
      <w:sz w:val="18"/>
      <w:szCs w:val="18"/>
    </w:rPr>
  </w:style>
  <w:style w:type="character" w:customStyle="1" w:styleId="Char0">
    <w:name w:val="批注框文本 Char"/>
    <w:basedOn w:val="a0"/>
    <w:link w:val="a4"/>
    <w:uiPriority w:val="99"/>
    <w:semiHidden/>
    <w:rsid w:val="004F5093"/>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5093"/>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4F5093"/>
    <w:pPr>
      <w:tabs>
        <w:tab w:val="center" w:pos="4153"/>
        <w:tab w:val="right" w:pos="8306"/>
      </w:tabs>
      <w:snapToGrid w:val="0"/>
      <w:jc w:val="left"/>
    </w:pPr>
    <w:rPr>
      <w:sz w:val="18"/>
      <w:szCs w:val="18"/>
    </w:rPr>
  </w:style>
  <w:style w:type="character" w:customStyle="1" w:styleId="Char">
    <w:name w:val="页脚 Char"/>
    <w:basedOn w:val="a0"/>
    <w:link w:val="a3"/>
    <w:uiPriority w:val="99"/>
    <w:qFormat/>
    <w:rsid w:val="004F5093"/>
    <w:rPr>
      <w:sz w:val="18"/>
      <w:szCs w:val="18"/>
    </w:rPr>
  </w:style>
  <w:style w:type="paragraph" w:customStyle="1" w:styleId="1">
    <w:name w:val="样式1"/>
    <w:basedOn w:val="a"/>
    <w:qFormat/>
    <w:rsid w:val="004F5093"/>
    <w:rPr>
      <w:rFonts w:ascii="仿宋_GB2312" w:eastAsia="仿宋_GB2312" w:hAnsi="Times New Roman" w:cs="Times New Roman"/>
      <w:sz w:val="28"/>
    </w:rPr>
  </w:style>
  <w:style w:type="paragraph" w:styleId="a4">
    <w:name w:val="Balloon Text"/>
    <w:basedOn w:val="a"/>
    <w:link w:val="Char0"/>
    <w:uiPriority w:val="99"/>
    <w:semiHidden/>
    <w:unhideWhenUsed/>
    <w:rsid w:val="004F5093"/>
    <w:rPr>
      <w:sz w:val="18"/>
      <w:szCs w:val="18"/>
    </w:rPr>
  </w:style>
  <w:style w:type="character" w:customStyle="1" w:styleId="Char0">
    <w:name w:val="批注框文本 Char"/>
    <w:basedOn w:val="a0"/>
    <w:link w:val="a4"/>
    <w:uiPriority w:val="99"/>
    <w:semiHidden/>
    <w:rsid w:val="004F5093"/>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168</Words>
  <Characters>961</Characters>
  <Application>Microsoft Office Word</Application>
  <DocSecurity>0</DocSecurity>
  <Lines>8</Lines>
  <Paragraphs>2</Paragraphs>
  <ScaleCrop>false</ScaleCrop>
  <Company>china</Company>
  <LinksUpToDate>false</LinksUpToDate>
  <CharactersWithSpaces>1127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2019-05-07T09:15:00Z</dcterms:created>
  <dcterms:modified xsi:type="dcterms:W3CDTF">2019-05-07T09:16:00Z</dcterms:modified>
</cp:coreProperties>
</file>